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46" w:rsidRPr="003C5AEA" w:rsidRDefault="00212546" w:rsidP="00212546">
      <w:pPr>
        <w:spacing w:before="120"/>
        <w:jc w:val="center"/>
        <w:rPr>
          <w:b/>
          <w:sz w:val="32"/>
        </w:rPr>
      </w:pPr>
      <w:r w:rsidRPr="003C5AEA">
        <w:rPr>
          <w:b/>
          <w:sz w:val="32"/>
        </w:rPr>
        <w:t>Власть</w:t>
      </w:r>
    </w:p>
    <w:p w:rsidR="00212546" w:rsidRPr="003C5AEA" w:rsidRDefault="00212546" w:rsidP="00212546">
      <w:pPr>
        <w:spacing w:before="120"/>
        <w:jc w:val="center"/>
        <w:rPr>
          <w:sz w:val="28"/>
        </w:rPr>
      </w:pPr>
      <w:r w:rsidRPr="003C5AEA">
        <w:rPr>
          <w:sz w:val="28"/>
        </w:rPr>
        <w:t>Теренс Болл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БОЛЛ Теренс</w:t>
      </w:r>
      <w:r>
        <w:t xml:space="preserve">, </w:t>
      </w:r>
      <w:r w:rsidRPr="003C5AEA">
        <w:t>профессор политических наук университета штата Миннесота</w:t>
      </w:r>
      <w:r>
        <w:t xml:space="preserve">, </w:t>
      </w:r>
      <w:r w:rsidRPr="003C5AEA">
        <w:t>США. Глава из книги Blackwell Companion to Political Theory"</w:t>
      </w:r>
      <w:r>
        <w:t xml:space="preserve">, </w:t>
      </w:r>
      <w:smartTag w:uri="urn:schemas-microsoft-com:office:smarttags" w:element="metricconverter">
        <w:smartTagPr>
          <w:attr w:name="ProductID" w:val="1993 г"/>
        </w:smartTagPr>
        <w:r w:rsidRPr="003C5AEA">
          <w:t>1993</w:t>
        </w:r>
        <w:r>
          <w:t xml:space="preserve"> </w:t>
        </w:r>
        <w:r w:rsidRPr="003C5AEA">
          <w:t>г</w:t>
        </w:r>
      </w:smartTag>
      <w:r w:rsidRPr="003C5AEA">
        <w:t>.</w:t>
      </w:r>
      <w:r>
        <w:t xml:space="preserve">, </w:t>
      </w:r>
      <w:r w:rsidRPr="003C5AEA">
        <w:t>предложена автором для публикации в "Полисе".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"Власть" — слово</w:t>
      </w:r>
      <w:r>
        <w:t xml:space="preserve">, </w:t>
      </w:r>
      <w:r w:rsidRPr="003C5AEA">
        <w:t>которое слышишь повсюду. Мы часто пользуемся им</w:t>
      </w:r>
      <w:r>
        <w:t xml:space="preserve">, </w:t>
      </w:r>
      <w:r w:rsidRPr="003C5AEA">
        <w:t>не особенно задумываясь над его смыслом. Однако при ближайшем рассмотрении содержание этого понятия оказывается особенно проблематичным. В данной работе моей целью было выявить и прояснить</w:t>
      </w:r>
      <w:r>
        <w:t xml:space="preserve">, </w:t>
      </w:r>
      <w:r w:rsidRPr="003C5AEA">
        <w:t>если не разрешить</w:t>
      </w:r>
      <w:r>
        <w:t xml:space="preserve">, </w:t>
      </w:r>
      <w:r w:rsidRPr="003C5AEA">
        <w:t>сложные проблемы</w:t>
      </w:r>
      <w:r>
        <w:t xml:space="preserve">, </w:t>
      </w:r>
      <w:r w:rsidRPr="003C5AEA">
        <w:t>связанные с использованием этого термина</w:t>
      </w:r>
      <w:r>
        <w:t xml:space="preserve">, </w:t>
      </w:r>
      <w:r w:rsidRPr="003C5AEA">
        <w:t>проблемы реальные или воображаемые</w:t>
      </w:r>
      <w:r>
        <w:t xml:space="preserve">, </w:t>
      </w:r>
      <w:r w:rsidRPr="003C5AEA">
        <w:t>которые возникают в тех или иных политических ситуациях. Вначале я кратко коснусь основных концептуальных подходов к содержанию понятия "власть". Несмотря на все их различия</w:t>
      </w:r>
      <w:r>
        <w:t xml:space="preserve">, </w:t>
      </w:r>
      <w:r w:rsidRPr="003C5AEA">
        <w:t>они тем не менее обладают несколькими общими стержневыми чертами</w:t>
      </w:r>
      <w:r>
        <w:t xml:space="preserve">, </w:t>
      </w:r>
      <w:r w:rsidRPr="003C5AEA">
        <w:t>— и на этот счет существует общее согласие. Затем чуть более подробно представлю противоположные точки зрения на значение понятия "власть". Я хотел бы также дать оценку сильным и слабым сторонам серьезного</w:t>
      </w:r>
      <w:r>
        <w:t xml:space="preserve">, </w:t>
      </w:r>
      <w:r w:rsidRPr="003C5AEA">
        <w:t>пользующегося влиянием аналитического подхода к теме Стивена Лукса — с тем</w:t>
      </w:r>
      <w:r>
        <w:t xml:space="preserve">, </w:t>
      </w:r>
      <w:r w:rsidRPr="003C5AEA">
        <w:t>чтобы иметь возможность сформулировать приемлемую для всех концепцию власти. Утверждение о том</w:t>
      </w:r>
      <w:r>
        <w:t xml:space="preserve">, </w:t>
      </w:r>
      <w:r w:rsidRPr="003C5AEA">
        <w:t>что понятие "власть" является "сущностно оспариваемым"</w:t>
      </w:r>
      <w:r>
        <w:t xml:space="preserve">, </w:t>
      </w:r>
      <w:r w:rsidRPr="003C5AEA">
        <w:t>будет подвергнуто критике в заключении.</w:t>
      </w:r>
    </w:p>
    <w:p w:rsidR="00212546" w:rsidRPr="003C5AEA" w:rsidRDefault="00212546" w:rsidP="00212546">
      <w:pPr>
        <w:spacing w:before="120"/>
        <w:jc w:val="center"/>
        <w:rPr>
          <w:b/>
          <w:sz w:val="28"/>
        </w:rPr>
      </w:pPr>
      <w:r w:rsidRPr="003C5AEA">
        <w:rPr>
          <w:b/>
          <w:sz w:val="28"/>
        </w:rPr>
        <w:t>Власть: содержание понятия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При рассмотрении существующих ныне концепций власти прежде всего бросается в глаза их многочисленность и разнообразие. Для Томаса Гоббса</w:t>
      </w:r>
      <w:r>
        <w:t xml:space="preserve">, </w:t>
      </w:r>
      <w:r w:rsidRPr="003C5AEA">
        <w:t>например</w:t>
      </w:r>
      <w:r>
        <w:t xml:space="preserve">, </w:t>
      </w:r>
      <w:r w:rsidRPr="003C5AEA">
        <w:t>власть — это средство достичь Блага в будущем</w:t>
      </w:r>
      <w:r>
        <w:t xml:space="preserve">, </w:t>
      </w:r>
      <w:r w:rsidRPr="003C5AEA">
        <w:t>и сама жизнь есть вечное и неустанное стремление к власти</w:t>
      </w:r>
      <w:r>
        <w:t xml:space="preserve">, </w:t>
      </w:r>
      <w:r w:rsidRPr="003C5AEA">
        <w:t>прекращающееся лишь со смертью (1). Спустя два века Александр Гамильтон задал риторический вопрос: "Что есть власть</w:t>
      </w:r>
      <w:r>
        <w:t xml:space="preserve">, </w:t>
      </w:r>
      <w:r w:rsidRPr="003C5AEA">
        <w:t>как не способность или дар что-либо совершить?" (2). В начале нынешнего века Макс Вебер определял власть как возможность индивида осуществить свою волю вопреки сопротивлению других (3). В середине века Г. Лассуэлл и А. Каплан рассматривали применение власти как акты</w:t>
      </w:r>
      <w:r>
        <w:t xml:space="preserve">, </w:t>
      </w:r>
      <w:r w:rsidRPr="003C5AEA">
        <w:t>воздействующие на кого-то или предопределяющие другие действия (4). Р. Даль считал</w:t>
      </w:r>
      <w:r>
        <w:t xml:space="preserve">, </w:t>
      </w:r>
      <w:r w:rsidRPr="003C5AEA">
        <w:t>что власть дает возможность одному человеку заставить другого делать то</w:t>
      </w:r>
      <w:r>
        <w:t xml:space="preserve">, </w:t>
      </w:r>
      <w:r w:rsidRPr="003C5AEA">
        <w:t>что он по своей воле не сделал бы (5).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В то же время Х. Арендт полагала</w:t>
      </w:r>
      <w:r>
        <w:t xml:space="preserve">, </w:t>
      </w:r>
      <w:r w:rsidRPr="003C5AEA">
        <w:t>что власть вовсе не принадлежит одному отдельному человеку</w:t>
      </w:r>
      <w:r>
        <w:t xml:space="preserve">, </w:t>
      </w:r>
      <w:r w:rsidRPr="003C5AEA">
        <w:t>а только группе людей</w:t>
      </w:r>
      <w:r>
        <w:t xml:space="preserve">, </w:t>
      </w:r>
      <w:r w:rsidRPr="003C5AEA">
        <w:t>действующих совместно: "Власть</w:t>
      </w:r>
      <w:r>
        <w:t xml:space="preserve">, </w:t>
      </w:r>
      <w:r w:rsidRPr="003C5AEA">
        <w:t>— писала она</w:t>
      </w:r>
      <w:r>
        <w:t xml:space="preserve">, </w:t>
      </w:r>
      <w:r w:rsidRPr="003C5AEA">
        <w:t>— означает способность человека не столько действовать самому</w:t>
      </w:r>
      <w:r>
        <w:t xml:space="preserve">, </w:t>
      </w:r>
      <w:r w:rsidRPr="003C5AEA">
        <w:t>сколько взаимодействовать с другими людьми. Власть не является собственностью одного индивида — она принадлежит группе до тех пор</w:t>
      </w:r>
      <w:r>
        <w:t xml:space="preserve">, </w:t>
      </w:r>
      <w:r w:rsidRPr="003C5AEA">
        <w:t>пока эта группа действует согласованно" (6). С. Лукс</w:t>
      </w:r>
      <w:r>
        <w:t xml:space="preserve">, </w:t>
      </w:r>
      <w:r w:rsidRPr="003C5AEA">
        <w:t>отвергая это суждение как "своеобразную идиосинкразию" автора по отношению к власти</w:t>
      </w:r>
      <w:r>
        <w:t xml:space="preserve">, </w:t>
      </w:r>
      <w:r w:rsidRPr="003C5AEA">
        <w:t>утверждает</w:t>
      </w:r>
      <w:r>
        <w:t xml:space="preserve">, </w:t>
      </w:r>
      <w:r w:rsidRPr="003C5AEA">
        <w:t>что в основе всех определений власти лежит примитивное представление: некий А тем или иным образом воздействует на В (7</w:t>
      </w:r>
      <w:r>
        <w:t xml:space="preserve">, </w:t>
      </w:r>
      <w:r w:rsidRPr="003C5AEA">
        <w:t>с. 26</w:t>
      </w:r>
      <w:r>
        <w:t xml:space="preserve">, </w:t>
      </w:r>
      <w:r w:rsidRPr="003C5AEA">
        <w:t>59). Все же</w:t>
      </w:r>
      <w:r>
        <w:t xml:space="preserve">, </w:t>
      </w:r>
      <w:r w:rsidRPr="003C5AEA">
        <w:t>как полагает П. Моррисс</w:t>
      </w:r>
      <w:r>
        <w:t xml:space="preserve">, </w:t>
      </w:r>
      <w:r w:rsidRPr="003C5AEA">
        <w:t>власть — не просто способ воздействия на кого-то или на что-то</w:t>
      </w:r>
      <w:r>
        <w:t xml:space="preserve">, </w:t>
      </w:r>
      <w:r w:rsidRPr="003C5AEA">
        <w:t>а действие как процесс</w:t>
      </w:r>
      <w:r>
        <w:t xml:space="preserve">, </w:t>
      </w:r>
      <w:r w:rsidRPr="003C5AEA">
        <w:t>направленный на изменение (кого-то или чего-то) (8</w:t>
      </w:r>
      <w:r>
        <w:t xml:space="preserve">, </w:t>
      </w:r>
      <w:r w:rsidRPr="003C5AEA">
        <w:t>с. 29—32). О том же говорит и А. Гидденс: обладание властью означает способность менять порядок вещей (9</w:t>
      </w:r>
      <w:r>
        <w:t xml:space="preserve">, </w:t>
      </w:r>
      <w:r w:rsidRPr="003C5AEA">
        <w:t>с. 14).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Как видим</w:t>
      </w:r>
      <w:r>
        <w:t xml:space="preserve">, </w:t>
      </w:r>
      <w:r w:rsidRPr="003C5AEA">
        <w:t>концепции власти многообразны и отличаются друг от друга. Столь высокая степень различия привела некоторых современных политологов к выводу: по поводу содержания понятия власти не существует единого мнения; оно является "сущностно оспариваемым". Я постараюсь доказать ниже</w:t>
      </w:r>
      <w:r>
        <w:t xml:space="preserve">, </w:t>
      </w:r>
      <w:r w:rsidRPr="003C5AEA">
        <w:t>что это не так; здесь же отмечу лишь</w:t>
      </w:r>
      <w:r>
        <w:t xml:space="preserve">, </w:t>
      </w:r>
      <w:r w:rsidRPr="003C5AEA">
        <w:t>что несмотря на различия в деталях и оттенках</w:t>
      </w:r>
      <w:r>
        <w:t xml:space="preserve">, </w:t>
      </w:r>
      <w:r w:rsidRPr="003C5AEA">
        <w:t>существующие концепции власти обладают тем не менее общими фундаментальными чертами. Прежде чем мы перейдем к ним</w:t>
      </w:r>
      <w:r>
        <w:t xml:space="preserve">, </w:t>
      </w:r>
      <w:r w:rsidRPr="003C5AEA">
        <w:t>зададимся вопросом: почему в нашем моральном и политическом лексиконе присутствует концепция власти? Иначе говоря</w:t>
      </w:r>
      <w:r>
        <w:t xml:space="preserve">, </w:t>
      </w:r>
      <w:r w:rsidRPr="003C5AEA">
        <w:t>какое значение имеет для нас сама идея власти и представления о ней?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Эти вопросы подводят нас к очевидному факту</w:t>
      </w:r>
      <w:r>
        <w:t xml:space="preserve">, </w:t>
      </w:r>
      <w:r w:rsidRPr="003C5AEA">
        <w:t>которым</w:t>
      </w:r>
      <w:r>
        <w:t xml:space="preserve">, </w:t>
      </w:r>
      <w:r w:rsidRPr="003C5AEA">
        <w:t>однако</w:t>
      </w:r>
      <w:r>
        <w:t xml:space="preserve">, </w:t>
      </w:r>
      <w:r w:rsidRPr="003C5AEA">
        <w:t>нередко пренебрегают: политологи или политики вкладывают в этот термин понятие о действии. Современные теоретики Луке (7)</w:t>
      </w:r>
      <w:r>
        <w:t xml:space="preserve">, </w:t>
      </w:r>
      <w:r w:rsidRPr="003C5AEA">
        <w:t>Коннолли (10)</w:t>
      </w:r>
      <w:r>
        <w:t xml:space="preserve">, </w:t>
      </w:r>
      <w:r w:rsidRPr="003C5AEA">
        <w:t>Исаак (11) вводят в рассматриваемую нами концепцию тему ответственности. По словам Исаака</w:t>
      </w:r>
      <w:r>
        <w:t xml:space="preserve">, </w:t>
      </w:r>
      <w:r w:rsidRPr="003C5AEA">
        <w:t>чтобы определить источники власти в обществе</w:t>
      </w:r>
      <w:r>
        <w:t xml:space="preserve">, </w:t>
      </w:r>
      <w:r w:rsidRPr="003C5AEA">
        <w:t>следует установить возможности и пределы внешнего воздействия на всех нас... То есть нужно выявить ее моральную ответственность (11</w:t>
      </w:r>
      <w:r>
        <w:t xml:space="preserve">, </w:t>
      </w:r>
      <w:r w:rsidRPr="003C5AEA">
        <w:t>с. 5). Иными словами</w:t>
      </w:r>
      <w:r>
        <w:t xml:space="preserve">, </w:t>
      </w:r>
      <w:r w:rsidRPr="003C5AEA">
        <w:t>без понятия власти мы лишены способности судить о действиях политиков</w:t>
      </w:r>
      <w:r>
        <w:t xml:space="preserve">, </w:t>
      </w:r>
      <w:r w:rsidRPr="003C5AEA">
        <w:t>равно как и возможности обвинять их или доверять им.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Но почему это так? Да просто потому</w:t>
      </w:r>
      <w:r>
        <w:t xml:space="preserve">, </w:t>
      </w:r>
      <w:r w:rsidRPr="003C5AEA">
        <w:t>что власть включает в себя понятие о "способности" и "возможности" (12; 8</w:t>
      </w:r>
      <w:r>
        <w:t xml:space="preserve">, </w:t>
      </w:r>
      <w:r w:rsidRPr="003C5AEA">
        <w:t>с. 481). А обладание властью равносильно тому</w:t>
      </w:r>
      <w:r>
        <w:t xml:space="preserve">, </w:t>
      </w:r>
      <w:r w:rsidRPr="003C5AEA">
        <w:t>что от кого-то или от чего-то зависят результаты или последствия совершенных действий</w:t>
      </w:r>
      <w:r>
        <w:t xml:space="preserve">, </w:t>
      </w:r>
      <w:r w:rsidRPr="003C5AEA">
        <w:t>которые повлияют на существование и/или интересы людей и обстоятельств. Например</w:t>
      </w:r>
      <w:r>
        <w:t xml:space="preserve">, </w:t>
      </w:r>
      <w:r w:rsidRPr="003C5AEA">
        <w:t>мощное землетрясение или шторм могут послужить причиной серьезных разрушений. Но они</w:t>
      </w:r>
      <w:r>
        <w:t xml:space="preserve">, </w:t>
      </w:r>
      <w:r w:rsidRPr="003C5AEA">
        <w:t>в отличие от политических потрясений</w:t>
      </w:r>
      <w:r>
        <w:t xml:space="preserve">, </w:t>
      </w:r>
      <w:r w:rsidRPr="003C5AEA">
        <w:t>происходят стихийно</w:t>
      </w:r>
      <w:r>
        <w:t xml:space="preserve">, </w:t>
      </w:r>
      <w:r w:rsidRPr="003C5AEA">
        <w:t>хотя и затрагивают интересы людей; явления природы существуют</w:t>
      </w:r>
      <w:r>
        <w:t xml:space="preserve">, </w:t>
      </w:r>
      <w:r w:rsidRPr="003C5AEA">
        <w:t>но в них нет "намерения"</w:t>
      </w:r>
      <w:r>
        <w:t xml:space="preserve">, </w:t>
      </w:r>
      <w:r w:rsidRPr="003C5AEA">
        <w:t>они случайны и о них нельзя судить в категориях моральной ответственности.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Совсем иное дело — политические деятели или группы. Они</w:t>
      </w:r>
      <w:r>
        <w:t xml:space="preserve">, </w:t>
      </w:r>
      <w:r w:rsidRPr="003C5AEA">
        <w:t>в отличие от бурь и землетрясений</w:t>
      </w:r>
      <w:r>
        <w:t xml:space="preserve">, </w:t>
      </w:r>
      <w:r w:rsidRPr="003C5AEA">
        <w:t>обладают целым набором специфических человеческих сил или возможностей: убеждать</w:t>
      </w:r>
      <w:r>
        <w:t xml:space="preserve">, </w:t>
      </w:r>
      <w:r w:rsidRPr="003C5AEA">
        <w:t>приводить доводы</w:t>
      </w:r>
      <w:r>
        <w:t xml:space="preserve">, </w:t>
      </w:r>
      <w:r w:rsidRPr="003C5AEA">
        <w:t>рефлексировать</w:t>
      </w:r>
      <w:r>
        <w:t xml:space="preserve">, </w:t>
      </w:r>
      <w:r w:rsidRPr="003C5AEA">
        <w:t>общаться</w:t>
      </w:r>
      <w:r>
        <w:t xml:space="preserve">, </w:t>
      </w:r>
      <w:r w:rsidRPr="003C5AEA">
        <w:t>предвидеть результаты действий и мер (хотя бы некоторые)</w:t>
      </w:r>
      <w:r>
        <w:t xml:space="preserve">, </w:t>
      </w:r>
      <w:r w:rsidRPr="003C5AEA">
        <w:t>оценивать последствия и изменять поведение в зависимости от такой оценки. В этом и состоит уникальность "власти" в человеческом обществе: концепция власти рассматривается сточки зрения морали. Именно эти человеческие возможности и силы становятся основой того</w:t>
      </w:r>
      <w:r>
        <w:t xml:space="preserve">, </w:t>
      </w:r>
      <w:r w:rsidRPr="003C5AEA">
        <w:t>что мы придаем моральный и политический смысл понятию власти.</w:t>
      </w:r>
    </w:p>
    <w:p w:rsidR="00212546" w:rsidRPr="003C5AEA" w:rsidRDefault="00212546" w:rsidP="00212546">
      <w:pPr>
        <w:spacing w:before="120"/>
        <w:jc w:val="center"/>
        <w:rPr>
          <w:b/>
          <w:sz w:val="28"/>
        </w:rPr>
      </w:pPr>
      <w:r w:rsidRPr="003C5AEA">
        <w:rPr>
          <w:b/>
          <w:sz w:val="28"/>
        </w:rPr>
        <w:t>Лукс и его критики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Обратимся теперь к противоречивым</w:t>
      </w:r>
      <w:r>
        <w:t xml:space="preserve">, </w:t>
      </w:r>
      <w:r w:rsidRPr="003C5AEA">
        <w:t>но получившим в последнее время большое распространение взглядам С. Лукса на этот предмет (7).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В своей книге "Власть: взгляд радикала" Луке подвергает критике концепции власти</w:t>
      </w:r>
      <w:r>
        <w:t xml:space="preserve">, </w:t>
      </w:r>
      <w:r w:rsidRPr="003C5AEA">
        <w:t>распространенные среди американских политологов "плюралистического" направления (т. н. "одномерная" теория</w:t>
      </w:r>
      <w:r>
        <w:t xml:space="preserve">, </w:t>
      </w:r>
      <w:r w:rsidRPr="003C5AEA">
        <w:t>рассматриваемая Далем) (5) и их противников ("двухмерная" теория Бахраха и Баратца) (13). Эта книга послужила прелюдией к его собственной "трехмерной" теории</w:t>
      </w:r>
      <w:r>
        <w:t xml:space="preserve">, </w:t>
      </w:r>
      <w:r w:rsidRPr="003C5AEA">
        <w:t>оказавшейся плодотворной в последующих исследованиях (14). Несмотря на различия</w:t>
      </w:r>
      <w:r>
        <w:t xml:space="preserve">, </w:t>
      </w:r>
      <w:r w:rsidRPr="003C5AEA">
        <w:t>все три теории обладают общим ядром. Луке отмечает</w:t>
      </w:r>
      <w:r>
        <w:t xml:space="preserve">, </w:t>
      </w:r>
      <w:r w:rsidRPr="003C5AEA">
        <w:t>что в основе идеи власти лежит весьма простая посылка: один индивид каким-то образом воздействует на другого (7</w:t>
      </w:r>
      <w:r>
        <w:t xml:space="preserve">, </w:t>
      </w:r>
      <w:r w:rsidRPr="003C5AEA">
        <w:t>с. 26). Однако не всякое воздействие можно считать применением власти. Мы ежедневно оказываем на кого-нибудь множество видов воздействия</w:t>
      </w:r>
      <w:r>
        <w:t xml:space="preserve">, </w:t>
      </w:r>
      <w:r w:rsidRPr="003C5AEA">
        <w:t>но далеко не все из них можно отнести к проявлению власти. Луке полагает</w:t>
      </w:r>
      <w:r>
        <w:t xml:space="preserve">, </w:t>
      </w:r>
      <w:r w:rsidRPr="003C5AEA">
        <w:t>что власть — не просто обыденное</w:t>
      </w:r>
      <w:r>
        <w:t xml:space="preserve">, </w:t>
      </w:r>
      <w:r w:rsidRPr="003C5AEA">
        <w:t>а морально значимое или нетривиальное действие. Но по какому критерию можно различать тривиальное действие от нетривиального? Луке отвечает: проявить свою власть по отношению к кому-то — значит затронуть его интересы</w:t>
      </w:r>
      <w:r>
        <w:t xml:space="preserve">, </w:t>
      </w:r>
      <w:r w:rsidRPr="003C5AEA">
        <w:t>а точнее говоря</w:t>
      </w:r>
      <w:r>
        <w:t xml:space="preserve">, </w:t>
      </w:r>
      <w:r w:rsidRPr="003C5AEA">
        <w:t>пойти против его воли</w:t>
      </w:r>
      <w:r>
        <w:t xml:space="preserve">, </w:t>
      </w:r>
      <w:r w:rsidRPr="003C5AEA">
        <w:t>покуситься на его автономность.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Критики сразу же обвинили Лукса в том</w:t>
      </w:r>
      <w:r>
        <w:t xml:space="preserve">, </w:t>
      </w:r>
      <w:r w:rsidRPr="003C5AEA">
        <w:t>что</w:t>
      </w:r>
      <w:r>
        <w:t xml:space="preserve">, </w:t>
      </w:r>
      <w:r w:rsidRPr="003C5AEA">
        <w:t>по его определению</w:t>
      </w:r>
      <w:r>
        <w:t xml:space="preserve">, </w:t>
      </w:r>
      <w:r w:rsidRPr="003C5AEA">
        <w:t>власть равносильна причинению вреда (здесь "вред" понимается как покушение на автономность личности). В таком случае нам пришлось бы исключить множество примеров</w:t>
      </w:r>
      <w:r>
        <w:t xml:space="preserve">, </w:t>
      </w:r>
      <w:r w:rsidRPr="003C5AEA">
        <w:t>когда власть применяется для того</w:t>
      </w:r>
      <w:r>
        <w:t xml:space="preserve">, </w:t>
      </w:r>
      <w:r w:rsidRPr="003C5AEA">
        <w:t>чтобы убедить — или побудить действовать — во имя блага</w:t>
      </w:r>
      <w:r>
        <w:t xml:space="preserve">, </w:t>
      </w:r>
      <w:r w:rsidRPr="003C5AEA">
        <w:t>хотя</w:t>
      </w:r>
      <w:r>
        <w:t xml:space="preserve">, </w:t>
      </w:r>
      <w:r w:rsidRPr="003C5AEA">
        <w:t>как признает Луке</w:t>
      </w:r>
      <w:r>
        <w:t xml:space="preserve">, </w:t>
      </w:r>
      <w:r w:rsidRPr="003C5AEA">
        <w:t>благая цель в свою очередь требует жертв и причиняет вред (7</w:t>
      </w:r>
      <w:r>
        <w:t xml:space="preserve">, </w:t>
      </w:r>
      <w:r w:rsidRPr="003C5AEA">
        <w:t>с. 32—33). Учителя и врачи</w:t>
      </w:r>
      <w:r>
        <w:t xml:space="preserve">, </w:t>
      </w:r>
      <w:r w:rsidRPr="003C5AEA">
        <w:t>например</w:t>
      </w:r>
      <w:r>
        <w:t xml:space="preserve">, </w:t>
      </w:r>
      <w:r w:rsidRPr="003C5AEA">
        <w:t>в процессе обучения и лечения тоже — по-своему — применяют по отношению к ученикам и пациентам свою власть и причиняют им неприятные ощущения.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Какое-то действие можно назвать проявлением власти</w:t>
      </w:r>
      <w:r>
        <w:t xml:space="preserve">, </w:t>
      </w:r>
      <w:r w:rsidRPr="003C5AEA">
        <w:t>если оно побуждает человека (людей) делать что-то</w:t>
      </w:r>
      <w:r>
        <w:t xml:space="preserve">, </w:t>
      </w:r>
      <w:r w:rsidRPr="003C5AEA">
        <w:t>чего они не сделали бы по своей воле</w:t>
      </w:r>
      <w:r>
        <w:t xml:space="preserve">, </w:t>
      </w:r>
      <w:r w:rsidRPr="003C5AEA">
        <w:t>причем направленность этого действия не обязательно предполагает причинение вреда кому-нибудь в дальнейшем. Конечно</w:t>
      </w:r>
      <w:r>
        <w:t xml:space="preserve">, </w:t>
      </w:r>
      <w:r w:rsidRPr="003C5AEA">
        <w:t>Луке прав</w:t>
      </w:r>
      <w:r>
        <w:t xml:space="preserve">, </w:t>
      </w:r>
      <w:r w:rsidRPr="003C5AEA">
        <w:t>приводя примеры с обратным результатом: когда применяющий власть выигрывает</w:t>
      </w:r>
      <w:r>
        <w:t xml:space="preserve">, </w:t>
      </w:r>
      <w:r w:rsidRPr="003C5AEA">
        <w:t>а объекту ее применения причиняется вред. Рабовладельцы или субъекты эксплуатации</w:t>
      </w:r>
      <w:r>
        <w:t xml:space="preserve">, </w:t>
      </w:r>
      <w:r w:rsidRPr="003C5AEA">
        <w:t>безусловно</w:t>
      </w:r>
      <w:r>
        <w:t xml:space="preserve">, </w:t>
      </w:r>
      <w:r w:rsidRPr="003C5AEA">
        <w:t>применяют власть</w:t>
      </w:r>
      <w:r>
        <w:t xml:space="preserve">, </w:t>
      </w:r>
      <w:r w:rsidRPr="003C5AEA">
        <w:t>но данный случай не может быть парадигмой; здесь понятие власти слишком узко. Подобные рассуждения и противоречия на первый взгляд не кажутся существенными: у Лукса одно мнение</w:t>
      </w:r>
      <w:r>
        <w:t xml:space="preserve">, </w:t>
      </w:r>
      <w:r w:rsidRPr="003C5AEA">
        <w:t>у его противников — другое</w:t>
      </w:r>
      <w:r>
        <w:t xml:space="preserve">, </w:t>
      </w:r>
      <w:r w:rsidRPr="003C5AEA">
        <w:t>и они несовместимы. Но некоторые факторы заслуживают внимания.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Критики Лукса в большинстве своем вовсе не утверждают</w:t>
      </w:r>
      <w:r>
        <w:t xml:space="preserve">, </w:t>
      </w:r>
      <w:r w:rsidRPr="003C5AEA">
        <w:t>что их мнения и луксовские определения власти разделяет непроходимая пропасть</w:t>
      </w:r>
      <w:r>
        <w:t xml:space="preserve">, </w:t>
      </w:r>
      <w:r w:rsidRPr="003C5AEA">
        <w:t>а указывают на несоответствия или противоречия в его собственной концепции</w:t>
      </w:r>
      <w:r>
        <w:t xml:space="preserve">, </w:t>
      </w:r>
      <w:r w:rsidRPr="003C5AEA">
        <w:t>которые становятся иными при попытках найти ей подтверждение в обычных</w:t>
      </w:r>
      <w:r>
        <w:t xml:space="preserve">, </w:t>
      </w:r>
      <w:r w:rsidRPr="003C5AEA">
        <w:t>реальных и несложных</w:t>
      </w:r>
      <w:r>
        <w:t xml:space="preserve">, </w:t>
      </w:r>
      <w:r w:rsidRPr="003C5AEA">
        <w:t>ситуациях (см.</w:t>
      </w:r>
      <w:r>
        <w:t xml:space="preserve">, </w:t>
      </w:r>
      <w:r w:rsidRPr="003C5AEA">
        <w:t>например</w:t>
      </w:r>
      <w:r>
        <w:t xml:space="preserve">, </w:t>
      </w:r>
      <w:r w:rsidRPr="003C5AEA">
        <w:t>15; 16; 8). Да и сам Луке не считает</w:t>
      </w:r>
      <w:r>
        <w:t xml:space="preserve">, </w:t>
      </w:r>
      <w:r w:rsidRPr="003C5AEA">
        <w:t>что критикуемые им концепции власти неверны сами по себе</w:t>
      </w:r>
      <w:r>
        <w:t xml:space="preserve">, </w:t>
      </w:r>
      <w:r w:rsidRPr="003C5AEA">
        <w:t>но что они слишком узки и не включают в себя такие действия и отношения</w:t>
      </w:r>
      <w:r>
        <w:t xml:space="preserve">, </w:t>
      </w:r>
      <w:r w:rsidRPr="003C5AEA">
        <w:t>которые мы относим к понятию власти. Таким образом</w:t>
      </w:r>
      <w:r>
        <w:t xml:space="preserve">, </w:t>
      </w:r>
      <w:r w:rsidRPr="003C5AEA">
        <w:t>тезис о фундаментальной несводимости имеющихся концепций власти не подтверждается; существующие концепции сопоставимы</w:t>
      </w:r>
      <w:r>
        <w:t xml:space="preserve">, </w:t>
      </w:r>
      <w:r w:rsidRPr="003C5AEA">
        <w:t>и противоречия в подходах к понятию власти можно разрешить</w:t>
      </w:r>
      <w:r>
        <w:t xml:space="preserve">, </w:t>
      </w:r>
      <w:r w:rsidRPr="003C5AEA">
        <w:t>по крайней мере</w:t>
      </w:r>
      <w:r>
        <w:t xml:space="preserve">, </w:t>
      </w:r>
      <w:r w:rsidRPr="003C5AEA">
        <w:t>в принципе.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Один из способов разрешения вопроса — попытаться определить различие между двумя ситуациями: когда кто-то обладает властью для того</w:t>
      </w:r>
      <w:r>
        <w:t xml:space="preserve">, </w:t>
      </w:r>
      <w:r w:rsidRPr="003C5AEA">
        <w:t>чтобы что-то совершить или воздействовать на кого-то</w:t>
      </w:r>
      <w:r>
        <w:t xml:space="preserve">, </w:t>
      </w:r>
      <w:r w:rsidRPr="003C5AEA">
        <w:t>или кто-то имеет "власть над" другим. Последний случай Луке приводит в подтверждение своего тезиса о том</w:t>
      </w:r>
      <w:r>
        <w:t xml:space="preserve">, </w:t>
      </w:r>
      <w:r w:rsidRPr="003C5AEA">
        <w:t>что выражения типа: "власть убеждать" или "власть для блага другого" не могут быть включены в понятие "власти" (7</w:t>
      </w:r>
      <w:r>
        <w:t xml:space="preserve">, </w:t>
      </w:r>
      <w:r w:rsidRPr="003C5AEA">
        <w:t>с. 32—33). Но ведь под политикой понимается далеко не только и главным образом не принуждение или господство — т. е. не "власть над"</w:t>
      </w:r>
      <w:r>
        <w:t xml:space="preserve">, </w:t>
      </w:r>
      <w:r w:rsidRPr="003C5AEA">
        <w:t>— а власть</w:t>
      </w:r>
      <w:r>
        <w:t xml:space="preserve">, </w:t>
      </w:r>
      <w:r w:rsidRPr="003C5AEA">
        <w:t>которой пользуются для убеждения или разубеждения</w:t>
      </w:r>
      <w:r>
        <w:t xml:space="preserve">, </w:t>
      </w:r>
      <w:r w:rsidRPr="003C5AEA">
        <w:t>или для того</w:t>
      </w:r>
      <w:r>
        <w:t xml:space="preserve">, </w:t>
      </w:r>
      <w:r w:rsidRPr="003C5AEA">
        <w:t>чтобы обеспечить чьи-либо преимущества. Тогда анализ самого Лукса слишком ограничен и узок</w:t>
      </w:r>
      <w:r>
        <w:t xml:space="preserve">, </w:t>
      </w:r>
      <w:r w:rsidRPr="003C5AEA">
        <w:t>поскольку не включает в себя некоторые существенные и определяющие элементы политической жизни. Как отмечает Арендт</w:t>
      </w:r>
      <w:r>
        <w:t xml:space="preserve">, </w:t>
      </w:r>
      <w:r w:rsidRPr="003C5AEA">
        <w:t>"стоит только перестать сводить общественную жизнь лишь к господству кого-то над кем-то (т. е. к "власти над")</w:t>
      </w:r>
      <w:r>
        <w:t xml:space="preserve">, </w:t>
      </w:r>
      <w:r w:rsidRPr="003C5AEA">
        <w:t>как живая жизнь предстанет перед нами во всем своем подлинном многообразии" (6).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Будучи весьма важным фактором</w:t>
      </w:r>
      <w:r>
        <w:t xml:space="preserve">, </w:t>
      </w:r>
      <w:r w:rsidRPr="003C5AEA">
        <w:t>"власть над" — это не власть как таковая; она не исчерпывает всех возможных политических проявлений. В самом деле</w:t>
      </w:r>
      <w:r>
        <w:t xml:space="preserve">, </w:t>
      </w:r>
      <w:r w:rsidRPr="003C5AEA">
        <w:t>идея "власти над" кем-то является производной от понятия "власти для" чего-то</w:t>
      </w:r>
      <w:r>
        <w:t xml:space="preserve">, </w:t>
      </w:r>
      <w:r w:rsidRPr="003C5AEA">
        <w:t>и даже паразитирует на этом понятии. Например</w:t>
      </w:r>
      <w:r>
        <w:t xml:space="preserve">, </w:t>
      </w:r>
      <w:r w:rsidRPr="003C5AEA">
        <w:t>похититель детей использует власть над жертвой и его семьей лишь постольку</w:t>
      </w:r>
      <w:r>
        <w:t xml:space="preserve">, </w:t>
      </w:r>
      <w:r w:rsidRPr="003C5AEA">
        <w:t>поскольку может убить жертву или причинить ей вред. Если жертва не верят во власть похитителя над ней</w:t>
      </w:r>
      <w:r>
        <w:t xml:space="preserve">, </w:t>
      </w:r>
      <w:r w:rsidRPr="003C5AEA">
        <w:t>роли меняются</w:t>
      </w:r>
      <w:r>
        <w:t xml:space="preserve">, </w:t>
      </w:r>
      <w:r w:rsidRPr="003C5AEA">
        <w:t>власть похитителя исчезает (похититель как бы лишается ее); эта ситуация блестяще и с юмором описана в рассказе О'Генри "Вождь краснокожих". Теоретически политологи склонны рассматривать власть политических деятелей как действие</w:t>
      </w:r>
      <w:r>
        <w:t xml:space="preserve">, </w:t>
      </w:r>
      <w:r w:rsidRPr="003C5AEA">
        <w:t>направленное на что-то</w:t>
      </w:r>
      <w:r>
        <w:t xml:space="preserve">, </w:t>
      </w:r>
      <w:r w:rsidRPr="003C5AEA">
        <w:t>а не как господство над кем—то. Мало кто сомневается</w:t>
      </w:r>
      <w:r>
        <w:t xml:space="preserve">, </w:t>
      </w:r>
      <w:r w:rsidRPr="003C5AEA">
        <w:t>например</w:t>
      </w:r>
      <w:r>
        <w:t xml:space="preserve">, </w:t>
      </w:r>
      <w:r w:rsidRPr="003C5AEA">
        <w:t>в том</w:t>
      </w:r>
      <w:r>
        <w:t xml:space="preserve">, </w:t>
      </w:r>
      <w:r w:rsidRPr="003C5AEA">
        <w:t>что президент США в полной мере обладает политической властью. И все же Р. Нейштадт считает</w:t>
      </w:r>
      <w:r>
        <w:t xml:space="preserve">, </w:t>
      </w:r>
      <w:r w:rsidRPr="003C5AEA">
        <w:t>что президентская власть — преимущественно власть убеждать</w:t>
      </w:r>
      <w:r>
        <w:t xml:space="preserve">, </w:t>
      </w:r>
      <w:r w:rsidRPr="003C5AEA">
        <w:t>притом</w:t>
      </w:r>
      <w:r>
        <w:t xml:space="preserve">, </w:t>
      </w:r>
      <w:r w:rsidRPr="003C5AEA">
        <w:t>что убеждение — обоюдный процесс</w:t>
      </w:r>
      <w:r>
        <w:t xml:space="preserve">, </w:t>
      </w:r>
      <w:r w:rsidRPr="003C5AEA">
        <w:t>а власть убеждать есть власть достигать соглашения (17).</w:t>
      </w:r>
    </w:p>
    <w:p w:rsidR="00212546" w:rsidRPr="003C5AEA" w:rsidRDefault="00212546" w:rsidP="00212546">
      <w:pPr>
        <w:spacing w:before="120"/>
        <w:jc w:val="center"/>
        <w:rPr>
          <w:b/>
          <w:sz w:val="28"/>
        </w:rPr>
      </w:pPr>
      <w:r w:rsidRPr="003C5AEA">
        <w:rPr>
          <w:b/>
          <w:sz w:val="28"/>
        </w:rPr>
        <w:t>Власть, общение и сообщество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Власть убеждать — возможно</w:t>
      </w:r>
      <w:r>
        <w:t xml:space="preserve">, </w:t>
      </w:r>
      <w:r w:rsidRPr="003C5AEA">
        <w:t>уникальная сторона более широкой сферы власти</w:t>
      </w:r>
      <w:r>
        <w:t xml:space="preserve">, </w:t>
      </w:r>
      <w:r w:rsidRPr="003C5AEA">
        <w:t>которой homo sapiens обладает наряду с другими существами</w:t>
      </w:r>
      <w:r>
        <w:t xml:space="preserve">, </w:t>
      </w:r>
      <w:r w:rsidRPr="003C5AEA">
        <w:t>— способностью общения посредством речи</w:t>
      </w:r>
      <w:r>
        <w:t xml:space="preserve">, </w:t>
      </w:r>
      <w:r w:rsidRPr="003C5AEA">
        <w:t>символов и знаков. Общением создаются и поддерживаются человеческие сообщества. Таким образом</w:t>
      </w:r>
      <w:r>
        <w:t xml:space="preserve">, </w:t>
      </w:r>
      <w:r w:rsidRPr="003C5AEA">
        <w:t>анализу понятия власти предшествует разработка теории коммуникации</w:t>
      </w:r>
      <w:r>
        <w:t xml:space="preserve">, </w:t>
      </w:r>
      <w:r w:rsidRPr="003C5AEA">
        <w:t>или "коммуникативных действий" (18). В самом деле</w:t>
      </w:r>
      <w:r>
        <w:t xml:space="preserve">, </w:t>
      </w:r>
      <w:r w:rsidRPr="003C5AEA">
        <w:t>именно в этом направлении развиваются все современные концепции власти. Как бы ни отличались друг от друга в иных аспектах концепции обществоведов и политических философов — Ханны Арендт</w:t>
      </w:r>
      <w:r>
        <w:t xml:space="preserve">, </w:t>
      </w:r>
      <w:r w:rsidRPr="003C5AEA">
        <w:t>Юргена Хабермаса</w:t>
      </w:r>
      <w:r>
        <w:t xml:space="preserve">, </w:t>
      </w:r>
      <w:r w:rsidRPr="003C5AEA">
        <w:t>Мишеля Фуко и Антони Гидденса</w:t>
      </w:r>
      <w:r>
        <w:t xml:space="preserve">, </w:t>
      </w:r>
      <w:r w:rsidRPr="003C5AEA">
        <w:t>все они делают упор на "коммуникативном" аспекте власти (см. 20). Характерно</w:t>
      </w:r>
      <w:r>
        <w:t xml:space="preserve">, </w:t>
      </w:r>
      <w:r w:rsidRPr="003C5AEA">
        <w:t>что столь многие исследователи прибегают к одному и тому же примеру: отношения регулировщика и шофера (см.</w:t>
      </w:r>
      <w:r>
        <w:t xml:space="preserve">, </w:t>
      </w:r>
      <w:r w:rsidRPr="003C5AEA">
        <w:t>напр.</w:t>
      </w:r>
      <w:r>
        <w:t xml:space="preserve">, </w:t>
      </w:r>
      <w:r w:rsidRPr="003C5AEA">
        <w:t>5)</w:t>
      </w:r>
      <w:r>
        <w:t xml:space="preserve">, </w:t>
      </w:r>
      <w:r w:rsidRPr="003C5AEA">
        <w:t>Находясь на перекрестке</w:t>
      </w:r>
      <w:r>
        <w:t xml:space="preserve">, </w:t>
      </w:r>
      <w:r w:rsidRPr="003C5AEA">
        <w:t>регулировщик с помощью свистка</w:t>
      </w:r>
      <w:r>
        <w:t xml:space="preserve">, </w:t>
      </w:r>
      <w:r w:rsidRPr="003C5AEA">
        <w:t>жеста и т. д. заставляет шофера сделать то</w:t>
      </w:r>
      <w:r>
        <w:t xml:space="preserve">, </w:t>
      </w:r>
      <w:r w:rsidRPr="003C5AEA">
        <w:t>чего тот сам не сделал бы: остановиться</w:t>
      </w:r>
      <w:r>
        <w:t xml:space="preserve">, </w:t>
      </w:r>
      <w:r w:rsidRPr="003C5AEA">
        <w:t>повернуть направо или налево и т. д. Полицейский дает команду (автомобилист ей подчиняется или нет)</w:t>
      </w:r>
      <w:r>
        <w:t xml:space="preserve">, </w:t>
      </w:r>
      <w:r w:rsidRPr="003C5AEA">
        <w:t>— но эта команда</w:t>
      </w:r>
      <w:r>
        <w:t xml:space="preserve">, </w:t>
      </w:r>
      <w:r w:rsidRPr="003C5AEA">
        <w:t>приказ</w:t>
      </w:r>
      <w:r>
        <w:t xml:space="preserve">, </w:t>
      </w:r>
      <w:r w:rsidRPr="003C5AEA">
        <w:t>а не просьба или предложение. Регулировщик применяет свою власть</w:t>
      </w:r>
      <w:r>
        <w:t xml:space="preserve">, </w:t>
      </w:r>
      <w:r w:rsidRPr="003C5AEA">
        <w:t>находясь лицом к лицу с шофером. Они пользуются языком</w:t>
      </w:r>
      <w:r>
        <w:t xml:space="preserve">, </w:t>
      </w:r>
      <w:r w:rsidRPr="003C5AEA">
        <w:t>общим для обоих. На этом языке можно "скомандовать"</w:t>
      </w:r>
      <w:r>
        <w:t xml:space="preserve">, </w:t>
      </w:r>
      <w:r w:rsidRPr="003C5AEA">
        <w:t>"приказать"</w:t>
      </w:r>
      <w:r>
        <w:t xml:space="preserve">, </w:t>
      </w:r>
      <w:r w:rsidRPr="003C5AEA">
        <w:t>"подчиниться" и т. д.; на нем не просят и не убеждают</w:t>
      </w:r>
      <w:r>
        <w:t xml:space="preserve">, </w:t>
      </w:r>
      <w:r w:rsidRPr="003C5AEA">
        <w:t>а командуют и приказывают. Как отмечает П. Уинч</w:t>
      </w:r>
      <w:r>
        <w:t xml:space="preserve">, </w:t>
      </w:r>
      <w:r w:rsidRPr="003C5AEA">
        <w:t>"сам акт повиновения содержит в качестве существенного элемента признание данного приказа" (21). Г. Симон утверждал</w:t>
      </w:r>
      <w:r>
        <w:t xml:space="preserve">, </w:t>
      </w:r>
      <w:r w:rsidRPr="003C5AEA">
        <w:t>что без общения не существовало бы ни власти</w:t>
      </w:r>
      <w:r>
        <w:t xml:space="preserve">, </w:t>
      </w:r>
      <w:r w:rsidRPr="003C5AEA">
        <w:t>ни влияния. "Конечно</w:t>
      </w:r>
      <w:r>
        <w:t xml:space="preserve">, </w:t>
      </w:r>
      <w:r w:rsidRPr="003C5AEA">
        <w:t>— признавал он</w:t>
      </w:r>
      <w:r>
        <w:t xml:space="preserve">, </w:t>
      </w:r>
      <w:r w:rsidRPr="003C5AEA">
        <w:t>— "коммуникацию" нельзя понимать лишь как речевое взаимодействие</w:t>
      </w:r>
      <w:r>
        <w:t xml:space="preserve">, </w:t>
      </w:r>
      <w:r w:rsidRPr="003C5AEA">
        <w:t>однако сам коммуникативный принцип остается важным и</w:t>
      </w:r>
      <w:r>
        <w:t xml:space="preserve">, </w:t>
      </w:r>
      <w:r w:rsidRPr="003C5AEA">
        <w:t>очевидно</w:t>
      </w:r>
      <w:r>
        <w:t xml:space="preserve">, </w:t>
      </w:r>
      <w:r w:rsidRPr="003C5AEA">
        <w:t>незаменимым способом действия механизма влияния" (22). Без общего лексикона не было бы ни общения</w:t>
      </w:r>
      <w:r>
        <w:t xml:space="preserve">, </w:t>
      </w:r>
      <w:r w:rsidRPr="003C5AEA">
        <w:t>ни возможностей применения власти.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Возможно возражение: власть можно использовать и без общения. Регулировщик мог бы застрелить шофера или заставить его подчиниться с помощью дубинки. Но тогда подобное вовсе нельзя назвать применением власти: это акт насилия. Например</w:t>
      </w:r>
      <w:r>
        <w:t xml:space="preserve">, </w:t>
      </w:r>
      <w:r w:rsidRPr="003C5AEA">
        <w:t>я</w:t>
      </w:r>
      <w:r>
        <w:t xml:space="preserve">, </w:t>
      </w:r>
      <w:r w:rsidRPr="003C5AEA">
        <w:t>будучи облеченным властью</w:t>
      </w:r>
      <w:r>
        <w:t xml:space="preserve">, </w:t>
      </w:r>
      <w:r w:rsidRPr="003C5AEA">
        <w:t>угрожаю применить силу</w:t>
      </w:r>
      <w:r>
        <w:t xml:space="preserve">, </w:t>
      </w:r>
      <w:r w:rsidRPr="003C5AEA">
        <w:t>чтобы принудить кого—то к чему-то; если угроза не подействовала</w:t>
      </w:r>
      <w:r>
        <w:t xml:space="preserve">, </w:t>
      </w:r>
      <w:r w:rsidRPr="003C5AEA">
        <w:t>я прибегну к насилию. В таком случае это не "применение власти"</w:t>
      </w:r>
      <w:r>
        <w:t xml:space="preserve">, </w:t>
      </w:r>
      <w:r w:rsidRPr="003C5AEA">
        <w:t>а ее отсутствие. Именно на данном пункте сходятся такие не похожие друг на друга исследователи</w:t>
      </w:r>
      <w:r>
        <w:t xml:space="preserve">, </w:t>
      </w:r>
      <w:r w:rsidRPr="003C5AEA">
        <w:t>как Арендт</w:t>
      </w:r>
      <w:r>
        <w:t xml:space="preserve">, </w:t>
      </w:r>
      <w:r w:rsidRPr="003C5AEA">
        <w:t>Хабермас</w:t>
      </w:r>
      <w:r>
        <w:t xml:space="preserve">, </w:t>
      </w:r>
      <w:r w:rsidRPr="003C5AEA">
        <w:t>Фуко и Гидденс (см. 20</w:t>
      </w:r>
      <w:r>
        <w:t xml:space="preserve">, </w:t>
      </w:r>
      <w:r w:rsidRPr="003C5AEA">
        <w:t>с. 91—105).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"Все политические институты</w:t>
      </w:r>
      <w:r>
        <w:t xml:space="preserve">, </w:t>
      </w:r>
      <w:r w:rsidRPr="003C5AEA">
        <w:t>— утверждала Арендт</w:t>
      </w:r>
      <w:r>
        <w:t xml:space="preserve">, </w:t>
      </w:r>
      <w:r w:rsidRPr="003C5AEA">
        <w:t>— суть проявления и воплощения власти; они окаменевают и рассыпаются</w:t>
      </w:r>
      <w:r>
        <w:t xml:space="preserve">, </w:t>
      </w:r>
      <w:r w:rsidRPr="003C5AEA">
        <w:t>едва только живая народная сила перестает их поддерживать" (6</w:t>
      </w:r>
      <w:r>
        <w:t xml:space="preserve">, </w:t>
      </w:r>
      <w:r w:rsidRPr="003C5AEA">
        <w:t>с. 140). Таким образом</w:t>
      </w:r>
      <w:r>
        <w:t xml:space="preserve">, </w:t>
      </w:r>
      <w:r w:rsidRPr="003C5AEA">
        <w:t>"власть" генерируется</w:t>
      </w:r>
      <w:r>
        <w:t xml:space="preserve">, </w:t>
      </w:r>
      <w:r w:rsidRPr="003C5AEA">
        <w:t>если только и когда только люди общаются друг с другом и взаимодействуют в тех или иных общих делах. Концепция власти Ханны Арендт испытывает "идиосинкразию" к власти</w:t>
      </w:r>
      <w:r>
        <w:t xml:space="preserve">, </w:t>
      </w:r>
      <w:r w:rsidRPr="003C5AEA">
        <w:t>как считает Луке; ее понимание власти столь же древнее</w:t>
      </w:r>
      <w:r>
        <w:t xml:space="preserve">, </w:t>
      </w:r>
      <w:r w:rsidRPr="003C5AEA">
        <w:t>как "potestas in populo" Цицерона ("власть у народа") и — более того — молчаливо предполагается современными освободительными движениями.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Основной способ</w:t>
      </w:r>
      <w:r>
        <w:t xml:space="preserve">, </w:t>
      </w:r>
      <w:r w:rsidRPr="003C5AEA">
        <w:t>с помощью которого люди (или индивид) могут достичь власти — отказ от раболепного подчинения в ответ на принуждение со стороны носителей власти. Это побудит последних исполнить угрозу или отступить. Тем самым часть общества</w:t>
      </w:r>
      <w:r>
        <w:t xml:space="preserve">, </w:t>
      </w:r>
      <w:r w:rsidRPr="003C5AEA">
        <w:t>выступающая как власть</w:t>
      </w:r>
      <w:r>
        <w:t xml:space="preserve">, </w:t>
      </w:r>
      <w:r w:rsidRPr="003C5AEA">
        <w:t>— партия</w:t>
      </w:r>
      <w:r>
        <w:t xml:space="preserve">, </w:t>
      </w:r>
      <w:r w:rsidRPr="003C5AEA">
        <w:t>государство или диктатор — продемонстрирует грубый и насильственный характер данной власти</w:t>
      </w:r>
      <w:r>
        <w:t xml:space="preserve">, </w:t>
      </w:r>
      <w:r w:rsidRPr="003C5AEA">
        <w:t>т. е. ее отсутствие. Псевдовласть</w:t>
      </w:r>
      <w:r>
        <w:t xml:space="preserve">, </w:t>
      </w:r>
      <w:r w:rsidRPr="003C5AEA">
        <w:t>таким образом</w:t>
      </w:r>
      <w:r>
        <w:t xml:space="preserve">, </w:t>
      </w:r>
      <w:r w:rsidRPr="003C5AEA">
        <w:t>окажется безвластной и нелегитимной в глазах своих подданных.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Подобный взгляд на вещи далеко не нов. Например</w:t>
      </w:r>
      <w:r>
        <w:t xml:space="preserve">, </w:t>
      </w:r>
      <w:r w:rsidRPr="003C5AEA">
        <w:t>схожее рассуждение мы встречаем у Гегеля; оно содержится и в концепции ненасильственного сопротивления Махатмы Ганди и Мартина Лютера Кинга. Оно подразумевалось в лозунге филиппинской революции ("власть — народу") против Фердинанда Маркоса</w:t>
      </w:r>
      <w:r>
        <w:t xml:space="preserve">, </w:t>
      </w:r>
      <w:r w:rsidRPr="003C5AEA">
        <w:t>и в идее Вацлава Гавела "власть безвластных"</w:t>
      </w:r>
      <w:r>
        <w:t xml:space="preserve">, </w:t>
      </w:r>
      <w:r w:rsidRPr="003C5AEA">
        <w:t>которая реализовалась во время "бархатной революции"</w:t>
      </w:r>
      <w:r>
        <w:t xml:space="preserve">, </w:t>
      </w:r>
      <w:r w:rsidRPr="003C5AEA">
        <w:t>покончившей с коммунистическим режимом в Чехословакии (23).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Нечто сходное с концепцией Арендт содержится в современной критической теории Хабермаса и его последователей</w:t>
      </w:r>
      <w:r>
        <w:t xml:space="preserve">, </w:t>
      </w:r>
      <w:r w:rsidRPr="003C5AEA">
        <w:t>а также в концепциях неофеминизма</w:t>
      </w:r>
      <w:r>
        <w:t xml:space="preserve">, </w:t>
      </w:r>
      <w:r w:rsidRPr="003C5AEA">
        <w:t>теологии освобождения и других "эмансипаторских" движений (24). Как подытоживает Б. Фей</w:t>
      </w:r>
      <w:r>
        <w:t xml:space="preserve">, </w:t>
      </w:r>
      <w:r w:rsidRPr="003C5AEA">
        <w:t>"власть возникает не только тогда</w:t>
      </w:r>
      <w:r>
        <w:t xml:space="preserve">, </w:t>
      </w:r>
      <w:r w:rsidRPr="003C5AEA">
        <w:t>когда группа людей кем-то управляется</w:t>
      </w:r>
      <w:r>
        <w:t xml:space="preserve">, </w:t>
      </w:r>
      <w:r w:rsidRPr="003C5AEA">
        <w:t>но также когда эта группа организуется</w:t>
      </w:r>
      <w:r>
        <w:t xml:space="preserve">, </w:t>
      </w:r>
      <w:r w:rsidRPr="003C5AEA">
        <w:t>заряжается волей и тем самым становится способной добиваться чего—то для себя. Здесь проявляется не чье-то господство</w:t>
      </w:r>
      <w:r>
        <w:t xml:space="preserve">, </w:t>
      </w:r>
      <w:r w:rsidRPr="003C5AEA">
        <w:t>и не приказ</w:t>
      </w:r>
      <w:r>
        <w:t xml:space="preserve">, </w:t>
      </w:r>
      <w:r w:rsidRPr="003C5AEA">
        <w:t>а возможность доселе неорганизованной</w:t>
      </w:r>
      <w:r>
        <w:t xml:space="preserve">, </w:t>
      </w:r>
      <w:r w:rsidRPr="003C5AEA">
        <w:t>но сознающей себя группе (или слою) идентифицироваться и решиться действовать открыто ради новообретенной цели" (25).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Теоретики данного направления считают людей "субъектами</w:t>
      </w:r>
      <w:r>
        <w:t xml:space="preserve">, </w:t>
      </w:r>
      <w:r w:rsidRPr="003C5AEA">
        <w:t>активно вовлеченными в процесс создания и функционирования всех форм общественной жизни</w:t>
      </w:r>
      <w:r>
        <w:t xml:space="preserve">, </w:t>
      </w:r>
      <w:r w:rsidRPr="003C5AEA">
        <w:t>включая отношение к власти" (25; 26). Таким образом</w:t>
      </w:r>
      <w:r>
        <w:t xml:space="preserve">, </w:t>
      </w:r>
      <w:r w:rsidRPr="003C5AEA">
        <w:t>как замечает Гидденс</w:t>
      </w:r>
      <w:r>
        <w:t xml:space="preserve">, </w:t>
      </w:r>
      <w:r w:rsidRPr="003C5AEA">
        <w:t>"власть по своей природе не является угнетением"</w:t>
      </w:r>
      <w:r>
        <w:t xml:space="preserve">, </w:t>
      </w:r>
      <w:r w:rsidRPr="003C5AEA">
        <w:t>она просто есть "способность выбирать образ действий или возможность добиваться результатов "; как таковая она не представляет собой препятствие на пути к свободе и эмансипации</w:t>
      </w:r>
      <w:r>
        <w:t xml:space="preserve">, </w:t>
      </w:r>
      <w:r w:rsidRPr="003C5AEA">
        <w:t>а как раз служит для них промежуточным звеном</w:t>
      </w:r>
      <w:r>
        <w:t xml:space="preserve">, </w:t>
      </w:r>
      <w:r w:rsidRPr="003C5AEA">
        <w:t>посредником" (9</w:t>
      </w:r>
      <w:r>
        <w:t xml:space="preserve">, </w:t>
      </w:r>
      <w:r w:rsidRPr="003C5AEA">
        <w:t>с. 257). Обладание властью есть в данном случае не что иное</w:t>
      </w:r>
      <w:r>
        <w:t xml:space="preserve">, </w:t>
      </w:r>
      <w:r w:rsidRPr="003C5AEA">
        <w:t>как способность действовать в качестве человека</w:t>
      </w:r>
      <w:r>
        <w:t xml:space="preserve">, </w:t>
      </w:r>
      <w:r w:rsidRPr="003C5AEA">
        <w:t>сознающего моральную ответственность. Очевидно</w:t>
      </w:r>
      <w:r>
        <w:t xml:space="preserve">, </w:t>
      </w:r>
      <w:r w:rsidRPr="003C5AEA">
        <w:t>что современные теории власти не ограничиваются рассуждениями нескольких эксцентричных ученых</w:t>
      </w:r>
      <w:r>
        <w:t xml:space="preserve">, </w:t>
      </w:r>
      <w:r w:rsidRPr="003C5AEA">
        <w:t>обитающих в реальной или воображаемой башне из слоновой кости. Понятие власти настолько кардинально и важно</w:t>
      </w:r>
      <w:r>
        <w:t xml:space="preserve">, </w:t>
      </w:r>
      <w:r w:rsidRPr="003C5AEA">
        <w:t>что им совершенно нельзя пренебрегать или недооценить его.</w:t>
      </w:r>
    </w:p>
    <w:p w:rsidR="00212546" w:rsidRPr="003C5AEA" w:rsidRDefault="00212546" w:rsidP="00212546">
      <w:pPr>
        <w:spacing w:before="120"/>
        <w:jc w:val="center"/>
        <w:rPr>
          <w:b/>
          <w:sz w:val="28"/>
        </w:rPr>
      </w:pPr>
      <w:r w:rsidRPr="003C5AEA">
        <w:rPr>
          <w:b/>
          <w:sz w:val="28"/>
        </w:rPr>
        <w:t>Заключение: в самом ли деле "власть" — сущностно оспариваемое понятие?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Как считает У. Б. Гэлли (27)</w:t>
      </w:r>
      <w:r>
        <w:t xml:space="preserve">, </w:t>
      </w:r>
      <w:r w:rsidRPr="003C5AEA">
        <w:t>понятие является сущностно оспариваемым</w:t>
      </w:r>
      <w:r>
        <w:t xml:space="preserve">, </w:t>
      </w:r>
      <w:r w:rsidRPr="003C5AEA">
        <w:t>если его значение и критерии применения постоянно открыты для обсуждений и пересмотра. По сравнению со сферой социальной и политической философии</w:t>
      </w:r>
      <w:r>
        <w:t xml:space="preserve">, </w:t>
      </w:r>
      <w:r w:rsidRPr="003C5AEA">
        <w:t>общественных и вообще гуманитарных наук</w:t>
      </w:r>
      <w:r>
        <w:t xml:space="preserve">, </w:t>
      </w:r>
      <w:r w:rsidRPr="003C5AEA">
        <w:t>в естественных науках реже возникают такие разногласия. Фактически все понятия этики</w:t>
      </w:r>
      <w:r>
        <w:t xml:space="preserve">, </w:t>
      </w:r>
      <w:r w:rsidRPr="003C5AEA">
        <w:t>политики</w:t>
      </w:r>
      <w:r>
        <w:t xml:space="preserve">, </w:t>
      </w:r>
      <w:r w:rsidRPr="003C5AEA">
        <w:t>эстетики сущностно оспариваемы. Взять хотя бы "искусство". Мы можем применить этот термин к леонардовской "Тайной Вечери"</w:t>
      </w:r>
      <w:r>
        <w:t xml:space="preserve">, </w:t>
      </w:r>
      <w:r w:rsidRPr="003C5AEA">
        <w:t>но применим ли он к картинам</w:t>
      </w:r>
      <w:r>
        <w:t xml:space="preserve">, </w:t>
      </w:r>
      <w:r w:rsidRPr="003C5AEA">
        <w:t>например</w:t>
      </w:r>
      <w:r>
        <w:t xml:space="preserve">, </w:t>
      </w:r>
      <w:r w:rsidRPr="003C5AEA">
        <w:t>Э. Уорхолла</w:t>
      </w:r>
      <w:r>
        <w:t xml:space="preserve">, </w:t>
      </w:r>
      <w:r w:rsidRPr="003C5AEA">
        <w:t>изображающим нагромождение одинаковых консервных банок или других предметов обихода? Или "музыка". Конечно</w:t>
      </w:r>
      <w:r>
        <w:t xml:space="preserve">, </w:t>
      </w:r>
      <w:r w:rsidRPr="003C5AEA">
        <w:t>Девятая симфония Бетховена относится к этому роду искусства</w:t>
      </w:r>
      <w:r>
        <w:t xml:space="preserve">, </w:t>
      </w:r>
      <w:r w:rsidRPr="003C5AEA">
        <w:t>но мы не назовем какофонию уличного шума музыкой</w:t>
      </w:r>
      <w:r>
        <w:t xml:space="preserve">, </w:t>
      </w:r>
      <w:r w:rsidRPr="003C5AEA">
        <w:t>как это делают современные композиторы и музыковеды. Эти споры неразрешимы</w:t>
      </w:r>
      <w:r>
        <w:t xml:space="preserve">, </w:t>
      </w:r>
      <w:r w:rsidRPr="003C5AEA">
        <w:t>считает Гэлли</w:t>
      </w:r>
      <w:r>
        <w:t xml:space="preserve">, </w:t>
      </w:r>
      <w:r w:rsidRPr="003C5AEA">
        <w:t>потому что отсутствует приемлемый для всех критерий</w:t>
      </w:r>
      <w:r>
        <w:t xml:space="preserve">, </w:t>
      </w:r>
      <w:r w:rsidRPr="003C5AEA">
        <w:t>по которому то или иное произведение можно отнести к сфере искусства — "живописи" или "музыке".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Сказанное справедливо и по отношению к таким политическим концептам</w:t>
      </w:r>
      <w:r>
        <w:t xml:space="preserve">, </w:t>
      </w:r>
      <w:r w:rsidRPr="003C5AEA">
        <w:t>как "справедливость"</w:t>
      </w:r>
      <w:r>
        <w:t xml:space="preserve">, </w:t>
      </w:r>
      <w:r w:rsidRPr="003C5AEA">
        <w:t>"равенство"</w:t>
      </w:r>
      <w:r>
        <w:t xml:space="preserve">, </w:t>
      </w:r>
      <w:r w:rsidRPr="003C5AEA">
        <w:t>"свобода" — и "власть". Вслед за Гэлли Луке (7) и Коннолли (10) утверждают</w:t>
      </w:r>
      <w:r>
        <w:t xml:space="preserve">, </w:t>
      </w:r>
      <w:r w:rsidRPr="003C5AEA">
        <w:t>что понятие власти сущностно оспариваемо</w:t>
      </w:r>
      <w:r>
        <w:t xml:space="preserve">, </w:t>
      </w:r>
      <w:r w:rsidRPr="003C5AEA">
        <w:t>его содержание не определено и неопределимо в принципе. Подобно тому</w:t>
      </w:r>
      <w:r>
        <w:t xml:space="preserve">, </w:t>
      </w:r>
      <w:r w:rsidRPr="003C5AEA">
        <w:t>как искусствоведы спорят</w:t>
      </w:r>
      <w:r>
        <w:t xml:space="preserve">, </w:t>
      </w:r>
      <w:r w:rsidRPr="003C5AEA">
        <w:t>можно ту или иную картину назвать произведением искусства</w:t>
      </w:r>
      <w:r>
        <w:t xml:space="preserve">, </w:t>
      </w:r>
      <w:r w:rsidRPr="003C5AEA">
        <w:t>политики и теоретики никогда не придут к согласию по поводу того или иного примера применения власти.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Тезис о сущностной спорности "власти" или других политических понятий представляется и категоричным</w:t>
      </w:r>
      <w:r>
        <w:t xml:space="preserve">, </w:t>
      </w:r>
      <w:r w:rsidRPr="003C5AEA">
        <w:t>и вызывающим. Более того</w:t>
      </w:r>
      <w:r>
        <w:t xml:space="preserve">, </w:t>
      </w:r>
      <w:r w:rsidRPr="003C5AEA">
        <w:t>он претендует на то</w:t>
      </w:r>
      <w:r>
        <w:t xml:space="preserve">, </w:t>
      </w:r>
      <w:r w:rsidRPr="003C5AEA">
        <w:t>чтобы споры и несогласия по поводу всех этих концепций так никогда и не закончились: если специалисты не могут придти к общему мнению в определении содержания понятия власти</w:t>
      </w:r>
      <w:r>
        <w:t xml:space="preserve">, </w:t>
      </w:r>
      <w:r w:rsidRPr="003C5AEA">
        <w:t>тогда и в самом деле его применение по своей сути спорно. Кроме того</w:t>
      </w:r>
      <w:r>
        <w:t xml:space="preserve">, </w:t>
      </w:r>
      <w:r w:rsidRPr="003C5AEA">
        <w:t>данный тезис предстает удивительно беспристрастным</w:t>
      </w:r>
      <w:r>
        <w:t xml:space="preserve">, </w:t>
      </w:r>
      <w:r w:rsidRPr="003C5AEA">
        <w:t>нормативно-нейтральным</w:t>
      </w:r>
      <w:r>
        <w:t xml:space="preserve">, </w:t>
      </w:r>
      <w:r w:rsidRPr="003C5AEA">
        <w:t>неопределенным — настолько</w:t>
      </w:r>
      <w:r>
        <w:t xml:space="preserve">, </w:t>
      </w:r>
      <w:r w:rsidRPr="003C5AEA">
        <w:t>что</w:t>
      </w:r>
      <w:r>
        <w:t xml:space="preserve">, </w:t>
      </w:r>
      <w:r w:rsidRPr="003C5AEA">
        <w:t>кажется</w:t>
      </w:r>
      <w:r>
        <w:t xml:space="preserve">, </w:t>
      </w:r>
      <w:r w:rsidRPr="003C5AEA">
        <w:t>ни одна концепция власти не может претендовать на превосходство над другой: у вас одно мнение</w:t>
      </w:r>
      <w:r>
        <w:t xml:space="preserve">, </w:t>
      </w:r>
      <w:r w:rsidRPr="003C5AEA">
        <w:t>у меня другое</w:t>
      </w:r>
      <w:r>
        <w:t xml:space="preserve">, </w:t>
      </w:r>
      <w:r w:rsidRPr="003C5AEA">
        <w:t>и мы никогда не сойдемся.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Однако при ближайшем рассмотрении утверждение о непреодолимой — сущностной — спорности понятия страдает многими изъянами. Во-первых</w:t>
      </w:r>
      <w:r>
        <w:t xml:space="preserve">, </w:t>
      </w:r>
      <w:r w:rsidRPr="003C5AEA">
        <w:t>если с ним согласиться</w:t>
      </w:r>
      <w:r>
        <w:t xml:space="preserve">, </w:t>
      </w:r>
      <w:r w:rsidRPr="003C5AEA">
        <w:t>тогда все научные дискуссии</w:t>
      </w:r>
      <w:r>
        <w:t xml:space="preserve">, </w:t>
      </w:r>
      <w:r w:rsidRPr="003C5AEA">
        <w:t>обсуждения и поиски взаимоприемлемых определений власти (и других политических понятий) бесперспективны априорно и в принципе. И каждый</w:t>
      </w:r>
      <w:r>
        <w:t xml:space="preserve">, </w:t>
      </w:r>
      <w:r w:rsidRPr="003C5AEA">
        <w:t>кто пытается сформулировать концепцию власти в надежде найти согласие</w:t>
      </w:r>
      <w:r>
        <w:t xml:space="preserve">, </w:t>
      </w:r>
      <w:r w:rsidRPr="003C5AEA">
        <w:t>берется за безнадежное дело. Отсюда следует</w:t>
      </w:r>
      <w:r>
        <w:t xml:space="preserve">, </w:t>
      </w:r>
      <w:r w:rsidRPr="003C5AEA">
        <w:t>что все доводы в пользу того или иного толкования ни к чему не ведут</w:t>
      </w:r>
      <w:r>
        <w:t xml:space="preserve">, </w:t>
      </w:r>
      <w:r w:rsidRPr="003C5AEA">
        <w:t>поскольку речь не просто о том</w:t>
      </w:r>
      <w:r>
        <w:t xml:space="preserve">, </w:t>
      </w:r>
      <w:r w:rsidRPr="003C5AEA">
        <w:t>чтобы высказать свои соображения</w:t>
      </w:r>
      <w:r>
        <w:t xml:space="preserve">, </w:t>
      </w:r>
      <w:r w:rsidRPr="003C5AEA">
        <w:t>а чтобы совместно достичь некоего согласия.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Тем</w:t>
      </w:r>
      <w:r>
        <w:t xml:space="preserve">, </w:t>
      </w:r>
      <w:r w:rsidRPr="003C5AEA">
        <w:t>кто настаивает на принципиальной несводимости различных подходов к определению власти (или "свободы"</w:t>
      </w:r>
      <w:r>
        <w:t xml:space="preserve">, </w:t>
      </w:r>
      <w:r w:rsidRPr="003C5AEA">
        <w:t>или "справедливости" и т. д. )</w:t>
      </w:r>
      <w:r>
        <w:t xml:space="preserve">, </w:t>
      </w:r>
      <w:r w:rsidRPr="003C5AEA">
        <w:t>в сущности</w:t>
      </w:r>
      <w:r>
        <w:t xml:space="preserve">, </w:t>
      </w:r>
      <w:r w:rsidRPr="003C5AEA">
        <w:t>остаются лишь два способа политического поведения: либо принуждение</w:t>
      </w:r>
      <w:r>
        <w:t xml:space="preserve">, </w:t>
      </w:r>
      <w:r w:rsidRPr="003C5AEA">
        <w:t>либо добровольная перемена убеждений. Кто не поддается уговорам</w:t>
      </w:r>
      <w:r>
        <w:t xml:space="preserve">, </w:t>
      </w:r>
      <w:r w:rsidRPr="003C5AEA">
        <w:t>должны подвергнуться принуждению (будут изгнаны</w:t>
      </w:r>
      <w:r>
        <w:t xml:space="preserve">, </w:t>
      </w:r>
      <w:r w:rsidRPr="003C5AEA">
        <w:t>их заставят молчать</w:t>
      </w:r>
      <w:r>
        <w:t xml:space="preserve">, </w:t>
      </w:r>
      <w:r w:rsidRPr="003C5AEA">
        <w:t>проигнорируют и т. д. ). Как пишет Коннолли: "Полемика вокруг собственно понятия и толкования власти представляет собой часть более широкой идеологической дискуссии. Склонить других принять мое личное понимание власти — это значит "обратить" их</w:t>
      </w:r>
      <w:r>
        <w:t xml:space="preserve">, </w:t>
      </w:r>
      <w:r w:rsidRPr="003C5AEA">
        <w:t>в какой-то мере заставить принять мою политическую идеологию" (10</w:t>
      </w:r>
      <w:r>
        <w:t xml:space="preserve">, </w:t>
      </w:r>
      <w:r w:rsidRPr="003C5AEA">
        <w:t>с. 128).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Говорить в наши дни об "обращении" в свою веру — быть может</w:t>
      </w:r>
      <w:r>
        <w:t xml:space="preserve">, </w:t>
      </w:r>
      <w:r w:rsidRPr="003C5AEA">
        <w:t>хорошая теология</w:t>
      </w:r>
      <w:r>
        <w:t xml:space="preserve">, </w:t>
      </w:r>
      <w:r w:rsidRPr="003C5AEA">
        <w:t>но опасная политика. Политическая аргументация не есть самоцель</w:t>
      </w:r>
      <w:r>
        <w:t xml:space="preserve">, </w:t>
      </w:r>
      <w:r w:rsidRPr="003C5AEA">
        <w:t>она существует для того</w:t>
      </w:r>
      <w:r>
        <w:t xml:space="preserve">, </w:t>
      </w:r>
      <w:r w:rsidRPr="003C5AEA">
        <w:t>чтобы примирить общественные противоречия посредством доводов и убеждения. Общий язык или общий лексикон — предварительное условие</w:t>
      </w:r>
      <w:r>
        <w:t xml:space="preserve">, </w:t>
      </w:r>
      <w:r w:rsidRPr="003C5AEA">
        <w:t>требующееся для выполнения этой задачи. "Элементарный политический процесс</w:t>
      </w:r>
      <w:r>
        <w:t xml:space="preserve">, </w:t>
      </w:r>
      <w:r w:rsidRPr="003C5AEA">
        <w:t>— писал Бертран де Жувенель</w:t>
      </w:r>
      <w:r>
        <w:t xml:space="preserve">, </w:t>
      </w:r>
      <w:r w:rsidRPr="003C5AEA">
        <w:t>— есть взаимодействие умов с помощью языка. Речевое общение полностью зависит от наличия в памяти общего для всех словарного запаса</w:t>
      </w:r>
      <w:r>
        <w:t xml:space="preserve">, </w:t>
      </w:r>
      <w:r w:rsidRPr="003C5AEA">
        <w:t>которым пользуются ее участники</w:t>
      </w:r>
      <w:r>
        <w:t xml:space="preserve">, </w:t>
      </w:r>
      <w:r w:rsidRPr="003C5AEA">
        <w:t>придавая словам большей частью одинаковое значение. Подобно тому</w:t>
      </w:r>
      <w:r>
        <w:t xml:space="preserve">, </w:t>
      </w:r>
      <w:r w:rsidRPr="003C5AEA">
        <w:t>как люди одной культуры говорят на одном языке</w:t>
      </w:r>
      <w:r>
        <w:t xml:space="preserve">, </w:t>
      </w:r>
      <w:r w:rsidRPr="003C5AEA">
        <w:t>члены одного и того же сообщества используют общий язык морали. Насколько обогащается язык морали</w:t>
      </w:r>
      <w:r>
        <w:t xml:space="preserve">, </w:t>
      </w:r>
      <w:r w:rsidRPr="003C5AEA">
        <w:t>настолько развивается и сообщество; когда он рушится</w:t>
      </w:r>
      <w:r>
        <w:t xml:space="preserve">, </w:t>
      </w:r>
      <w:r w:rsidRPr="003C5AEA">
        <w:t>то же самое происходит и с сообществом" (28).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Если же понятия</w:t>
      </w:r>
      <w:r>
        <w:t xml:space="preserve">, </w:t>
      </w:r>
      <w:r w:rsidRPr="003C5AEA">
        <w:t>определяющие политический дискурс</w:t>
      </w:r>
      <w:r>
        <w:t xml:space="preserve">, </w:t>
      </w:r>
      <w:r w:rsidRPr="003C5AEA">
        <w:t>а следовательно</w:t>
      </w:r>
      <w:r>
        <w:t xml:space="preserve">, </w:t>
      </w:r>
      <w:r w:rsidRPr="003C5AEA">
        <w:t>и политическую жизнь</w:t>
      </w:r>
      <w:r>
        <w:t xml:space="preserve">, </w:t>
      </w:r>
      <w:r w:rsidRPr="003C5AEA">
        <w:t>действительно сущностно оспариваемы</w:t>
      </w:r>
      <w:r>
        <w:t xml:space="preserve">, </w:t>
      </w:r>
      <w:r w:rsidRPr="003C5AEA">
        <w:t>тогда не существует ни общего морального</w:t>
      </w:r>
      <w:r>
        <w:t xml:space="preserve">, </w:t>
      </w:r>
      <w:r w:rsidRPr="003C5AEA">
        <w:t>ни политического словаря; нет общения</w:t>
      </w:r>
      <w:r>
        <w:t xml:space="preserve">, </w:t>
      </w:r>
      <w:r w:rsidRPr="003C5AEA">
        <w:t>значит нет и общности</w:t>
      </w:r>
      <w:r>
        <w:t xml:space="preserve">, </w:t>
      </w:r>
      <w:r w:rsidRPr="003C5AEA">
        <w:t>как об этом писал Дж. Дьюи* (29).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[* Здесь автор обращает внимание на общий корень слов "communication"</w:t>
      </w:r>
      <w:r>
        <w:t xml:space="preserve">, </w:t>
      </w:r>
      <w:r w:rsidRPr="003C5AEA">
        <w:t>"community". — Ред.]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Если бы тезис о сущностной оспариваемости соответствовал действительности</w:t>
      </w:r>
      <w:r>
        <w:t xml:space="preserve">, </w:t>
      </w:r>
      <w:r w:rsidRPr="003C5AEA">
        <w:t>то становился бы невозможным и политический дискурс</w:t>
      </w:r>
      <w:r>
        <w:t xml:space="preserve">, </w:t>
      </w:r>
      <w:r w:rsidRPr="003C5AEA">
        <w:t>тем самым исключалась бы и вся политическая жизнь. По этим причинам цивилизованность и гражданская жизнь немыслимы в нарисованном Гоббсом воображаемом</w:t>
      </w:r>
      <w:r>
        <w:t xml:space="preserve">, </w:t>
      </w:r>
      <w:r w:rsidRPr="003C5AEA">
        <w:t>но тем не менее ужасающем естественном состоянии: все люди — монады</w:t>
      </w:r>
      <w:r>
        <w:t xml:space="preserve">, </w:t>
      </w:r>
      <w:r w:rsidRPr="003C5AEA">
        <w:t>ничем не связанные друг с другом до такой степени</w:t>
      </w:r>
      <w:r>
        <w:t xml:space="preserve">, </w:t>
      </w:r>
      <w:r w:rsidRPr="003C5AEA">
        <w:t>что каждый говорит на своем</w:t>
      </w:r>
      <w:r>
        <w:t xml:space="preserve">, </w:t>
      </w:r>
      <w:r w:rsidRPr="003C5AEA">
        <w:t>им самим изобретенном языке. Понятия</w:t>
      </w:r>
      <w:r>
        <w:t xml:space="preserve">, </w:t>
      </w:r>
      <w:r w:rsidRPr="003C5AEA">
        <w:t>выражаемые на этих языках</w:t>
      </w:r>
      <w:r>
        <w:t xml:space="preserve">, </w:t>
      </w:r>
      <w:r w:rsidRPr="003C5AEA">
        <w:t>не могут быть переведены или каким-то образом поняты: все друг для друга — чужаки и враги. Отсюда</w:t>
      </w:r>
      <w:r>
        <w:t xml:space="preserve">, </w:t>
      </w:r>
      <w:r w:rsidRPr="003C5AEA">
        <w:t>по Гоббсу</w:t>
      </w:r>
      <w:r>
        <w:t xml:space="preserve">, </w:t>
      </w:r>
      <w:r w:rsidRPr="003C5AEA">
        <w:t>— "война всех против всех"</w:t>
      </w:r>
      <w:r>
        <w:t xml:space="preserve">, </w:t>
      </w:r>
      <w:r w:rsidRPr="003C5AEA">
        <w:t>делающая жизнь людей ужасной</w:t>
      </w:r>
      <w:r>
        <w:t xml:space="preserve">, </w:t>
      </w:r>
      <w:r w:rsidRPr="003C5AEA">
        <w:t>бедной</w:t>
      </w:r>
      <w:r>
        <w:t xml:space="preserve">, </w:t>
      </w:r>
      <w:r w:rsidRPr="003C5AEA">
        <w:t>одинокой</w:t>
      </w:r>
      <w:r>
        <w:t xml:space="preserve">, </w:t>
      </w:r>
      <w:r w:rsidRPr="003C5AEA">
        <w:t>жестокой и недолговечной. Гоббсовское "естественное состояние" сродни тем условиям</w:t>
      </w:r>
      <w:r>
        <w:t xml:space="preserve">, </w:t>
      </w:r>
      <w:r w:rsidRPr="003C5AEA">
        <w:t>которые возникли бы</w:t>
      </w:r>
      <w:r>
        <w:t xml:space="preserve">, </w:t>
      </w:r>
      <w:r w:rsidRPr="003C5AEA">
        <w:t>если (представим себе) тезис о сущностной оспариваемости оказался бы верен: сущностно бесспорно было бы одно — невозможность общения.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Становится ясным</w:t>
      </w:r>
      <w:r>
        <w:t xml:space="preserve">, </w:t>
      </w:r>
      <w:r w:rsidRPr="003C5AEA">
        <w:t>что утверждение о сущностной оспариваемости политических понятий — не просто констатация ограниченности языка и содержания понятий</w:t>
      </w:r>
      <w:r>
        <w:t xml:space="preserve">, </w:t>
      </w:r>
      <w:r w:rsidRPr="003C5AEA">
        <w:t>но ограниченности самой возможности общения</w:t>
      </w:r>
      <w:r>
        <w:t xml:space="preserve">, </w:t>
      </w:r>
      <w:r w:rsidRPr="003C5AEA">
        <w:t>а следовательно — и человеческой общности. Значит</w:t>
      </w:r>
      <w:r>
        <w:t xml:space="preserve">, </w:t>
      </w:r>
      <w:r w:rsidRPr="003C5AEA">
        <w:t>вопрос в том</w:t>
      </w:r>
      <w:r>
        <w:t xml:space="preserve">, </w:t>
      </w:r>
      <w:r w:rsidRPr="003C5AEA">
        <w:t>верно или ложно предположение о неразрешимости спора вокруг того или иного политического понятия вообще и</w:t>
      </w:r>
      <w:r>
        <w:t xml:space="preserve">, </w:t>
      </w:r>
      <w:r w:rsidRPr="003C5AEA">
        <w:t>в частности</w:t>
      </w:r>
      <w:r>
        <w:t xml:space="preserve">, </w:t>
      </w:r>
      <w:r w:rsidRPr="003C5AEA">
        <w:t>концепта власти</w:t>
      </w:r>
      <w:r>
        <w:t xml:space="preserve">, </w:t>
      </w:r>
      <w:r w:rsidRPr="003C5AEA">
        <w:t>вовсе не предмет абстрактных или академических интересов</w:t>
      </w:r>
      <w:r>
        <w:t xml:space="preserve">, </w:t>
      </w:r>
      <w:r w:rsidRPr="003C5AEA">
        <w:t>а имеет важнейшее политическое значение. Под сомнение ставятся перспективы общения</w:t>
      </w:r>
      <w:r>
        <w:t xml:space="preserve">, </w:t>
      </w:r>
      <w:r w:rsidRPr="003C5AEA">
        <w:t>а тем самым образование общностей.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К счастью</w:t>
      </w:r>
      <w:r>
        <w:t xml:space="preserve">, </w:t>
      </w:r>
      <w:r w:rsidRPr="003C5AEA">
        <w:t>при ближайшем рассмотрении дело обстоит не столь мрачно. Я утверждал ранее (20)</w:t>
      </w:r>
      <w:r>
        <w:t xml:space="preserve">, </w:t>
      </w:r>
      <w:r w:rsidRPr="003C5AEA">
        <w:t>что тезис о сущностной оспариваемости сам по себе спорен и сомнителен; если он не полностью ошибочный</w:t>
      </w:r>
      <w:r>
        <w:t xml:space="preserve">, </w:t>
      </w:r>
      <w:r w:rsidRPr="003C5AEA">
        <w:t>то тупиковый и логически бессмысленный. Я готов признать</w:t>
      </w:r>
      <w:r>
        <w:t xml:space="preserve">, </w:t>
      </w:r>
      <w:r w:rsidRPr="003C5AEA">
        <w:t>что опыт</w:t>
      </w:r>
      <w:r>
        <w:t xml:space="preserve">, </w:t>
      </w:r>
      <w:r w:rsidRPr="003C5AEA">
        <w:t>политическая практика как будто дают ему разные подтверждения. Пусть так</w:t>
      </w:r>
      <w:r>
        <w:t xml:space="preserve">, </w:t>
      </w:r>
      <w:r w:rsidRPr="003C5AEA">
        <w:t>но все равно он заводит в тупик по принципу post hoc</w:t>
      </w:r>
      <w:r>
        <w:t xml:space="preserve">, </w:t>
      </w:r>
      <w:r w:rsidRPr="003C5AEA">
        <w:t>ergo propter hoc**. Тезис о сущностной оспариваемости концепта власти зиждется на том</w:t>
      </w:r>
      <w:r>
        <w:t xml:space="preserve">, </w:t>
      </w:r>
      <w:r w:rsidRPr="003C5AEA">
        <w:t>что до сих пор фактически не было найдено взаимоприемлемого согласия относительно содержания и применения данного концепта. Однако на основании множества примеров несогласия — как бы длинен ни был их список — можно лишь заключить</w:t>
      </w:r>
      <w:r>
        <w:t xml:space="preserve">, </w:t>
      </w:r>
      <w:r w:rsidRPr="003C5AEA">
        <w:t>что противоречия действительно существуют</w:t>
      </w:r>
      <w:r>
        <w:t xml:space="preserve">, </w:t>
      </w:r>
      <w:r w:rsidRPr="003C5AEA">
        <w:t>но это вовсе не значит</w:t>
      </w:r>
      <w:r>
        <w:t xml:space="preserve">, </w:t>
      </w:r>
      <w:r w:rsidRPr="003C5AEA">
        <w:t>что они непременно должны быть всегда. Самое большее</w:t>
      </w:r>
      <w:r>
        <w:t xml:space="preserve">, </w:t>
      </w:r>
      <w:r w:rsidRPr="003C5AEA">
        <w:t>что можно с уверенностью констатировать: "власть" — понятие</w:t>
      </w:r>
      <w:r>
        <w:t xml:space="preserve">, </w:t>
      </w:r>
      <w:r w:rsidRPr="003C5AEA">
        <w:t>которое постоянно будет вызывать споры.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[** Вследствие этого — значит по причине этого (лат. ). Формула</w:t>
      </w:r>
      <w:r>
        <w:t xml:space="preserve">, </w:t>
      </w:r>
      <w:r w:rsidRPr="003C5AEA">
        <w:t>которой схоласты называли ошибку</w:t>
      </w:r>
      <w:r>
        <w:t xml:space="preserve">, </w:t>
      </w:r>
      <w:r w:rsidRPr="003C5AEA">
        <w:t>состоящую в том</w:t>
      </w:r>
      <w:r>
        <w:t xml:space="preserve">, </w:t>
      </w:r>
      <w:r w:rsidRPr="003C5AEA">
        <w:t>что за причину принималось нечто только предшествующее во времени. — Ред.]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Если мы прислушаемся к утверждениям Лукса и Коннолли</w:t>
      </w:r>
      <w:r>
        <w:t xml:space="preserve">, </w:t>
      </w:r>
      <w:r w:rsidRPr="003C5AEA">
        <w:t>то убедимся</w:t>
      </w:r>
      <w:r>
        <w:t xml:space="preserve">, </w:t>
      </w:r>
      <w:r w:rsidRPr="003C5AEA">
        <w:t>что они предлагают совсем иной подход. В самом деле</w:t>
      </w:r>
      <w:r>
        <w:t xml:space="preserve">, </w:t>
      </w:r>
      <w:r w:rsidRPr="003C5AEA">
        <w:t>они постоянно критикуют (иногда очень ярко) различные концепции власти</w:t>
      </w:r>
      <w:r>
        <w:t xml:space="preserve">, </w:t>
      </w:r>
      <w:r w:rsidRPr="003C5AEA">
        <w:t>приводят доводы (нередко убедительные) в защиту своих — альтернативных — взглядов. Луке</w:t>
      </w:r>
      <w:r>
        <w:t xml:space="preserve">, </w:t>
      </w:r>
      <w:r w:rsidRPr="003C5AEA">
        <w:t>например</w:t>
      </w:r>
      <w:r>
        <w:t xml:space="preserve">, </w:t>
      </w:r>
      <w:r w:rsidRPr="003C5AEA">
        <w:t>считает свою концепцию власти "выше" "менее значительных" концепций своих оппонентов (7</w:t>
      </w:r>
      <w:r>
        <w:t xml:space="preserve">, </w:t>
      </w:r>
      <w:r w:rsidRPr="003C5AEA">
        <w:t>с. 9</w:t>
      </w:r>
      <w:r>
        <w:t xml:space="preserve">, </w:t>
      </w:r>
      <w:r w:rsidRPr="003C5AEA">
        <w:t>30). Не следует тому удивляться: тот</w:t>
      </w:r>
      <w:r>
        <w:t xml:space="preserve">, </w:t>
      </w:r>
      <w:r w:rsidRPr="003C5AEA">
        <w:t>кто серьезно и искренне верит в сущностную оспариваемость политических понятий</w:t>
      </w:r>
      <w:r>
        <w:t xml:space="preserve">, </w:t>
      </w:r>
      <w:r w:rsidRPr="003C5AEA">
        <w:t>никогда не признает преимущество какого-то одного суждения над другим</w:t>
      </w:r>
      <w:r>
        <w:t xml:space="preserve">, </w:t>
      </w:r>
      <w:r w:rsidRPr="003C5AEA">
        <w:t>поскольку отрицает наличие самой основы — логической и практической — для такого суждения.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t>Однако размышления о принципиальной оспариваемости "власти" и других политических понятий вовсе не обязательно следует считать бесполезными. Может быть</w:t>
      </w:r>
      <w:r>
        <w:t xml:space="preserve">, </w:t>
      </w:r>
      <w:r w:rsidRPr="003C5AEA">
        <w:t>их стоило бы включить не столько в "порочный круг"</w:t>
      </w:r>
      <w:r>
        <w:t xml:space="preserve">, </w:t>
      </w:r>
      <w:r w:rsidRPr="003C5AEA">
        <w:t>сколько (по выражению Н. Гудмена) в "добродетельный круг" исследований</w:t>
      </w:r>
      <w:r>
        <w:t xml:space="preserve">, </w:t>
      </w:r>
      <w:r w:rsidRPr="003C5AEA">
        <w:t>что принесет ценные плоды. Тезис о сущностной оспариваемости можно рассматривать не как фундированный философский тезис о языке и смысле</w:t>
      </w:r>
      <w:r>
        <w:t xml:space="preserve">, </w:t>
      </w:r>
      <w:r w:rsidRPr="003C5AEA">
        <w:t>а как риторическое построение</w:t>
      </w:r>
      <w:r>
        <w:t xml:space="preserve">, </w:t>
      </w:r>
      <w:r w:rsidRPr="003C5AEA">
        <w:t>позволяющее привлечь внимание к непременной черте политического дискурса</w:t>
      </w:r>
      <w:r>
        <w:t xml:space="preserve">, </w:t>
      </w:r>
      <w:r w:rsidRPr="003C5AEA">
        <w:t>а именно: к постоянной возможности несогласия. Время от времени несогласие проявляется более активно</w:t>
      </w:r>
      <w:r>
        <w:t xml:space="preserve">, </w:t>
      </w:r>
      <w:r w:rsidRPr="003C5AEA">
        <w:t>и это особенно относится к спорам о понятии власти. Важно помнить</w:t>
      </w:r>
      <w:r>
        <w:t xml:space="preserve">, </w:t>
      </w:r>
      <w:r w:rsidRPr="003C5AEA">
        <w:t>что такие противоречия нельзя разрешить ни указом или силой оружия</w:t>
      </w:r>
      <w:r>
        <w:t xml:space="preserve">, </w:t>
      </w:r>
      <w:r w:rsidRPr="003C5AEA">
        <w:t>ни сменой идеологии</w:t>
      </w:r>
      <w:r>
        <w:t xml:space="preserve">, </w:t>
      </w:r>
      <w:r w:rsidRPr="003C5AEA">
        <w:t>а можно только благодаря присущей человеку власти особого рода — власти разума</w:t>
      </w:r>
      <w:r>
        <w:t xml:space="preserve">, </w:t>
      </w:r>
      <w:r w:rsidRPr="003C5AEA">
        <w:t>аргументации и убеждения.</w:t>
      </w:r>
    </w:p>
    <w:p w:rsidR="00212546" w:rsidRPr="003C5AEA" w:rsidRDefault="00212546" w:rsidP="00212546">
      <w:pPr>
        <w:spacing w:before="120"/>
        <w:jc w:val="center"/>
        <w:rPr>
          <w:b/>
          <w:sz w:val="28"/>
        </w:rPr>
      </w:pPr>
      <w:r w:rsidRPr="003C5AEA">
        <w:rPr>
          <w:b/>
          <w:sz w:val="28"/>
        </w:rPr>
        <w:t>Список литературы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>Hobbss</w:t>
      </w:r>
      <w:r w:rsidRPr="003C5AEA">
        <w:t xml:space="preserve"> Т. </w:t>
      </w:r>
      <w:r w:rsidRPr="003C5AEA">
        <w:rPr>
          <w:lang w:val="en-US"/>
        </w:rPr>
        <w:t>Leviathan</w:t>
      </w:r>
      <w:r w:rsidRPr="003C5AEA">
        <w:t xml:space="preserve"> (1651). </w:t>
      </w:r>
      <w:smartTag w:uri="urn:schemas-microsoft-com:office:smarttags" w:element="place">
        <w:smartTag w:uri="urn:schemas-microsoft-com:office:smarttags" w:element="City">
          <w:r w:rsidRPr="003C5AEA">
            <w:rPr>
              <w:lang w:val="en-US"/>
            </w:rPr>
            <w:t>Cambridge</w:t>
          </w:r>
        </w:smartTag>
      </w:smartTag>
      <w:r w:rsidRPr="003C5AEA">
        <w:rPr>
          <w:lang w:val="en-US"/>
        </w:rPr>
        <w:t>, 1991, b. I, ch. 10, p. 62.</w:t>
      </w:r>
      <w:r>
        <w:rPr>
          <w:lang w:val="en-US"/>
        </w:rPr>
        <w:t xml:space="preserve"> </w:t>
      </w:r>
      <w:r w:rsidRPr="003C5AEA">
        <w:rPr>
          <w:lang w:val="en-US"/>
        </w:rPr>
        <w:t>"Federalist', № 33.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>Weber M. Economy and Society. N Y., 1968, vol. I, p. 53.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 xml:space="preserve">Lasswell D., Kaplan A. Power and Society, </w:t>
      </w:r>
      <w:smartTag w:uri="urn:schemas-microsoft-com:office:smarttags" w:element="place">
        <w:smartTag w:uri="urn:schemas-microsoft-com:office:smarttags" w:element="City">
          <w:r w:rsidRPr="003C5AEA">
            <w:rPr>
              <w:lang w:val="en-US"/>
            </w:rPr>
            <w:t>New Haven</w:t>
          </w:r>
        </w:smartTag>
      </w:smartTag>
      <w:r w:rsidRPr="003C5AEA">
        <w:rPr>
          <w:lang w:val="en-US"/>
        </w:rPr>
        <w:t>, 1950, p. XIV.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>Dahl R. The Concept of Power. — "Behavioral Science", 1957, № 2, p. 201 — 215.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 xml:space="preserve">Arendt H. The Human Condition. </w:t>
      </w:r>
      <w:smartTag w:uri="urn:schemas-microsoft-com:office:smarttags" w:element="place">
        <w:smartTag w:uri="urn:schemas-microsoft-com:office:smarttags" w:element="City">
          <w:r w:rsidRPr="003C5AEA">
            <w:rPr>
              <w:lang w:val="en-US"/>
            </w:rPr>
            <w:t>Chicago</w:t>
          </w:r>
        </w:smartTag>
      </w:smartTag>
      <w:r w:rsidRPr="003C5AEA">
        <w:rPr>
          <w:lang w:val="en-US"/>
        </w:rPr>
        <w:t>, 1958, p. 200 — 205; idem. On Violence. Crises of the Republic N. Y., 1972, p. 143.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>Lukes S. Power: a Radical View. L., 1974.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>Morriss P. Power: a Philosophical Analysis. N. Y., 1987.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 xml:space="preserve">Giddens A. Tfie Constitution of Society. </w:t>
      </w:r>
      <w:smartTag w:uri="urn:schemas-microsoft-com:office:smarttags" w:element="place">
        <w:smartTag w:uri="urn:schemas-microsoft-com:office:smarttags" w:element="City">
          <w:r w:rsidRPr="003C5AEA">
            <w:rPr>
              <w:lang w:val="en-US"/>
            </w:rPr>
            <w:t>Berkeley</w:t>
          </w:r>
        </w:smartTag>
      </w:smartTag>
      <w:r w:rsidRPr="003C5AEA">
        <w:rPr>
          <w:lang w:val="en-US"/>
        </w:rPr>
        <w:t>, 1984.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 xml:space="preserve">Connolly W. E. </w:t>
      </w:r>
      <w:r w:rsidRPr="003C5AEA">
        <w:t>Т</w:t>
      </w:r>
      <w:r w:rsidRPr="003C5AEA">
        <w:rPr>
          <w:lang w:val="en-US"/>
        </w:rPr>
        <w:t xml:space="preserve"> he Terms of Political Discourse. </w:t>
      </w:r>
      <w:smartTag w:uri="urn:schemas-microsoft-com:office:smarttags" w:element="place">
        <w:r w:rsidRPr="003C5AEA">
          <w:rPr>
            <w:lang w:val="en-US"/>
          </w:rPr>
          <w:t>Princeton</w:t>
        </w:r>
      </w:smartTag>
      <w:r w:rsidRPr="003C5AEA">
        <w:rPr>
          <w:lang w:val="en-US"/>
        </w:rPr>
        <w:t>, 1983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smartTag w:uri="urn:schemas-microsoft-com:office:smarttags" w:element="place">
        <w:smartTag w:uri="urn:schemas:contacts" w:element="Sn">
          <w:r w:rsidRPr="003C5AEA">
            <w:rPr>
              <w:lang w:val="en-US"/>
            </w:rPr>
            <w:t>Isaak</w:t>
          </w:r>
        </w:smartTag>
        <w:r w:rsidRPr="003C5AEA">
          <w:rPr>
            <w:lang w:val="en-US"/>
          </w:rPr>
          <w:t xml:space="preserve"> </w:t>
        </w:r>
        <w:smartTag w:uri="urn:schemas:contacts" w:element="Sn">
          <w:r w:rsidRPr="003C5AEA">
            <w:rPr>
              <w:lang w:val="en-US"/>
            </w:rPr>
            <w:t>I.</w:t>
          </w:r>
        </w:smartTag>
      </w:smartTag>
      <w:r w:rsidRPr="003C5AEA">
        <w:rPr>
          <w:lang w:val="en-US"/>
        </w:rPr>
        <w:t xml:space="preserve"> Power and Marxist Theory: a Realist View. </w:t>
      </w:r>
      <w:smartTag w:uri="urn:schemas-microsoft-com:office:smarttags" w:element="place">
        <w:smartTag w:uri="urn:schemas-microsoft-com:office:smarttags" w:element="City">
          <w:r w:rsidRPr="003C5AEA">
            <w:rPr>
              <w:lang w:val="en-US"/>
            </w:rPr>
            <w:t>Ithaca</w:t>
          </w:r>
        </w:smartTag>
      </w:smartTag>
      <w:r w:rsidRPr="003C5AEA">
        <w:rPr>
          <w:lang w:val="en-US"/>
        </w:rPr>
        <w:t>, 1987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>Emmett D. The Concept of "Power". — "Proceedings of the Aristotelian Society, \ 956, № 56, p. 19—20.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>Bachrach P., Baratz M. S. The Two Faces jf Power. — "American Political Science Review", 1962, № 56, p. 947 — 952.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 xml:space="preserve">Gaventa J. Power and Powerlessness: Quiescence and Rebellion in an </w:t>
      </w:r>
      <w:smartTag w:uri="urn:schemas-microsoft-com:office:smarttags" w:element="place">
        <w:smartTag w:uri="urn:schemas-microsoft-com:office:smarttags" w:element="PlaceName">
          <w:r w:rsidRPr="003C5AEA">
            <w:rPr>
              <w:lang w:val="en-US"/>
            </w:rPr>
            <w:t>Appalichian</w:t>
          </w:r>
        </w:smartTag>
        <w:r w:rsidRPr="003C5AEA">
          <w:rPr>
            <w:lang w:val="en-US"/>
          </w:rPr>
          <w:t xml:space="preserve"> </w:t>
        </w:r>
        <w:smartTag w:uri="urn:schemas-microsoft-com:office:smarttags" w:element="PlaceType">
          <w:r w:rsidRPr="003C5AEA">
            <w:rPr>
              <w:lang w:val="en-US"/>
            </w:rPr>
            <w:t>Valley</w:t>
          </w:r>
        </w:smartTag>
      </w:smartTag>
      <w:r w:rsidRPr="003C5AEA">
        <w:rPr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C5AEA">
            <w:rPr>
              <w:lang w:val="en-US"/>
            </w:rPr>
            <w:t>Urbana</w:t>
          </w:r>
        </w:smartTag>
      </w:smartTag>
      <w:r w:rsidRPr="003C5AEA">
        <w:rPr>
          <w:lang w:val="en-US"/>
        </w:rPr>
        <w:t>, 1980.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 xml:space="preserve">Oppenheim F. Political Concept: A Reconstruction. </w:t>
      </w:r>
      <w:smartTag w:uri="urn:schemas-microsoft-com:office:smarttags" w:element="place">
        <w:smartTag w:uri="urn:schemas-microsoft-com:office:smarttags" w:element="City">
          <w:r w:rsidRPr="003C5AEA">
            <w:rPr>
              <w:lang w:val="en-US"/>
            </w:rPr>
            <w:t>Oxford</w:t>
          </w:r>
        </w:smartTag>
      </w:smartTag>
      <w:r w:rsidRPr="003C5AEA">
        <w:rPr>
          <w:lang w:val="en-US"/>
        </w:rPr>
        <w:t>, 1981.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 xml:space="preserve">Gray J. Political Power, Social Theory and Essential Contestability. — The Nature of Political Theory. </w:t>
      </w:r>
      <w:smartTag w:uri="urn:schemas-microsoft-com:office:smarttags" w:element="City">
        <w:smartTag w:uri="urn:schemas-microsoft-com:office:smarttags" w:element="place">
          <w:r w:rsidRPr="003C5AEA">
            <w:rPr>
              <w:lang w:val="en-US"/>
            </w:rPr>
            <w:t>Oxford</w:t>
          </w:r>
        </w:smartTag>
      </w:smartTag>
      <w:r w:rsidRPr="003C5AEA">
        <w:rPr>
          <w:lang w:val="en-US"/>
        </w:rPr>
        <w:t>, 1983, p. 75—102.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>NeustadtR. E. Presidential Power. N. Y., 1987, p. 41, 44 — 45.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 xml:space="preserve">Habennas J. The Theory Communicative Action. </w:t>
      </w:r>
      <w:smartTag w:uri="urn:schemas-microsoft-com:office:smarttags" w:element="City">
        <w:smartTag w:uri="urn:schemas-microsoft-com:office:smarttags" w:element="place">
          <w:r w:rsidRPr="003C5AEA">
            <w:rPr>
              <w:lang w:val="en-US"/>
            </w:rPr>
            <w:t>Boston</w:t>
          </w:r>
        </w:smartTag>
      </w:smartTag>
      <w:r w:rsidRPr="003C5AEA">
        <w:rPr>
          <w:lang w:val="en-US"/>
        </w:rPr>
        <w:t>, 1984.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>Foucault M. Power I Knowledge. N. Y., 1980.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 xml:space="preserve">Ball T. Transforming Political Discourse. </w:t>
      </w:r>
      <w:smartTag w:uri="urn:schemas-microsoft-com:office:smarttags" w:element="City">
        <w:smartTag w:uri="urn:schemas-microsoft-com:office:smarttags" w:element="place">
          <w:r w:rsidRPr="003C5AEA">
            <w:rPr>
              <w:lang w:val="en-US"/>
            </w:rPr>
            <w:t>Oxford</w:t>
          </w:r>
        </w:smartTag>
      </w:smartTag>
      <w:r w:rsidRPr="003C5AEA">
        <w:rPr>
          <w:lang w:val="en-US"/>
        </w:rPr>
        <w:t>, 1988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 xml:space="preserve">Winch P. The Idea of a Social Science — "Rationality", </w:t>
      </w:r>
      <w:smartTag w:uri="urn:schemas-microsoft-com:office:smarttags" w:element="City">
        <w:smartTag w:uri="urn:schemas-microsoft-com:office:smarttags" w:element="place">
          <w:r w:rsidRPr="003C5AEA">
            <w:rPr>
              <w:lang w:val="en-US"/>
            </w:rPr>
            <w:t>Oxford</w:t>
          </w:r>
        </w:smartTag>
      </w:smartTag>
      <w:r w:rsidRPr="003C5AEA">
        <w:rPr>
          <w:lang w:val="en-US"/>
        </w:rPr>
        <w:t>, 1970, p. 9 — 10.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>Simon H. Models of Man, N. Y., 1957, p. 7.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smartTag w:uri="urn:schemas-microsoft-com:office:smarttags" w:element="place">
        <w:r w:rsidRPr="003C5AEA">
          <w:rPr>
            <w:lang w:val="en-US"/>
          </w:rPr>
          <w:t>Havel</w:t>
        </w:r>
      </w:smartTag>
      <w:r w:rsidRPr="003C5AEA">
        <w:rPr>
          <w:lang w:val="en-US"/>
        </w:rPr>
        <w:t xml:space="preserve"> V. et al. The Power of the Powerless: Citizen Against the State in Central-Eastern </w:t>
      </w:r>
      <w:smartTag w:uri="urn:schemas-microsoft-com:office:smarttags" w:element="place">
        <w:r w:rsidRPr="003C5AEA">
          <w:rPr>
            <w:lang w:val="en-US"/>
          </w:rPr>
          <w:t>Europe</w:t>
        </w:r>
      </w:smartTag>
      <w:r w:rsidRPr="003C5AEA">
        <w:rPr>
          <w:lang w:val="en-US"/>
        </w:rPr>
        <w:t>. Armonk, 1988.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 xml:space="preserve">Leonard S. T. Critical Theory in Political Practice. </w:t>
      </w:r>
      <w:smartTag w:uri="urn:schemas-microsoft-com:office:smarttags" w:element="place">
        <w:r w:rsidRPr="003C5AEA">
          <w:rPr>
            <w:lang w:val="en-US"/>
          </w:rPr>
          <w:t>Princeton</w:t>
        </w:r>
      </w:smartTag>
      <w:r w:rsidRPr="003C5AEA">
        <w:rPr>
          <w:lang w:val="en-US"/>
        </w:rPr>
        <w:t>, 1990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 xml:space="preserve">Fay B. Critical Social Science </w:t>
      </w:r>
      <w:smartTag w:uri="urn:schemas-microsoft-com:office:smarttags" w:element="City">
        <w:smartTag w:uri="urn:schemas-microsoft-com:office:smarttags" w:element="place">
          <w:r w:rsidRPr="003C5AEA">
            <w:rPr>
              <w:lang w:val="en-US"/>
            </w:rPr>
            <w:t>Ithaca</w:t>
          </w:r>
        </w:smartTag>
      </w:smartTag>
      <w:r w:rsidRPr="003C5AEA">
        <w:rPr>
          <w:lang w:val="en-US"/>
        </w:rPr>
        <w:t>, 1987, p. 130.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 xml:space="preserve">Wartenberg T. E. The Forms of Power: From Domination to Transformation. </w:t>
      </w:r>
      <w:smartTag w:uri="urn:schemas-microsoft-com:office:smarttags" w:element="City">
        <w:smartTag w:uri="urn:schemas-microsoft-com:office:smarttags" w:element="place">
          <w:r w:rsidRPr="003C5AEA">
            <w:rPr>
              <w:lang w:val="en-US"/>
            </w:rPr>
            <w:t>Philadelphia</w:t>
          </w:r>
        </w:smartTag>
      </w:smartTag>
      <w:r w:rsidRPr="003C5AEA">
        <w:rPr>
          <w:lang w:val="en-US"/>
        </w:rPr>
        <w:t>, 1990.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>Gallic W. B. Essentially Contested Concept. — "Proceeding of the Aristotelian Society", 1956, №56, p. 167 — 198.</w:t>
      </w:r>
    </w:p>
    <w:p w:rsidR="00212546" w:rsidRPr="003C5AEA" w:rsidRDefault="00212546" w:rsidP="00212546">
      <w:pPr>
        <w:spacing w:before="120"/>
        <w:ind w:firstLine="567"/>
        <w:jc w:val="both"/>
        <w:rPr>
          <w:lang w:val="en-US"/>
        </w:rPr>
      </w:pPr>
      <w:r w:rsidRPr="003C5AEA">
        <w:rPr>
          <w:lang w:val="en-US"/>
        </w:rPr>
        <w:t xml:space="preserve">De Jouvenel B. Sovereignty. </w:t>
      </w:r>
      <w:smartTag w:uri="urn:schemas-microsoft-com:office:smarttags" w:element="City">
        <w:smartTag w:uri="urn:schemas-microsoft-com:office:smarttags" w:element="place">
          <w:r w:rsidRPr="003C5AEA">
            <w:rPr>
              <w:lang w:val="en-US"/>
            </w:rPr>
            <w:t>Chicago</w:t>
          </w:r>
        </w:smartTag>
      </w:smartTag>
      <w:r w:rsidRPr="003C5AEA">
        <w:rPr>
          <w:lang w:val="en-US"/>
        </w:rPr>
        <w:t>, 1957, p 304.</w:t>
      </w:r>
    </w:p>
    <w:p w:rsidR="00212546" w:rsidRPr="003C5AEA" w:rsidRDefault="00212546" w:rsidP="00212546">
      <w:pPr>
        <w:spacing w:before="120"/>
        <w:ind w:firstLine="567"/>
        <w:jc w:val="both"/>
      </w:pPr>
      <w:r w:rsidRPr="003C5AEA">
        <w:rPr>
          <w:lang w:val="en-US"/>
        </w:rPr>
        <w:t xml:space="preserve">Dewey J. Democracy and Education. </w:t>
      </w:r>
      <w:r w:rsidRPr="003C5AEA">
        <w:t>N. Y.</w:t>
      </w:r>
      <w:r>
        <w:t xml:space="preserve">, </w:t>
      </w:r>
      <w:r w:rsidRPr="003C5AEA">
        <w:t>1916</w:t>
      </w:r>
      <w:r>
        <w:t xml:space="preserve">, </w:t>
      </w:r>
      <w:r w:rsidRPr="003C5AEA">
        <w:t>p. 4.</w:t>
      </w:r>
    </w:p>
    <w:p w:rsidR="00212546" w:rsidRPr="003C5AEA" w:rsidRDefault="00212546" w:rsidP="00212546">
      <w:pPr>
        <w:spacing w:before="120"/>
        <w:jc w:val="center"/>
        <w:rPr>
          <w:b/>
          <w:sz w:val="28"/>
        </w:rPr>
      </w:pPr>
      <w:r w:rsidRPr="003C5AEA">
        <w:rPr>
          <w:b/>
          <w:sz w:val="28"/>
        </w:rPr>
        <w:t>Список литературы</w:t>
      </w:r>
    </w:p>
    <w:p w:rsidR="00212546" w:rsidRDefault="00212546" w:rsidP="00212546">
      <w:pPr>
        <w:spacing w:before="120"/>
        <w:ind w:firstLine="567"/>
        <w:jc w:val="both"/>
      </w:pPr>
      <w:r w:rsidRPr="003C5AEA">
        <w:t>Полис</w:t>
      </w:r>
      <w:r>
        <w:t xml:space="preserve">, </w:t>
      </w:r>
      <w:r w:rsidRPr="003C5AEA">
        <w:t>1993</w:t>
      </w:r>
      <w:r>
        <w:t xml:space="preserve">, </w:t>
      </w:r>
      <w:r w:rsidRPr="003C5AEA">
        <w:t>№5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546"/>
    <w:rsid w:val="001A35F6"/>
    <w:rsid w:val="00212546"/>
    <w:rsid w:val="00372D2C"/>
    <w:rsid w:val="003C5AEA"/>
    <w:rsid w:val="00811DD4"/>
    <w:rsid w:val="009036C4"/>
    <w:rsid w:val="00DE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:contacts" w:name="Sn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901718-B4A7-42D1-8E48-134A2FC5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5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12546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21254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Власть</vt:lpstr>
    </vt:vector>
  </TitlesOfParts>
  <Company>Home</Company>
  <LinksUpToDate>false</LinksUpToDate>
  <CharactersWithSpaces>27549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Власть</dc:title>
  <dc:subject/>
  <dc:creator>User</dc:creator>
  <cp:keywords/>
  <dc:description/>
  <cp:lastModifiedBy>admin</cp:lastModifiedBy>
  <cp:revision>2</cp:revision>
  <dcterms:created xsi:type="dcterms:W3CDTF">2014-03-28T16:50:00Z</dcterms:created>
  <dcterms:modified xsi:type="dcterms:W3CDTF">2014-03-28T16:50:00Z</dcterms:modified>
</cp:coreProperties>
</file>