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3DC" w:rsidRPr="003F6663" w:rsidRDefault="003A13DC" w:rsidP="003A13DC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3F6663">
        <w:rPr>
          <w:b/>
          <w:bCs/>
          <w:sz w:val="32"/>
          <w:szCs w:val="32"/>
        </w:rPr>
        <w:t>Влияние нефтегазоперерабатывающих производств на экологическую безопасность мегаполисов</w:t>
      </w:r>
    </w:p>
    <w:p w:rsidR="003A13DC" w:rsidRPr="003F6663" w:rsidRDefault="003A13DC" w:rsidP="003A13DC">
      <w:pPr>
        <w:spacing w:before="120"/>
        <w:ind w:firstLine="0"/>
        <w:jc w:val="center"/>
        <w:rPr>
          <w:sz w:val="28"/>
          <w:szCs w:val="28"/>
        </w:rPr>
      </w:pPr>
      <w:r w:rsidRPr="003F6663">
        <w:rPr>
          <w:sz w:val="28"/>
          <w:szCs w:val="28"/>
        </w:rPr>
        <w:t>Решетняк В.С., Рябенко А.В., Топоров А.А., Марьенков С.В. (ЗАО «Северодонецкий ОРГХИМ», ДонНТУ, Северодонецк, Донецк, Украина)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В статье рассмотрены вопросы негативного влияния нефтегазоперерабатывающих производств экологию мегаполисов. Описаны основные факторы опасности объектов переработки углеводородных систем, их современное состояние. Рассмотрены причины возникновения аварий и методы снижения уровня опасности опасных промышленных объектов.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Переработка и хозяйственное применение углеводородных систем определяют облик современной цивилизации. Производства по переработке углеводородных систем играют ключевую роль в мировом топливно-энергетическом комплексе и нефтехимии. Это неудивительно, так как наблюдаемая тенденция последовательного увеличения удельного веса углеводородных систем в мировом экономическом балансе - сложившаяся закономерность, и в обозримой перспективе эта закономерность сохранится.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Для нефтегазоперерабатывающей промышленности характерна высокая энергонасыщенность. Так, типовой нефтеперерабатывающий завод (НПЗ) в зависимости от производительности по сырью сосредотачивает на своей территории запас углеводородного топлива, эквивалентный 2-5 Мт тротила.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По некоторым данным в отечественной нефте-газоперерабатывающей промышленности "выбрасывается" в атмосферу около 0,45% перерабатываемого сырья, в то время как на Западе - 0,1%. Со сточными водами нефтеперерабатывающих предприятий в водоемы поступает значительное количество нефтепродуктов, сульфидов, хлоридов, соединений азота, фенолов, солей тяжелых металлов, взвешенных веществ и др. На нефтеперерабатывающих заводах, нефтебазах происходит загрязнение почвенного слоя нефтепродуктами на значительную глубину, а в подпочвенных горизонтах образуются линзы нефтепродуктов, которые с грунтовыми водами могут мигрировать, загрязнять окружающую среду и создавать аварийные ситуации. На предприятиях нефтеперерабатывающей промышленности ежегодно образуются миллионы тонн жидких и твердых отходов, из которых 80% перерабатывается непосредственно на предприятиях, а часть передается в другие отрасли. Распространенным видом отходов являются нефтяные шламы, выход которых составляет 7 кг на 1 т перерабатываемой нефти.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Специфика украинских НПЗ заключается в изношенности производственных фондов, несоответствии качества нефтепродуктов международным стандартам, низкой глубине переработки нефти - около 65%.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Не менее острые проблемы возникают при транспорте нефти и газа на перерабатывающие заводы. На НПЗ нефть подается трубопроводным, водным (танкеры, баржи) и железнодорожным (цистерны) транспортом. Наиболее экономична транспортировка нефти по трубопроводам. Но при трубопроводной транспортировке нефти возникают очень серьезные экологические проблемы. Нефть транспортируется по трубопроводам диаметром 300-1200 мм, подверженным коррозии, отложениям смол и парафинов внутри труб. По данным специалистов, абсолютное большинство (89-96%) аварийных разливов нефти вызывают сильные и необратимые повреждения природных биоценозов. При ликвидации последствий аварий на трубопроводах часто используются приемы, которые еще больше усугубляют экологическую ситуацию.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Развитие городов и промышленных районов, а также градостроительная политика последних десятилетий привели к тому, что большинство предприятий по переработке углеводородных систем, включая нефтеперерабатывающие и нефтехимические производства, оказались в черте городских мегаполисов.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Ежегодно на предприятиях происходят аварии, материальный ущерб от которых исчисляется сотнями миллионов долларов. Современные технологии ведут к экологическим кризисам и катастрофам, если не изменить подход к эксплуатации имеющихся и к проектированию новых производств.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Это особенно актуально, поскольку на отечественных объектах по переработке углеводородных систем отсутствуют надежные системы предотвращения и локализации аварийных ситуаций.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Даже, если учесть, что информация о части аварий предприятия нефтегазового комплекса СНГ является неполной, имеющиеся цифры говорят сами за себя. Ежегодно на предприятиях отрасли происходит порядка 50 крупных аварий и около 20 тыс. случаев, сопровождающихся значительными разливами нефти, попаданием ее в водоемы, гибелью людей, большими материальными потерями.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Основную опасность для промышленной территории объектов нефтегазопереработки представляют аварийная загазованность, пожары и взрывы. Из них пожары составляют 58,5% от общего числа опасных ситуаций; загазованность - 17,9%; взрывы - 15,1%; прочие опасные ситуации - 8,5%. Напомним, что па долю предприятий нефтегазоперерабатывающей промышленности приходится почти половина выбросов пожаровзрывоопасных веществ в атмосферу. Кроме того, с увеличением объемов производства, транспортирования, хранения и потребления сжиженных углеводородных газов растет число пожаров отличающихся большой длительностью, значительными людскими и материальными потерями.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Установлено, что крупные аварии и сопровождающие их пожары и взрывы на производствах, связанных с переработкой углеводородного сырья, в большинстве случаев происходят из-за утечек горючей жидкости или углеводородного газа, возникающих в основном по следующим причинам: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несовершенство проектных решений (3%);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конструктивное несовершенство оборудования (5%);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отступление от требований проектно-технической документации (12%);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дефекты изготовления оборудования и материалов (16%);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дефекты строительно-монтажных работ (21%);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нарушение правил эксплуатации (27%);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износ оборудования (11%);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внешние природные и техногенные воздействия (5%).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Источниками воспламенения газовоздушных смесей на открытых технологических установках являются: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нагретая до высокой температуры поверхность технологического оборудования (36,8%);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открытый огонь печей (22,8%);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электрические искры неисправного оборудования (8,9%);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открытый огонь при газоэлектросварочных работах (8,8%);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повышение температуры при трении (7,6%);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самовоспламенение продуктов (7,5%);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прочие источники (7,6%).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Наивысший уровень безопасности объектов нефтегазо-переработки может быть достигнут именно на ранних стадиях жизненного цикла (предпроектной, стадий проектирования, изготовления оборудования, строительно-монтажных и пусконаладочных работ). Он закладывается в виде начального (требуемого или желаемого) уровня безопасности объекта, присущего выбранному исходному варианту системы переработки. На начальный уровень накладываются уровни безопасности последующих стадий, которые в зависимости от принятых проектных решений, направленных на повышение безопасности, с одной стороны, и допущенных в ходе проектирования ошибок с другой стороны могут повышать или понижать начальный уровень безопасности.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Ряд факторов, влияющих на безопасность объекта, связан с качеством изготовления комплектующих объекта и материалов, необходимых для его сооружения. Понижение безопасности объекта вследствие некачественного изготовления комплектующих и материалов сложно учесть в процессе проектирования. Особенно в случае применения новой техники, статистическая информация, об эксплуатации которой отсутствует.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Ключевыми стадиями с точки зрения экологической безопасности объекта являются стадии производства строительно-монтажных и пусконаладочных работ. Согласно приведенной выше статистике большая часть потенциальных аварийных ситуаций «зарождается» еще до ввода опасного объекта в эксплуатацию.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Основные причины существенного снижения начального уровня безопасности объекта на доэксплуатационных стадиях жизни как правило следующие: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в большинстве случаев формальный подход к анализу уровня безопасности и надежности объекта при проектировании;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распределение ответственности за безопасность объекта между субъектами хозяйственной деятельности – участниками строительства;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заинтересованность проектантов, изготовителей и поставщиков оборудования и материалов, строительных и монтажных организаций в сокрытии дефектов, допущенных по своей вине;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неудовлетворительная координация действий участников строительства при совместном производстве работ;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в ряде случаев отсутствие у заказчика квалифицированного персонала по надзору за строительством;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производство работ в тяжелых природно-климатических условиях;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недостаточное использование отечественными организациями современных стандартов и методов управления проектами строительства.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Для минимизации снижения начального уровня безопасности объекта в период строительства и ввода в эксплуатацию необходимы следующие мероприятия: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всесторонний анализ уровня экологической безопасности объекта при проектировании, что позволить исключить применение проектных решений, понижающих безопасность, и предоставит достоверную информацию специалистам, ответственным за качество строительства;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постадийный мониторинг изменения начального уровня безопасности объекта в комплексе с техническими и организационными мероприятиями по управлению рисками;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привлечение организации, проводящей независимый технический надзор за соответствием строительно-монтажных работ нормативам по безопасности, что исключит негативное влияние заинтересованных участников строительства на качество строительства и позволит своевременно выявить дефекты и нарушения;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привлечение специализированных пуско-наладочных организаций, что позволит выявить «узкие места» данного объекта и обеспечит безаварийный ввод в эксплуатацию;</w:t>
      </w:r>
    </w:p>
    <w:p w:rsidR="003A13DC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- внедрение современных стандартов и методов управления проектами строительства, что обеспечит координацию участников строительства при производстве работ, своевременное выполнение процедур контроля качества.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Таким образом, для обеспечения современного уровня экологической и техногенной безопасности нефтегазо-перерабатывающих производств, расположенных поблизости мегаполисов, экономически наиболее целесообразно применять мероприятия на стадии строительства и ввода в эксплуатацию, для чего необходимо разработать соответствующее научно-методическое обеспечение.</w:t>
      </w:r>
    </w:p>
    <w:p w:rsidR="003A13DC" w:rsidRPr="003F6663" w:rsidRDefault="003A13DC" w:rsidP="003A13DC">
      <w:pPr>
        <w:spacing w:before="120"/>
        <w:ind w:firstLine="0"/>
        <w:jc w:val="center"/>
        <w:rPr>
          <w:b/>
          <w:bCs/>
          <w:sz w:val="28"/>
          <w:szCs w:val="28"/>
        </w:rPr>
      </w:pPr>
      <w:r w:rsidRPr="003F6663">
        <w:rPr>
          <w:b/>
          <w:bCs/>
          <w:sz w:val="28"/>
          <w:szCs w:val="28"/>
        </w:rPr>
        <w:t>Список литературы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1 А.М.Козлитин, А.И.Попов Методы технико-экономической оценки промышленной и экологической безопасности высокорисковых объектов техносферы - Саратов: Саратовский государственный технический университет, 2000. – 216 с.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2 А.Н.Елохин Анализ управления рисками: Теория и практика – М.: ООО «Полимедиа», 2002. – 192 с.</w:t>
      </w:r>
    </w:p>
    <w:p w:rsidR="003A13DC" w:rsidRPr="003F6663" w:rsidRDefault="003A13DC" w:rsidP="003A13DC">
      <w:pPr>
        <w:spacing w:before="120"/>
        <w:ind w:firstLine="567"/>
        <w:jc w:val="both"/>
        <w:rPr>
          <w:sz w:val="24"/>
          <w:szCs w:val="24"/>
        </w:rPr>
      </w:pPr>
      <w:r w:rsidRPr="003F6663">
        <w:rPr>
          <w:sz w:val="24"/>
          <w:szCs w:val="24"/>
        </w:rPr>
        <w:t>3 А.А.Абросимов, Экология переработки углеводородных систем – М.: Химия, 2002. – 608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3DC"/>
    <w:rsid w:val="00051FB8"/>
    <w:rsid w:val="00095BA6"/>
    <w:rsid w:val="0014080B"/>
    <w:rsid w:val="00210DB3"/>
    <w:rsid w:val="0031418A"/>
    <w:rsid w:val="00350B15"/>
    <w:rsid w:val="00377A3D"/>
    <w:rsid w:val="003A13DC"/>
    <w:rsid w:val="003F6663"/>
    <w:rsid w:val="0052086C"/>
    <w:rsid w:val="005A2562"/>
    <w:rsid w:val="005B3906"/>
    <w:rsid w:val="00755964"/>
    <w:rsid w:val="00893C6E"/>
    <w:rsid w:val="008C19D7"/>
    <w:rsid w:val="00A44D32"/>
    <w:rsid w:val="00DA68B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07BEEB-4F9E-4B5B-AB6F-D0B3D478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3DC"/>
    <w:pPr>
      <w:spacing w:after="0" w:line="240" w:lineRule="auto"/>
      <w:ind w:firstLine="72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1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1548</Words>
  <Characters>8828</Characters>
  <Application>Microsoft Office Word</Application>
  <DocSecurity>0</DocSecurity>
  <Lines>73</Lines>
  <Paragraphs>20</Paragraphs>
  <ScaleCrop>false</ScaleCrop>
  <Company>Home</Company>
  <LinksUpToDate>false</LinksUpToDate>
  <CharactersWithSpaces>10356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нефтегазоперерабатывающих производств на экологическую безопасность мегаполисов</dc:title>
  <dc:subject/>
  <dc:creator>Alena</dc:creator>
  <cp:keywords/>
  <dc:description/>
  <cp:lastModifiedBy>admin</cp:lastModifiedBy>
  <cp:revision>2</cp:revision>
  <dcterms:created xsi:type="dcterms:W3CDTF">2014-02-19T21:43:00Z</dcterms:created>
  <dcterms:modified xsi:type="dcterms:W3CDTF">2014-02-19T21:43:00Z</dcterms:modified>
</cp:coreProperties>
</file>