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57" w:rsidRPr="004D6F97" w:rsidRDefault="00552457" w:rsidP="00552457">
      <w:pPr>
        <w:spacing w:before="120"/>
        <w:jc w:val="center"/>
        <w:rPr>
          <w:b/>
          <w:bCs/>
          <w:sz w:val="32"/>
          <w:szCs w:val="32"/>
        </w:rPr>
      </w:pPr>
      <w:r w:rsidRPr="004D6F97">
        <w:rPr>
          <w:b/>
          <w:bCs/>
          <w:sz w:val="32"/>
          <w:szCs w:val="32"/>
        </w:rPr>
        <w:t>Водовзводная (Свиблова) башня Московского Кремля</w: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>1488</w:t>
      </w:r>
      <w:r>
        <w:t xml:space="preserve">. </w:t>
      </w:r>
      <w:r w:rsidRPr="004D6F97">
        <w:t xml:space="preserve">Москва, Россия </w: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 xml:space="preserve">Водовзводная (Свиблова) башня круглая в плане построена в 1488 итальянским архитектором Антонио Джиларди (Антоном Фрязином), под его руководством была также построена в 1485 году Тайницкая башня . </w:t>
      </w:r>
    </w:p>
    <w:p w:rsidR="00552457" w:rsidRPr="004D6F97" w:rsidRDefault="00342443" w:rsidP="0055245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8.75pt;height:95.25pt">
            <v:imagedata r:id="rId4" o:title=""/>
          </v:shape>
        </w:pic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 xml:space="preserve">Водовзводная башня сначала башня носила название Свибловой – по имени бояр Свибловых, чей двор примыкал к башне со стороны Кремля. Представители этого рода отвечали за строительство башни. </w: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 xml:space="preserve">Башня стояла на месте впадения реки Неглинки в Москву-реку и выполняла важную стратегическую роль в системе кремлевской обороны: она защищала брод в устье Неглинки. </w: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 xml:space="preserve">Современное название башни – с 1633, после установки в ней водоподъемной машины для подачи воды из реки Москвы в Кремль. По свидетельству современников, такая машина, изготовленная под руководством англичанина Христофора Головея, стоила несколько бочонков золота. Х. Галовей устроил в башне хитроумное подъемное устройство, которое по свинцовым трубам подавало воду в сады нагорной части Кремля. Это был первый в истории России напорный водопровод. </w: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 xml:space="preserve">Массивный низ башни обработан рустом. Завершают ее зубцы в виде "ласточкиных хвостов" с прорезями для стрельбы. В 1672-1686 годах строение было надстроено ярусным верхом и увенчано шатром. Зодчий В.И. Баженов в связи с постройкой нового кремлевского дворца намеревался в 1770 году ее снести, но его «прожекты» были остановлены, и башня в тот период уцелела. </w: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 xml:space="preserve">Сырость от колодца и близлежащих рек постепенно разрушала кладку стен. В 1805-1806 годах по проекту И.В.Еготова башню из-за ветхости разобрали до фундамента и сложили вновь. </w: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 xml:space="preserve">В 1812 отступавшие французские войска взорвали это крепостное укрепление. Водовзводная башня восстановлена в 1817-1819 годах архитектором О.И.Бове, который привнес классические и псевдоготические элементы в древнюю постройку. Бойницы заменены круглыми и полуциркульными окнами, слухи (проемы) шатра оформлены наличниками в виде классических портиков. Круглый внутренний объем башни имеет два яруса с купольными перекрытиями. </w: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 xml:space="preserve">Водовзводная башня подвергалась реставрации в 1970-х годах </w:t>
      </w:r>
    </w:p>
    <w:p w:rsidR="00552457" w:rsidRPr="004D6F97" w:rsidRDefault="00552457" w:rsidP="00552457">
      <w:pPr>
        <w:spacing w:before="120"/>
        <w:ind w:firstLine="567"/>
        <w:jc w:val="both"/>
      </w:pPr>
      <w:r w:rsidRPr="004D6F97">
        <w:t xml:space="preserve">Современная высота – 58,7 метра.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457"/>
    <w:rsid w:val="0031418A"/>
    <w:rsid w:val="00342443"/>
    <w:rsid w:val="004D6F97"/>
    <w:rsid w:val="00552457"/>
    <w:rsid w:val="005A2562"/>
    <w:rsid w:val="00B73C7B"/>
    <w:rsid w:val="00D95B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2A400C3-9ACC-4F54-B314-C0B9017D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45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2457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Home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Водовзводная (Свиблова) башня Московского Кремля</dc:title>
  <dc:subject/>
  <dc:creator>Alena</dc:creator>
  <cp:keywords/>
  <dc:description/>
  <cp:lastModifiedBy>admin</cp:lastModifiedBy>
  <cp:revision>2</cp:revision>
  <dcterms:created xsi:type="dcterms:W3CDTF">2014-02-18T03:02:00Z</dcterms:created>
  <dcterms:modified xsi:type="dcterms:W3CDTF">2014-02-18T03:02:00Z</dcterms:modified>
</cp:coreProperties>
</file>