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94" w:rsidRPr="00087DA3" w:rsidRDefault="00743E94" w:rsidP="00743E94">
      <w:pPr>
        <w:spacing w:before="120"/>
        <w:jc w:val="center"/>
        <w:rPr>
          <w:b/>
          <w:bCs/>
          <w:sz w:val="32"/>
          <w:szCs w:val="32"/>
        </w:rPr>
      </w:pPr>
      <w:r w:rsidRPr="00087DA3">
        <w:rPr>
          <w:b/>
          <w:bCs/>
          <w:sz w:val="32"/>
          <w:szCs w:val="32"/>
        </w:rPr>
        <w:t>Вольнодумство в начале XVII века.</w:t>
      </w:r>
    </w:p>
    <w:p w:rsidR="005478CC" w:rsidRDefault="005478CC" w:rsidP="005478CC">
      <w:pPr>
        <w:spacing w:before="120"/>
        <w:ind w:firstLine="567"/>
        <w:jc w:val="both"/>
      </w:pPr>
      <w:r w:rsidRPr="00D462C6">
        <w:rPr>
          <w:sz w:val="28"/>
          <w:szCs w:val="28"/>
        </w:rPr>
        <w:t>И.Вороницын</w:t>
      </w:r>
      <w:r w:rsidRPr="005C1E88">
        <w:t xml:space="preserve"> 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В начале XVII века свобомыслие разливается широкой волной. Под именем libertins — вольнодумцев, людей освободившихся от подчинения правилам католической веры, объединяются свободомыслящие всех сортов: практические неверующие, скептики-философы, писатели, поэты. Ученый богослов Мерсен, напуганный этим потоком безбожия, грозившим положить конец господству церкви, конечно, преувеличил, исчисляя количество атеистов в одном Париже в 1623 г. в пятьдесят тысяч человек. Тем не менее, опасность действительно существовала. Николь, один из выдающихся богословских писателей, не уставал повторять: «Величайшая ересь последнего времени — это неверие». «Вам нужно знать, что величайшая ересь в мире уже не кальвинизм, не лютеранство, а атеизм, и что атеисты есть всяких сортов — добросовестные, недобросовестные, решительные, колеблющиеся и соблазняющие». До него еще великий философ Лейбниц, в интересах религии пытавшийся примирить католицизм и протестантство, выражал благочестивое пожелание: «Дай бог, чтобы все люди были хотя бы деистами, т.-е. были бы убеждены, что все управляется высшей мудростью». А Паскаль написал свои знаменитые «Мысли», чтобы, если не устранить, то хотя бы смягчить опасность всеобщего атеизма.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Эти свидетельства о все растущем неверии мы могли бы умножить до бесконечности. Приведем еще только одно, относящееся ко второй половине столетия и принадлежащее епископу Гюе, одному из выдающихся апологетов христианства. Этот ученый богослов пишет свое «Евангелическое доказательство», «чтобы уличить во лжи тех, которые хотят уничтожить самое имя бога, христа, религии и веры». «Нечестие с каждым днем возрастает», говорит он, и сам обращается к помощи разума, «чтобы укрепить учение христово, которое многие люди без всяких оснований отвергают». «Таково разложение нашего времени, — поясняет он, — что все желающие казаться более учеными, чем больншнство смертных, надеются достигнуть этой славы, опровергая религию, основанную на пророчествах, на чудесах и на крови Иисуса христа».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«Вольнодумцы (libertins) были двух сортов, говорит Г. Лансон {„Histoire de la litterature francaise“ 11-me ed., p. 448.}: философы и ученые образовали первую группу скромную, не шумную, враждебную всякому скандалу, внешне исповедующую уважение к религии: одни исходили от эпикуреизма, возрожденного Гассенди, другие, вместе с ле Вайэ, следовали скептическому учению. Вторая группа состояла из людей светских, куртизанов и женщин с несколькими поэтами и модными умниками. Они производили большой шум, учиняли скандалы и неприличные выходки. В неверии им больше всего нравился дерзкий вызов против самого бога. Эти светские вольнодумцы не обладали каким-либо установленным учением: они насмехались над таинствами и святошами, афишировали терпимость, говорили, что следуют только разуму и природе, и жили, как люди, для которых в удовлетворении их собственной натуры и состоит вся суть».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Естественно, что церковь не могла оставаться равнодушной и полагаться лишь на тех своих защитников, которые действовали одним только духовным оружием. Она обращается к светской власти за помощью. Преследования против вольнодумства не прекращаются. Ванини, сожженный в Тулузе, не был единственной жертвой этого свирепого похода. Еще до него был сожжен в Париже по обвинению в безбожии в 1546 году Долэ, прикрывавший протестантизмом свое неверие.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Теофиль де Вио (1596—1626), молодой талантливый поэт подобно Долэ был гугенотом по своей официальной религии и вольнодумцем в тайниках своей души. С его темпераментом скрыть это вольнодумство было трудно. В 1619 году он подвергся первой каре — был изгнан из пределов Франции. Наказание было отменено, так как он отрекся от всех высказанных им взглядов. Но формальное отречение не означало отказа от собственных мнений. И вскоре он выпустил «Сатирический Парнас», в котором без труда можно было обнаружить не одну ядовитую вылазку против религии и ее основных догм. Иезуит Гарасс, подвизавшийся на поприще литературного доноса, ответил памфлетом, обличающим атеизм поэта. Начался громкий процесс.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Терфиль был в 1623 году приговорен к сожжению. Казнью его хотели вызвать спасительный страх в его покровителях и единомышленниках, людях знатных и могущественных. Однако, — редкий случай! — жертве удалось выскользнуть из цепких лап палачей в рясах. Покровители атеисты спасли поэта от смерти на костре. Замученный тюрьмою и пытками он был выслан в 1625 году из пределов Франции и умер в следующем году.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Этот эпизод — один из многих, и Теофиль, не принадлежавший к большим умам века, был всего лишь рядовым участником вольнодумного движения светских людей, если слово «движение» вообще применимо к этому явлению: скорее это было поветрие. Но суд над Теофилем и приговор над ним характерны для показания готовности светской власти в лице парламентов отстаивать интересы религии. Церковь была страшным, беспощадным врагом, а вольнодумство было тяжким, жестоко каравшимся преступлением не только в католических, но и в лютеранских странах. Нечего удивляться поэтому, что вольнодумцы XVII века стремились всеми мерами обезопасить себя от гонений и не следует за чистую монету принимать их формальное утверждение о преданности религии и о подчинении ее правилам. Они ведь жили во Франции, где костры зажигались сами собой.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Если мы сравним их относительно слабое мужество в высказывании своих истинных взглядов с тем позорным поведением, образец которого дал нам в ту же эпоху благонамеренный Декарт, бывший философской славой века, то не грешно, пожалуй, будет выразить удивление и перед такого рода мужеством. Декарт, живший в свободной Голландии, написал и собирался опубликовать свой трактат «О мире», когда узнал, что система Галилея осуждена римской инвквизицией и маститый ученый был принужден на коленях перед невеждами монахами отречься от своей «ереси», чтобы избежать костра (1633). «Это меня так сильно удивило, — говорит Декарт, — что я почти решился сжечь все свои бумаги или, по крайней мере, не показывать их никому». А он, между тем, был убежден в исключительной важности своей работы и в полной, несомненной истине своих принципов. Но… «если утверждение о движении земли ложно, — пишет Декарт, — то ложны также и все основания моей философии, потому что движение земли ими доказывается с очевидностью… Все вещи, которые я объясняю в моем трактате (в том числе и движение земли, признанное еретическим) настолько зависят друг от друга, что для меня достаточно знать, что ложна одна из них, чтобы заключить, что все основания, которыми я пользуюсь, не имеют никакой силы». Можно ли представить себе большее малодушие?! И не ужасно ли это религиозное рабство большого, ясного ума?!</w:t>
      </w:r>
    </w:p>
    <w:p w:rsidR="00743E94" w:rsidRDefault="00743E94" w:rsidP="00743E94">
      <w:pPr>
        <w:spacing w:before="120"/>
        <w:ind w:firstLine="567"/>
        <w:jc w:val="both"/>
      </w:pPr>
      <w:r w:rsidRPr="005C1E88">
        <w:t>В начале второй половины века под влиянием католической реакции свободомыслие как бы загоняется внутрь и на поверхности умственной жизни не проявляется. С тем большей силой вспыхивает оно снова к концу столетия.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E94"/>
    <w:rsid w:val="00087DA3"/>
    <w:rsid w:val="00095BA6"/>
    <w:rsid w:val="0031418A"/>
    <w:rsid w:val="004C7761"/>
    <w:rsid w:val="005478CC"/>
    <w:rsid w:val="00580FB7"/>
    <w:rsid w:val="005A2562"/>
    <w:rsid w:val="005C1E88"/>
    <w:rsid w:val="00743E94"/>
    <w:rsid w:val="008615FD"/>
    <w:rsid w:val="00A44D32"/>
    <w:rsid w:val="00D462C6"/>
    <w:rsid w:val="00E12572"/>
    <w:rsid w:val="00E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ED983F-CA78-4577-82DD-6A474E5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3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5853</Characters>
  <Application>Microsoft Office Word</Application>
  <DocSecurity>0</DocSecurity>
  <Lines>48</Lines>
  <Paragraphs>13</Paragraphs>
  <ScaleCrop>false</ScaleCrop>
  <Company>Home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Вольнодумство в начале XVII века</dc:title>
  <dc:subject/>
  <dc:creator>Alena</dc:creator>
  <cp:keywords/>
  <dc:description/>
  <cp:lastModifiedBy>admin</cp:lastModifiedBy>
  <cp:revision>2</cp:revision>
  <dcterms:created xsi:type="dcterms:W3CDTF">2014-02-18T05:20:00Z</dcterms:created>
  <dcterms:modified xsi:type="dcterms:W3CDTF">2014-02-18T05:20:00Z</dcterms:modified>
</cp:coreProperties>
</file>