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29" w:rsidRPr="00C81661" w:rsidRDefault="004D7329" w:rsidP="004D7329">
      <w:pPr>
        <w:spacing w:before="120"/>
        <w:jc w:val="center"/>
        <w:rPr>
          <w:b/>
          <w:bCs/>
          <w:sz w:val="32"/>
          <w:szCs w:val="32"/>
        </w:rPr>
      </w:pPr>
      <w:r w:rsidRPr="00C81661">
        <w:rPr>
          <w:b/>
          <w:bCs/>
          <w:sz w:val="32"/>
          <w:szCs w:val="32"/>
        </w:rPr>
        <w:t>Возможности завтрашнего маркетинга</w:t>
      </w:r>
    </w:p>
    <w:p w:rsidR="004D7329" w:rsidRPr="004D7329" w:rsidRDefault="004D7329" w:rsidP="004D7329">
      <w:pPr>
        <w:spacing w:before="120"/>
        <w:jc w:val="center"/>
        <w:rPr>
          <w:sz w:val="28"/>
          <w:szCs w:val="28"/>
        </w:rPr>
      </w:pPr>
      <w:r w:rsidRPr="004D7329">
        <w:rPr>
          <w:sz w:val="28"/>
          <w:szCs w:val="28"/>
        </w:rPr>
        <w:t>Гаррет Джонстон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В последнее время маркетологи всех отраслей все больше говорят о конвергенции подходов В2В- и В2С-маркетинга. Сфера телекоммуникаций не стала исключением. Здесь также существует стремление к конвергенции разных подходов. Но уже очень скоро мы столкнемся с совершенно новыми формами ведения бизнеса - в системах С2С и С2В.</w:t>
      </w:r>
    </w:p>
    <w:p w:rsidR="004D7329" w:rsidRPr="00C81661" w:rsidRDefault="004D7329" w:rsidP="004D7329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Микросегментация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Одной из основных концепций современного успешного бизнеса является клиентоориентированность. Этот принцип известен всем, кто понимает структуру работы бизнеса. Но сегодня в связи с глобализацией отношений и бизнес-процессов эта концепция обретает новый смысл. Каждый человек, живущий на планете, оказывается вовлечен в глобальную общественную экосистему, образованную всеми возможными взаимоотношениями людей, их идеями и потребностями. Таким образом, клиентоориентированность становится работой на эту экосистему, охватывающую весь мир. Поэтому, чтобы идти в ногу со временем, крайне важно знать не только где живут потребители вашей продукции и их финансовое состояние, но и чем они живут, каковы стиль их жизни, интересы.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Если говорить о клиентоориентированности телекоммуникационной отрасли, то пока мы продолжаем сегментировать наших абонентов по их потребительским особенностям. Но недалек тот час, когда мы сможем говорить о том, что сегментов будет столько, сколько людей. Каждый человек будет рассматриваться как отдельный сегмент.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Конвергенция B2B и B2C интересна, но она является только частью большой истории. На самом деле мы имеем дело с увеличивающейся конвергенцией между спросом и предложением, когда каждый потребитель становится и производителем. И это не циклические изменения, а коренные изменения фундаментальных представлений о мире. Они преобразовывают не какие-то 50 лет традиций и привычек, а 350 - 500 лет накопленного общественного мировоззрения.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Большая проблема нашего сознания в том, что оно не успевает перестраиваться вместе с развивающимся миром. Посмотрите, В2В и В2С - оба сокращения начинаются с «В» - бизнеса. А это уже не отвечает вызовам реальности. </w:t>
      </w:r>
    </w:p>
    <w:p w:rsidR="004D7329" w:rsidRPr="00C81661" w:rsidRDefault="004D7329" w:rsidP="004D7329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С2С и С2В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Обычных людей в мире больше 6 миллиардов, из которых почти половина уже имеет мобильный телефон, то есть доступ к Интернету сейчас же или в уже ближайшем будущем. Только пока я писал эту статью, к пользователям прибавилось еще 50 000 человек. Поэтому можно говорить о том, в том числе из-за объема этих возможностей, что самый большой коммерческий шанс ближайшего будущего - это работа в системе C2C - customer to customer. Не менее впечатляющее будущее ждет и модель С2В. И она уже реализуется: когда, например, я продаю свои услуги МТС или вы - своему работодателю.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Подтверждение тому e-bay - интернет-аукцион, на котором торговцами выступают обычные люди, и YouTube, на котором режиссерами и владельцами микротелевизионных каналов выступают те же обычные люди. </w:t>
      </w:r>
    </w:p>
    <w:p w:rsidR="004D7329" w:rsidRPr="00C81661" w:rsidRDefault="004D7329" w:rsidP="004D7329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Ценность партнерства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Природа услуги тоже меняется: от обслуживания - к партнерству. Например, в моей родной Ирландии Минобороны уже давно покупает не истребители, а «оборонные услуги».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Для того чтобы сегодня правильно строить стратегию предложения услуг корпоративным клиентам, традиционный путь мобильных операторов и других высокотехнологичных компаний больше не подходит.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Раньше мы говорили клиенту: «А давайте мы сделаем вам скорость доступа в Интернет 64 Кбит/сек!». Но сейчас мы больше так не говорим.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Мы обучаем своих менеджеров, чтобы они могли разобраться в том, каковы глубинные потребности нашего клиента, каковы его шансы на успех и что ему в действительности необходимо. Более того, мы учим сотрудников понимать, что нужно не только клиенту, но и клиентам клиента.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Для привлечения и удержания пользователя теперь необходимо ориентироваться на глубочайшее понимание его запросов.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К примеру, представим себе небольшую компанию в Новокузнецке, которая производит кипятильники для китайского рынка. О чем мы должны подумать, работая с нею? Логично, что если они работают с Китаем, значит постоянно созваниваются с партнерами. Каким было бы наше предложение исходя из традиционного подхода? Предоставить им скидку на разговоры с Китаем или расширить канал связи до 64 Кбит/сек. Но сам по себе 64 Кбит/сек - это не ценность, это всего лишь часть необходимого технического обеспечения.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Если мы копнем глубже, то сможем придумать предложение, действительно ценное для этого клиента. Например, мы можем ему предложить, чтобы всякий раз, когда он ведет переговоры со своими китайскими партнерами, к линии мог подключиться наш специалист, свободно владеющий китайским языком, и осуществить синхронный перевод. Потом мы сможем подготовить стенограмму переговоров и отправить ее обеим сторонам по электронной почте. Вот такой подход и есть - создание ценности! И именно он ведет к лидерству.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Мне неважно, какие услуги я продаю. Гораздо важнее «релевантное» или же «нерелевантное» мое предложение перспективам бизнеса моего клиента. То есть задача любого маркетолога - мыслить вместе с клиентом в рамках всей экосистемы его благосостояния.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Ведь клиентоориентированность и микросегментация, о которых в последнее время так много говорят, не исчерпываются введением гибких тарифов. Мы должны быть креативными и постоянно думать о том, что на самом деле нужно клиентам, выходя за рамки обычных представлений. Может быть, ему вообще нужен не телефон, а что-то другое, что мы тоже можем ему дать. При этом неважно, имеем ли мы дело с маленькой парикмахерской в Ростове-на-Дону или большим предприятием в Нижнем Тагиле.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Именно поэтому мы не ставим во главу угла лозунг «Customer Satisfaction», наш лозунг - «Customer Happiness». Чувствуете разницу? Наша цель - не удовлетворение клиента. Оно уже и так, безусловно, подразумевается. Наша цель - увеличение того количества счастья, которым он может обладать. Мы должны «кормить» нашу экосистему. И я буду только рад, если наши конкуренты будут действовать в том же направлении, потому что от этого выиграют все. В том числе и акционеры.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1+1=3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Когда мы говорим о наиболее микросегментированных решениях и одновременно о клиентоориентированности, то понятно, что не все мы умеем делать сами. Мы можем отвечать лишь за какую-то часть, в которой мы компетентны. И если мы, как в приведенном примере, решим оказывать услуги по синхронному переводу переговоров на иностранные языки, то нам будет крайне непросто осуществить это в одиночку, поэтому необходимо будет найти партнера в лице одного из ведущих бюро переводов. И наше с ним взаимодействие в этом направлении будет замечательным, потому что в итоге мы получим не простое сложение усилий, а создадим совершенно новый, уникальный сервис, который по одиночке выстроить ни одному из нас не по силам.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Таким образом, 1+1 будет равно 3!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И наша задача, создавая такие виды партнерств, быть первыми на рынке. При этом надо иметь в виду один чрезвычайно важный аспект сотрудничества - партнерство осуществляется не между юридическими лицами, которые объединяются, чтобы вместе создавать прибыль или услугу, а между работниками компаний-партнеров на уровне экосистемы. Именно от общения зависит возникновение идей и процветание.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Кажется, что все это очень просто, но почему-то на самом деле очень немногие это используют в своей практике.</w:t>
      </w:r>
    </w:p>
    <w:p w:rsidR="004D7329" w:rsidRPr="00C81661" w:rsidRDefault="004D7329" w:rsidP="004D7329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«Я-компания»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Сегодня только разговоры и SMS-сообщения являются частью обыденных реалий большинства пользователей. Но скоро Интернет, ТВ, радио, музыка, кошелек, транспортный билет, ключи и многое другое будут включены в мобильный телефон. И мы должны это тоже учитывать.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Именно новые возможности коммуникаций обеспечивают возможность функционирования системы отношений C2B и C2C, о которой мы говорили вначале. Они дают шанс бизнесу наиболее эффективно использовать ресурсы независимых партнеров, рассредоточенных по всему миру, а каждому из нас стать «Я-компанией».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Позволю себе привести пример из ежедневной жизни Запада. Вот, скажем, в моей родной Ирландии в супермаркетах повсюду стоят камеры видеонаблюдения, чтобы защищать магазины от воров. А на мониторы, к которым подключены эти камеры, смотрят экс-полицейские пенсионеры ровно за 11 тысяч 750 километров от этого магазина - на юге Индии. За эту работу они получают где-то по 1 доллару в час. Плюс бонус за каждого арестованного вора. Но эти люди никогда не были в Ирландии и никогда не будут. Но, тем не менее, они виртуально «ездят» за 11 тысяч 750 км в Ирландию на работу каждый день.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Ирландец за ту же работу в Ирландии получил бы (притом без опыта работы полицейским) 1-20 долларов в час. Так что мы можем говорить о серьезных конкурентных возможностях, которые создают людям Интернет и технологии.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Или еще. Предположим, что 20 лет назад в городе Усть-Кут, в 600 км от Иркутска, жил мальчик. Назовем его Саша. Он отличался от других тем, что в свои 10 лет писал замечательные стихи.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Тогда, двадцать лет назад, шансы на то, что его стихи прочтет кто-то, кроме его друзей и родственников, были бы минимальны. Чтобы его стихи стали широко известны, ему и его семье пришлось бы приложить колоссальные усилия, может быть, перебраться в Москву, чтобы добиться издания книг.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Сегодня же в любой школе Усть-Кута есть Интернет. И если такой Саша пишет свои стихи сегодня, они практически неизбежно попадают в компьютер, а значит, потенциально, во все компьютеры мира. Следовательно, они могут быть прочитаны кем угодно.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И когда сорокадвухлетний профессор нью-йоркского университета начинает плакать, читая стихи десятилетнего сибирского школьника Саши, вот тогда мы понимаем, что такое IT-технологии. Потому что это - настоящая революция. Наш мир полностью изменился! Это настоящая фантастика!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Сегодня телекоммуникации строят дороги к каждому человеку и от каждого человека. И теперь мы имеем дело не с абстрактными бизнес-процессами, а с судьбой страны, и судьбой мира, и судьбой каждого человека.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Таким образом, современный маркетинг должен учитывать следующие тенденции в мире: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конвергенцию и микросегментацию;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рост значения услуг в экономике;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усиление роли партнерства и взаимоотношений;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 xml:space="preserve">активное развитие IT и телекоммуникаций. </w:t>
      </w:r>
    </w:p>
    <w:p w:rsidR="004D7329" w:rsidRPr="00061192" w:rsidRDefault="004D7329" w:rsidP="004D7329">
      <w:pPr>
        <w:spacing w:before="120"/>
        <w:ind w:firstLine="567"/>
        <w:jc w:val="both"/>
      </w:pPr>
      <w:r w:rsidRPr="00061192">
        <w:t>В условиях стремительного развития технологий в бизнесе начинают выживать только те, кто способен оправдывать ожидания потребителя - каждого в отдельности.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29"/>
    <w:rsid w:val="00051FB8"/>
    <w:rsid w:val="00061192"/>
    <w:rsid w:val="00095BA6"/>
    <w:rsid w:val="000C2CFF"/>
    <w:rsid w:val="00210DB3"/>
    <w:rsid w:val="0031418A"/>
    <w:rsid w:val="00350B15"/>
    <w:rsid w:val="00377A3D"/>
    <w:rsid w:val="004D7329"/>
    <w:rsid w:val="0052086C"/>
    <w:rsid w:val="005A2562"/>
    <w:rsid w:val="00755964"/>
    <w:rsid w:val="008C19D7"/>
    <w:rsid w:val="00A44D32"/>
    <w:rsid w:val="00C81661"/>
    <w:rsid w:val="00E12572"/>
    <w:rsid w:val="00ED5223"/>
    <w:rsid w:val="00F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A0D6F-E9CF-4D70-984B-199E703D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8634</Characters>
  <Application>Microsoft Office Word</Application>
  <DocSecurity>0</DocSecurity>
  <Lines>71</Lines>
  <Paragraphs>20</Paragraphs>
  <ScaleCrop>false</ScaleCrop>
  <Company>Home</Company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завтрашнего маркетинга</dc:title>
  <dc:subject/>
  <dc:creator>Alena</dc:creator>
  <cp:keywords/>
  <dc:description/>
  <cp:lastModifiedBy>admin</cp:lastModifiedBy>
  <cp:revision>2</cp:revision>
  <dcterms:created xsi:type="dcterms:W3CDTF">2014-02-19T09:23:00Z</dcterms:created>
  <dcterms:modified xsi:type="dcterms:W3CDTF">2014-02-19T09:23:00Z</dcterms:modified>
</cp:coreProperties>
</file>