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E4" w:rsidRPr="006C01DF" w:rsidRDefault="00F23FE4" w:rsidP="00F23FE4">
      <w:pPr>
        <w:spacing w:before="120"/>
        <w:jc w:val="center"/>
        <w:rPr>
          <w:b/>
          <w:sz w:val="32"/>
        </w:rPr>
      </w:pPr>
      <w:r w:rsidRPr="006C01DF">
        <w:rPr>
          <w:b/>
          <w:sz w:val="32"/>
        </w:rPr>
        <w:t>Задачи Гражданской обороны</w:t>
      </w:r>
    </w:p>
    <w:p w:rsidR="00F23FE4" w:rsidRDefault="00F23FE4" w:rsidP="00F23FE4">
      <w:pPr>
        <w:spacing w:before="120"/>
        <w:ind w:firstLine="567"/>
        <w:jc w:val="both"/>
      </w:pPr>
      <w:r w:rsidRPr="00764395">
        <w:t>Гражданская оборона – система мероприятий по подготовке к защите и по защите населения</w:t>
      </w:r>
      <w:r>
        <w:t xml:space="preserve">, </w:t>
      </w:r>
      <w:r w:rsidRPr="00764395">
        <w:t>материальных и культурных ценностей на территории Российской Федерации от опасностей</w:t>
      </w:r>
      <w:r>
        <w:t xml:space="preserve">, </w:t>
      </w:r>
      <w:r w:rsidRPr="00764395">
        <w:t>возникающих при ведении военных действий или вследствие этих действий.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В современной войне</w:t>
      </w:r>
      <w:r>
        <w:t xml:space="preserve">, </w:t>
      </w:r>
      <w:r w:rsidRPr="00764395">
        <w:t>помимо обычных видов оружия</w:t>
      </w:r>
      <w:r>
        <w:t xml:space="preserve">, </w:t>
      </w:r>
      <w:r w:rsidRPr="00764395">
        <w:t>можно ожидать применения противником ядерного оружия</w:t>
      </w:r>
      <w:r>
        <w:t xml:space="preserve">, </w:t>
      </w:r>
      <w:r w:rsidRPr="00764395">
        <w:t>химического оружия и биологического оружия.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Ядерное оружие является наиболее мощным из средств поражения и приводит к массовым потерям населения. Примером служат атомные взрывы в японских городах Хиросима и Нагасаки. Ядерное оружие обладает несколькими поражающими факторами: ударной волной</w:t>
      </w:r>
      <w:r>
        <w:t xml:space="preserve">, </w:t>
      </w:r>
      <w:r w:rsidRPr="00764395">
        <w:t>световым излучением</w:t>
      </w:r>
      <w:r>
        <w:t xml:space="preserve">, </w:t>
      </w:r>
      <w:r w:rsidRPr="00764395">
        <w:t>проникающей радиацией</w:t>
      </w:r>
      <w:r>
        <w:t xml:space="preserve">, </w:t>
      </w:r>
      <w:r w:rsidRPr="00764395">
        <w:t>сейсмовзрывными волнами</w:t>
      </w:r>
      <w:r>
        <w:t xml:space="preserve">, </w:t>
      </w:r>
      <w:r w:rsidRPr="00764395">
        <w:t>электромагнитным импульсом и радиоактивным заражением местности. Эти факторы и определяют характер поражения населения и структуру санитарных потерь.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Основой химического оружия являются отравляющие вещества</w:t>
      </w:r>
      <w:r>
        <w:t xml:space="preserve">, </w:t>
      </w:r>
      <w:r w:rsidRPr="00764395">
        <w:t xml:space="preserve">которые впервые были применены Германией в годы первой мировой войны. Международный Женевский протокол </w:t>
      </w:r>
      <w:smartTag w:uri="urn:schemas-microsoft-com:office:smarttags" w:element="metricconverter">
        <w:smartTagPr>
          <w:attr w:name="ProductID" w:val="1925 г"/>
        </w:smartTagPr>
        <w:r w:rsidRPr="00764395">
          <w:t>1925 г</w:t>
        </w:r>
      </w:smartTag>
      <w:r w:rsidRPr="00764395">
        <w:t>. признал химическое оружие запрещенным. Однако некоторые государства не приняли протокол</w:t>
      </w:r>
      <w:r>
        <w:t xml:space="preserve">, </w:t>
      </w:r>
      <w:r w:rsidRPr="00764395">
        <w:t>и в армиях этих государств отравляющие вещества вошли в арсенал средств массового поражения людей.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Биологическое оружие является наиболее коварным</w:t>
      </w:r>
      <w:r>
        <w:t xml:space="preserve">, </w:t>
      </w:r>
      <w:r w:rsidRPr="00764395">
        <w:t>осужденным всем прогрессивным человечеством видом оружия массового поражения. Основу его составляют бактерии</w:t>
      </w:r>
      <w:r>
        <w:t xml:space="preserve">, </w:t>
      </w:r>
      <w:r w:rsidRPr="00764395">
        <w:t>вирусы</w:t>
      </w:r>
      <w:r>
        <w:t xml:space="preserve">, </w:t>
      </w:r>
      <w:r w:rsidRPr="00764395">
        <w:t>а также высокотоксичные продукты жизнедеятельности бактерий – токсины. Основными специфическими свойствами ряда биоагентов</w:t>
      </w:r>
      <w:r>
        <w:t xml:space="preserve">, </w:t>
      </w:r>
      <w:r w:rsidRPr="00764395">
        <w:t>применяемых в качестве биологического оружия</w:t>
      </w:r>
      <w:r>
        <w:t xml:space="preserve">, </w:t>
      </w:r>
      <w:r w:rsidRPr="00764395">
        <w:t>является способность длительно сохраняться в окружающей среде</w:t>
      </w:r>
      <w:r>
        <w:t xml:space="preserve">, </w:t>
      </w:r>
      <w:r w:rsidRPr="00764395">
        <w:t>что позволяет ему вызывать эпидемии среди людей и сельскохозяйственных животных. Кроме того</w:t>
      </w:r>
      <w:r>
        <w:t xml:space="preserve">, </w:t>
      </w:r>
      <w:r w:rsidRPr="00764395">
        <w:t>существуют большие трудности с обнаружением факта применения противником биологического оружия</w:t>
      </w:r>
      <w:r>
        <w:t xml:space="preserve">, </w:t>
      </w:r>
      <w:r w:rsidRPr="00764395">
        <w:t>а также опасность заражения личного состава формирований ГО при выполнении спасательных работ в очаге.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Эти виды оружия могут повлечь огромные потери. Отсюда вытекает огромное государственное значение ГО.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Оборонный потенциал страны</w:t>
      </w:r>
      <w:r>
        <w:t xml:space="preserve">, </w:t>
      </w:r>
      <w:r w:rsidRPr="00764395">
        <w:t>его составными частями являются: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1.Военный потенциал</w:t>
      </w:r>
      <w:r>
        <w:t xml:space="preserve">, </w:t>
      </w:r>
      <w:r w:rsidRPr="00764395">
        <w:t>в первую очередь силы ядерного сдерживания.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2.Моральный потенциал – желание населения встать на военную защиту государства</w:t>
      </w:r>
      <w:r>
        <w:t xml:space="preserve">, </w:t>
      </w:r>
      <w:r w:rsidRPr="00764395">
        <w:t>нести жертвы и тяготы войны.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3.Людской (мобилизационный) потенциал – численность населения</w:t>
      </w:r>
      <w:r>
        <w:t xml:space="preserve">, </w:t>
      </w:r>
      <w:r w:rsidRPr="00764395">
        <w:t>подлежащая призыву в вооруженные силы и оборонные отрасли экономики.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4.Промышленный (экономический) потенциал – способность обеспечить экономическую независимость</w:t>
      </w:r>
      <w:r>
        <w:t xml:space="preserve">, </w:t>
      </w:r>
      <w:r w:rsidRPr="00764395">
        <w:t>произвести все необходимое для проведения и обеспечения военных действий.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5.Гражданская оборона – способность сохранить в условиях военных действий людской и промышленный потенциалы. В условиях</w:t>
      </w:r>
      <w:r>
        <w:t xml:space="preserve">, </w:t>
      </w:r>
      <w:r w:rsidRPr="00764395">
        <w:t>когда государство идет (или готово идти) на сокращение ядерных сил сдерживания</w:t>
      </w:r>
      <w:r>
        <w:t xml:space="preserve">, </w:t>
      </w:r>
      <w:r w:rsidRPr="00764395">
        <w:t>а вероятные противники усиливают свои военные потенциалы (США – за счет создания национальной противоракетной обороны</w:t>
      </w:r>
      <w:r>
        <w:t xml:space="preserve">, </w:t>
      </w:r>
      <w:r w:rsidRPr="00764395">
        <w:t>Китай – за счет неограниченного роста количества своих ядерных зарядов и средств их доставки к целям)</w:t>
      </w:r>
      <w:r>
        <w:t xml:space="preserve">, </w:t>
      </w:r>
      <w:r w:rsidRPr="00764395">
        <w:t>приоритетное направление получает гражданская оборона.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В 21 веке гражданская оборона должна строиться по принципу стратегической мобильности.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Суть его состоит в поэтапном наращивании мероприятий ГО по времени и пространству в зависимости от уровня военных угроз</w:t>
      </w:r>
      <w:r>
        <w:t xml:space="preserve">, </w:t>
      </w:r>
      <w:r w:rsidRPr="00764395">
        <w:t>в концентрации сил и средств в нужное время и в нужном месте. Реализация этого принципа предполагает наличие мобильных</w:t>
      </w:r>
      <w:r>
        <w:t xml:space="preserve">, </w:t>
      </w:r>
      <w:r w:rsidRPr="00764395">
        <w:t>технически оснащенных сил</w:t>
      </w:r>
      <w:r>
        <w:t xml:space="preserve">, </w:t>
      </w:r>
      <w:r w:rsidRPr="00764395">
        <w:t>резервов средств защиты и средств для жизнеобеспечения населения.</w:t>
      </w:r>
    </w:p>
    <w:p w:rsidR="00F23FE4" w:rsidRDefault="00F23FE4" w:rsidP="00F23FE4">
      <w:pPr>
        <w:spacing w:before="120"/>
        <w:ind w:firstLine="567"/>
        <w:jc w:val="both"/>
      </w:pPr>
      <w:r w:rsidRPr="00764395">
        <w:t>Большие и сложные задачи ГО могут быть решены только при активном участии органов власти всех уровней</w:t>
      </w:r>
      <w:r>
        <w:t xml:space="preserve">, </w:t>
      </w:r>
      <w:r w:rsidRPr="00764395">
        <w:t>руководителей предприятий и организаций</w:t>
      </w:r>
      <w:r>
        <w:t xml:space="preserve">, </w:t>
      </w:r>
      <w:r w:rsidRPr="00764395">
        <w:t>трудовых коллективов и всего населения.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Впервые</w:t>
      </w:r>
      <w:r>
        <w:t xml:space="preserve">, </w:t>
      </w:r>
      <w:r w:rsidRPr="00764395">
        <w:t>в истории государства 12.02.98.г. принят Федеральный Закон «О гражданской обороне». Эти законом определяются задачи в области ГО и правовые основы в области их осуществления</w:t>
      </w:r>
      <w:r>
        <w:t xml:space="preserve">, </w:t>
      </w:r>
      <w:r w:rsidRPr="00764395">
        <w:t>полномочия органов власти всех уровней</w:t>
      </w:r>
      <w:r>
        <w:t xml:space="preserve">, </w:t>
      </w:r>
      <w:r w:rsidRPr="00764395">
        <w:t>силы средства ГО.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Статья 2: Задачи в области ГО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Основными задачами в области гражданской обороны являются: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обучение населения способам защиты от опасностей</w:t>
      </w:r>
      <w:r>
        <w:t xml:space="preserve">, </w:t>
      </w:r>
      <w:r w:rsidRPr="00764395">
        <w:t>возникающих при ведении военных действий или вследствие этих действий;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оповещение населения об опасностях</w:t>
      </w:r>
      <w:r>
        <w:t xml:space="preserve">, </w:t>
      </w:r>
      <w:r w:rsidRPr="00764395">
        <w:t>возникающих при ведении военных действий или вследствие этих действий;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эвакуация населения</w:t>
      </w:r>
      <w:r>
        <w:t xml:space="preserve">, </w:t>
      </w:r>
      <w:r w:rsidRPr="00764395">
        <w:t>материальных и культурных ценностей в безопасные районы;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предоставление населению убежищ и средств индивидуальной защиты;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проведение мероприятий по световой маскировке и другим видам маскировки;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проведение аварийно – спасательных работ в случае возникновения опасностей для населения при ведении военных действий или вследствие этих действий;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первоочередное обеспечение населения</w:t>
      </w:r>
      <w:r>
        <w:t xml:space="preserve">, </w:t>
      </w:r>
      <w:r w:rsidRPr="00764395">
        <w:t>пострадавшего при ведении военных действий или вследствие этих действий</w:t>
      </w:r>
      <w:r>
        <w:t xml:space="preserve">, </w:t>
      </w:r>
      <w:r w:rsidRPr="00764395">
        <w:t>в том числе медицинское обслуживание</w:t>
      </w:r>
      <w:r>
        <w:t xml:space="preserve">, </w:t>
      </w:r>
      <w:r w:rsidRPr="00764395">
        <w:t>включая оказание первой медицинской помощи</w:t>
      </w:r>
      <w:r>
        <w:t xml:space="preserve">, </w:t>
      </w:r>
      <w:r w:rsidRPr="00764395">
        <w:t>срочное предоставление жилья и принятие других необходимых мер;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борьба с пожарами</w:t>
      </w:r>
      <w:r>
        <w:t xml:space="preserve">, </w:t>
      </w:r>
      <w:r w:rsidRPr="00764395">
        <w:t>возникшими при ведении военных действий или вследствие этих действий;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обнаружение и обозначение районов</w:t>
      </w:r>
      <w:r>
        <w:t xml:space="preserve">, </w:t>
      </w:r>
      <w:r w:rsidRPr="00764395">
        <w:t>подвергшихся радиоактивному</w:t>
      </w:r>
      <w:r>
        <w:t xml:space="preserve">, </w:t>
      </w:r>
      <w:r w:rsidRPr="00764395">
        <w:t>химическому</w:t>
      </w:r>
      <w:r>
        <w:t xml:space="preserve">, </w:t>
      </w:r>
      <w:r w:rsidRPr="00764395">
        <w:t>биологическому и иному заражению;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обеззараживание населения</w:t>
      </w:r>
      <w:r>
        <w:t xml:space="preserve">, </w:t>
      </w:r>
      <w:r w:rsidRPr="00764395">
        <w:t>техники</w:t>
      </w:r>
      <w:r>
        <w:t xml:space="preserve">, </w:t>
      </w:r>
      <w:r w:rsidRPr="00764395">
        <w:t>зданий</w:t>
      </w:r>
      <w:r>
        <w:t xml:space="preserve">, </w:t>
      </w:r>
      <w:r w:rsidRPr="00764395">
        <w:t>территорий и проведение других необходимых мероприятий;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восстановление и поддерживание порядка в районах</w:t>
      </w:r>
      <w:r>
        <w:t xml:space="preserve">, </w:t>
      </w:r>
      <w:r w:rsidRPr="00764395">
        <w:t>пострадавших при ведении военных действий или вследствие этих действий;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срочное восстановление функционирования необходимых коммунальных служб в военное время;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срочное захоронение трупов в военное время;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разработка и осуществление мер</w:t>
      </w:r>
      <w:r>
        <w:t xml:space="preserve">, </w:t>
      </w:r>
      <w:r w:rsidRPr="00764395">
        <w:t>направленных на сохранение объектов</w:t>
      </w:r>
      <w:r>
        <w:t xml:space="preserve">, </w:t>
      </w:r>
      <w:r w:rsidRPr="00764395">
        <w:t>существенно необходимых для устойчивого функционирования экономики и выживания населения в военное время;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обеспечение постоянной готовности сил и средств гражданской обороны.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Права и обязанности граждан Российской Федерации в области гражданской обороны.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проходят обучение способам защиты от опасностей</w:t>
      </w:r>
      <w:r>
        <w:t xml:space="preserve">, </w:t>
      </w:r>
      <w:r w:rsidRPr="00764395">
        <w:t>возникающих при ведении военных действий или вследствие этих действий;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принимают участие в проведении других мероприятий по гражданской обороне;</w:t>
      </w:r>
    </w:p>
    <w:p w:rsidR="00F23FE4" w:rsidRPr="00764395" w:rsidRDefault="00F23FE4" w:rsidP="00F23FE4">
      <w:pPr>
        <w:spacing w:before="120"/>
        <w:ind w:firstLine="567"/>
        <w:jc w:val="both"/>
      </w:pPr>
      <w:r w:rsidRPr="00764395">
        <w:t>- оказывают содействие органам государственной власти и организациям в решении задач в области гражданской обороны.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E4"/>
    <w:rsid w:val="000F03DD"/>
    <w:rsid w:val="001A35F6"/>
    <w:rsid w:val="006C01DF"/>
    <w:rsid w:val="007466C6"/>
    <w:rsid w:val="00764395"/>
    <w:rsid w:val="00811DD4"/>
    <w:rsid w:val="00930A67"/>
    <w:rsid w:val="00D447BD"/>
    <w:rsid w:val="00F2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AE4BD0-1CBE-47CD-AF7C-2379C984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3F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Гражданской обороны</vt:lpstr>
    </vt:vector>
  </TitlesOfParts>
  <Company>Home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Гражданской обороны</dc:title>
  <dc:subject/>
  <dc:creator>User</dc:creator>
  <cp:keywords/>
  <dc:description/>
  <cp:lastModifiedBy>admin</cp:lastModifiedBy>
  <cp:revision>2</cp:revision>
  <dcterms:created xsi:type="dcterms:W3CDTF">2014-03-28T17:04:00Z</dcterms:created>
  <dcterms:modified xsi:type="dcterms:W3CDTF">2014-03-28T17:04:00Z</dcterms:modified>
</cp:coreProperties>
</file>