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D8" w:rsidRPr="00950A1A" w:rsidRDefault="00CD1BD8" w:rsidP="00CD1BD8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950A1A">
        <w:rPr>
          <w:b/>
          <w:bCs/>
          <w:sz w:val="32"/>
          <w:szCs w:val="32"/>
          <w:lang w:val="ru-RU"/>
        </w:rPr>
        <w:t>Золотые кресты</w:t>
      </w:r>
    </w:p>
    <w:p w:rsidR="00CD1BD8" w:rsidRPr="00950A1A" w:rsidRDefault="00CD1BD8" w:rsidP="00CD1BD8">
      <w:pPr>
        <w:spacing w:before="120"/>
        <w:jc w:val="center"/>
        <w:rPr>
          <w:sz w:val="28"/>
          <w:szCs w:val="28"/>
          <w:lang w:val="ru-RU"/>
        </w:rPr>
      </w:pPr>
      <w:r w:rsidRPr="00950A1A">
        <w:rPr>
          <w:sz w:val="28"/>
          <w:szCs w:val="28"/>
          <w:lang w:val="ru-RU"/>
        </w:rPr>
        <w:t xml:space="preserve">Александр Кузнецов.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 Российской империи помимо орденов и наградных медалей в конце </w:t>
      </w:r>
      <w:r w:rsidRPr="00A35012">
        <w:rPr>
          <w:sz w:val="24"/>
          <w:szCs w:val="24"/>
        </w:rPr>
        <w:t>XVIII</w:t>
      </w:r>
      <w:r w:rsidRPr="00C539A1">
        <w:rPr>
          <w:sz w:val="24"/>
          <w:szCs w:val="24"/>
          <w:lang w:val="ru-RU"/>
        </w:rPr>
        <w:t xml:space="preserve"> и начале </w:t>
      </w:r>
      <w:r w:rsidRPr="00A35012">
        <w:rPr>
          <w:sz w:val="24"/>
          <w:szCs w:val="24"/>
        </w:rPr>
        <w:t>XIX</w:t>
      </w:r>
      <w:r w:rsidRPr="00C539A1">
        <w:rPr>
          <w:sz w:val="24"/>
          <w:szCs w:val="24"/>
          <w:lang w:val="ru-RU"/>
        </w:rPr>
        <w:t xml:space="preserve"> века существовали наградные знаки в виде золотых крестов, которых было немного - всего пять. Каждый имел свою особую форму и надпись, но всех их носили на ленте ордена Святого Георгия. Такие кресты можно видеть на портретах офицеров и генералов, участвовавших в войне 1812 года. В эрмитажной портретной галерее мы отмечаем их на груди генералов П. И. Багратиона, Ф. П. Неверовского, И. М. Дука, Н. В. Вуича и многих других. На знаках российских орденов не проставлялся номер, они не говорят о том, в какой войне их заслужили и за какое сражение пожаловали, а золотой крест на георгиевской ленте сразу дает понять, что данный офицер участвовал во взятии Очакова или Измаила, в боях под Прейсиш-Эйлау, при взятии Праги или в штурме Базарджика, что поможет любителям истории определять портреты наших героических предков. </w:t>
      </w:r>
    </w:p>
    <w:p w:rsidR="00CD1BD8" w:rsidRPr="00950A1A" w:rsidRDefault="00CD1BD8" w:rsidP="00CD1BD8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50A1A">
        <w:rPr>
          <w:b/>
          <w:bCs/>
          <w:sz w:val="28"/>
          <w:szCs w:val="28"/>
          <w:lang w:val="ru-RU"/>
        </w:rPr>
        <w:t>Очаковский крест. 1788 год.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После разгрома и уничтожения десанта на Кинбургской косе и освобождения Днепровско-Бугского лимана от турецкого флота главной задачей русской армии стало взятие Очакова - основной османской твердыни. В турецких владениях на Черном море он считался главным портовым городом того времени. Все лето 1788 года и до глубокой осени Очаков держал основные силы армии Г. А. Потемкина возле своих стен. Истощенный гарнизон крепости не сдавался. Приближающаяся зима вынуждала Потемкина к решительным действиям. В метель и мороз шесть колонн одновременно с двух сторон начали успешный штурм крепости. Сражение стало жестоким, кровопролитным и победоносным для наших войск. Очаков был взят.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Императрица осыпала наградами Г. А. Потемкина за победу: "... почтили мы Вас знаком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-ой степени военного Нашего ордена... жалуем Вам фельдмаршальский повелительный жезл, алмазами и лаврами украшенный... и в память оным сделать медаль...". А. В. Суворов получил в награду бриллиантовое перо на шляпу ценой 4450 рублей; М. И. Кутузов - орден Святой Анны первого класса и орден Святого Владимира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 степени. Особенно отличившимся офицерам пожаловали ордена Святого Георгия и Святого Владимира </w:t>
      </w:r>
      <w:r w:rsidRPr="00A35012">
        <w:rPr>
          <w:sz w:val="24"/>
          <w:szCs w:val="24"/>
        </w:rPr>
        <w:t>IV</w:t>
      </w:r>
      <w:r w:rsidRPr="00C539A1">
        <w:rPr>
          <w:sz w:val="24"/>
          <w:szCs w:val="24"/>
          <w:lang w:val="ru-RU"/>
        </w:rPr>
        <w:t xml:space="preserve"> степеней, а не получившим этих орденов "жаловали Мы, - писала императрица, - знаки золотые для ношения в петлице на ленте с черными и желтыми полосами". Этот крест с закругленными концами представлял собой нечто среднее между императорским орденом и наградной медалью. Исключительная редкость его объясняется сравнительной малочисленностью награжденных.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Нижние чины за штурм неприступной крепости награждены серебряной медалью "За храбрость, оказанную при взятье Очакова декабря 6 дня 1788". </w:t>
      </w:r>
    </w:p>
    <w:p w:rsidR="00CD1BD8" w:rsidRPr="00950A1A" w:rsidRDefault="00CD1BD8" w:rsidP="00CD1BD8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50A1A">
        <w:rPr>
          <w:b/>
          <w:bCs/>
          <w:sz w:val="28"/>
          <w:szCs w:val="28"/>
          <w:lang w:val="ru-RU"/>
        </w:rPr>
        <w:t>Измаильский крест. 1790 год.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21 июня 1789 года А. В. Суворов нанес поражение туркам при Фокшанах, а уже 11 сентября устроил грандиозный разгром 100-тысячной турецкой армии на реке Рымник. В то время, как главная армия Потемкина бездействовала, на плечи Суворова ложилось выполнение все более сложных операций войны. Теперь перед ним стояла задача, от решения которой зависел весь дальнейший исход войны, - взятие крепости Измаил с ее гарнизоном в 35 тысяч человек при 265 орудиях.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Уже два раза русская армия пыталась овладеть крепостью, но безуспешно. Изучив подступы и укрепления ее, Суворов доносил Потемкину: "Крепость без слабых мест". Действительно, окруженная земляным валом высотой 8 м, заполненным водой рвом, глубиной до 10 м и шириной 12 м, с сильной артиллерией, она имела в плане форму треугольника, две стороны которого составляли протяженность 7 км. Южная его сторона примыкала к Килийскому рукаву Дуная.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 три часа ночи 11 декабря 1790 года войска без шума выступили на исходные позиции, а в пять утра девять штурмовых колонн, по три с каждой стороны крепости, двинулись на штурм. Речная флотилия под командова нием адмирала де Рибаса атаковала приречную сторону. Одновременный штурм крепости со всех сторон заставил противника рассредоточить силы. Потери с обеих сторон последовали огромные. Исступленное сопротивление противника было сломлено только к двум часам следующего дня. Суворов ввел в крепость восемь эскадронов кавалерии и два казачьих полка. В Измаиле нам достались огромные трофеи: все 265 пушек, 364 знамени, 42 судна, 3 тысячи пудов пороху, около 10 тысяч лошадей и добыча в 10 миллионов пиастров.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"Не было крепче крепостей, обороны отчаянней, чем Измаил, только раз в жизни можно пускаться на такой штурм", - писал в донесении А. Суворов.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За такую великую и славную победу он не был награжден по достоинству подвига - не получил ожидаемого фельдмаршальского жезла. А. В. Суворова произвели всего лишь в подполковники Императорского Преображен ского полка, полковником которого числилась сама Екатерина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, и удостоили памятной персональной медали. Причиной тому послужили обострившиеся отношения с Г. А. Потемкиным. Это оскорбление - "измаильский стыд" остался горьким воспоминанием до конца жизни Александра Васильевича.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Офицеров пожаловали орденами и золотыми шпагами. "А те, кто не получил орденов, - писала Екатерина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 в своем рескрипте князю Потемкину от 25 марта 1791 года, - ...Мы представляем Вам... объявить с одарительным листом каждому, означающим службу его, убавляя срок, к получению военного ордена Святого Георгия положенный... и с дачею каждому же золотого знака по образцу нами утвержденному".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Этот крест напоминает по своей форме Очаковский и официально именуется "Знаком золотым для ношения в петлице мундира на ленте с черными и желтыми полосами на левой стороне груди". Размеры его такие же, как и Очаковского, - 47 на 47 мм. </w:t>
      </w:r>
    </w:p>
    <w:p w:rsidR="00CD1BD8" w:rsidRPr="00950A1A" w:rsidRDefault="00CD1BD8" w:rsidP="00CD1BD8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50A1A">
        <w:rPr>
          <w:b/>
          <w:bCs/>
          <w:sz w:val="28"/>
          <w:szCs w:val="28"/>
          <w:lang w:val="ru-RU"/>
        </w:rPr>
        <w:t>Крест за взятие Варшавы. 1794 год.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На раздел Польши 1794 года польский народ ответил организованным восстанием, во главе которого встал Тадеуш Костюшко. Поляки перебили русский гарнизон и взяли в плен 1764 человека. Восстание приняло грандиозные размеры и превратилось в войну против Пруссии и России.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Фельдмаршал П. А. Румянцев без согласия императрицы направил в Польшу А. В. Суворова. При деревне Мациовицы, неподалеку от Варшавы, произошло жестокое сражение, в котором Костюшко попал в плен. Суворов в это время разбил крупное соединение поляков при Кобылке. Согласно приказу Суворова "извольте поступать весьма ласково и дружелюбно", за ранеными поляками наладили надлежащий уход.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Теперь на пути к Варшаве главным препятствием стало предместье столицы - Прага. Его укрепили шестью рядами волчьих ям с поставленными в них заостренными спицами, высокими валами с глубокими рвами и обложенными камнем батареями. Внизу шли тройные палисады, нашпигованные сотнями орудий.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Подготовку к штурму А. В. Суворов вел очень тщательно, как в свое время под Измаилом. Но, читая приказ перед штурмом Праги, Александр Васильевич особенно предупреждал о том, чтобы "... в дома не забегать; неприятеля, просящего пощады, щадить; безоружных не убивать; с бабами не воевать; малолетков не трогать. Кого из нас убьют - царство небесное, живым - Слава! Слава! Слава!".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Варшава была взята, и Суворов получил от императрицы такое послание: "Господин генерал-фельдмаршал... Вы знаете, что я без очереди не произвожу в чины. Не могу обидеть старшего, но Вы сами произвели себя в фельдмаршалы...".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Офицеров за взятие Праги наградили орденами Святого Георгия и Святого Владимира, а те, которые не получили их, жалованы золотыми крестами с надписью: "За труды и храбрость". На обратной же стороне креста - надпись: "Прага взята октября 24 1794 г.".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 именном рескрипте Екатерины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, данном генерал-фельдмаршалу графу Румянцеву-Задунайскому 1 января 1795 года по поводу награждения крестами, сказано: "Мы воздаем оным Нашею особливостью Монаршею милостью и благопризнанием, как в росписи у сего приложенной отмечено... Всем бывшим действительно на штурме Прагском Штаб- и Обер-офицерам, которые тут не получили орденов военного Святого Георгия и Святого Владимира, жалуем золотые знаки для ношения в петлице на ленте с черными и желтыми полосами, с тем, что в пользу награждаемого таким знаком убавляется три года..." и так далее.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Нижние чины награждались серебряными медалями необычной формы - квадратной со слегка закругленными концами. На аверсе - вензель Екатерины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, на реверсе - надпись: "За труды и храбрость при взятии Праги октября 1794 г.". </w:t>
      </w:r>
    </w:p>
    <w:p w:rsidR="00CD1BD8" w:rsidRPr="00950A1A" w:rsidRDefault="00CD1BD8" w:rsidP="00CD1BD8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50A1A">
        <w:rPr>
          <w:b/>
          <w:bCs/>
          <w:sz w:val="28"/>
          <w:szCs w:val="28"/>
          <w:lang w:val="ru-RU"/>
        </w:rPr>
        <w:t>Крест Прейсиш-Эйлау. 1807 год.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После разгрома союзных войск под Аустерлицем 20 ноября 1805 года, где потери только русских составили 21 тысячу человек, Наполеон начал проводить политику захвата Польши. 19 декабря он вступил в Варшаву под восторженные приветствия населения как "освободитель". А на самом деле он готовил Польшу в качестве плацдарма для войны с Россией, а польских солдат - в качестве "пушечного мяса".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Решающее сражение произошло у селения Прейсиш-Эйлау 27 января 1807 года. У Наполеона было 70 тысяч войска при 450 орудиях, а численность русских составляла 68 тысяч при 400 орудиях. Наполеон не собирался в этот день давать сражение, он ждал подхода корпусов Даву и Нея. К тому же бушевала сильная метель. Но неожиданно завязалась схватка русских с французскими фуражирами в самом Прейсиш-Эйлау. Она переросла в битву, втянув войска обеих армий в грандиозное сражение. Вот как описывает его адъютант П. И. Багратиона - Денис Давыдов: "Произошла схватка, дотоле невиданная... тысячи человек с обеих сторон вонзали трехгранное острие друг в друга. Толпы валились. Я был очевидным свидетелем этого гомерического побоища и скажу поистине, что в продолжении шестнадцати кампаний моей службы... я ничего подобного не видывал"! Около получаса не слышалось ни пушечных, ни ружейных выстрелов, ни в середине, ни вокруг его; стоял только "какой-то невыразимый гул перемешавшихся и резавшихся беспощады тысячей храбрых. Груды мертвых тел осыпались свежими грудами; люди падали один на других сотнями, так что вся эта часть поля сражения вскоре уподобилась высокому парапету...".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Потери русских составили 18 тысяч убитыми и 7900 ранеными, а французов - 29 тысяч убитыми и ранеными и 700 пленых. Победа осталась за русскими. Наполеону впервые за все его войны не досталось в трофеи ничего, кроме потоков крови.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 Указе Александра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от 31 августа 1807 года, данном "Кавалерской думе Военного Ордена Святого Георгия - О пожаловании Офицерам, отличившимся в сражении при Прейсиш-Эйлау, золотых знаков для ношения в петлице", говорилось: "В ознаменование отличного мужества и храбрости, оказанных в сражении 27 Января сего года при Прейсиш-Эйлау офицерам армии Нашей, всем тем, кои не получили орденов Военного Св. Георгия и Св. Владимира, но представлены Главнокомандовавшим к получению знака отличия, жалуем золотые знаки, для ношения в петлице на ленте с черными и желтыми полосами, с тем, что в пользу награждаемого таковым знаком убавляется три года службы, как к получению Военного Ордена, так и пенсиона".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Солдатских наградных знаков за это сражение не учреждалось. </w:t>
      </w:r>
    </w:p>
    <w:p w:rsidR="00CD1BD8" w:rsidRPr="00950A1A" w:rsidRDefault="00CD1BD8" w:rsidP="00CD1BD8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50A1A">
        <w:rPr>
          <w:b/>
          <w:bCs/>
          <w:sz w:val="28"/>
          <w:szCs w:val="28"/>
          <w:lang w:val="ru-RU"/>
        </w:rPr>
        <w:t>Крест за взятие Базарджика. 1810 год.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Наполеон считал, что первым врагом России издавна была и есть Турция. В ней он видел значительную потенциальную силу, которую решил использовать в своих планах завоевания Москвы. За это он обещал вернуть Турции Крым и побережье северного Причерноморья. После такой договоренности Порта пошла на откровенный конфликт с Россией. Она нарушила условия Ясского мира, перекрыла черноморские проливы русским судам, взялась за укрепление своих дунайских крепостей и стала сосредотачивать военные силы у русских границ. В 1806 году началась новая, уже седьмая по счету, война с Турцией. Велась она вяло, с переменным успехом с обеих сторон и затянулась до осени 1811 года.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 феврале 1810 года командовать молдавской армией был назначен молодой и талантливый генерал Н. М. Каменский-младший. К тому времени он имел большой боевой опыт: участвовал в швейцарском походе А. В. Суворова, воевал против Наполеона в 1805-1807 годах, бил шведов в 1808-1809 годах и был награжден орденом Святого Георгия </w:t>
      </w:r>
      <w:r w:rsidRPr="00A35012">
        <w:rPr>
          <w:sz w:val="24"/>
          <w:szCs w:val="24"/>
        </w:rPr>
        <w:t>III</w:t>
      </w:r>
      <w:r w:rsidRPr="00C539A1">
        <w:rPr>
          <w:sz w:val="24"/>
          <w:szCs w:val="24"/>
          <w:lang w:val="ru-RU"/>
        </w:rPr>
        <w:t xml:space="preserve"> и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 степеней.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К весне он увеличил свою армию почти вдвое, хорошо подготовил ее к новому наступлению и в мае с 80-тысячным корпусом, форсировав Дунай, овладел Силистрией, Туртукаем и подступил к Базарджику. Эта крепость (ныне город Пасарджик в Болгарии) находилась на перекрестке дорог на Варну, Праводы, Шумлу и далее на Адрианополь. Пала она 22 мая 1810 года.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Но почему взятие удостоено настолько высокой чести, что ради нее учреждено две специальные награды, остается загадкой. В этой войне были и более знаменательные победы до и после сражения за Базарджик. Вспомним хотя бы грандиозный разгром турок М. И. Кутузовым при Слободзеи - у Дуная в 1811 году. Он прогремел как заключительный аккорд конца турецкой армии.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Как бы то ни было, а "Его Императорское Величество за отличную храбрость и усердие, оказанные при штурме Базарджика корпусом войск под начальством Генерал-Лейтенанта Графа Каменского... Всемилостивейше жалует: отличившимся Штаб- и Обер-Офицерам, неполучающим кавалерских орденов, золотые знаки отличия, кои прибавляют каждому три года службы к получению Военного Ордена и пенсиона..."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Крест с раздвоенными концами, как у Мальтийского ордена; на лицевой стороне надпись: "За отличную храбрость", а на обороте - "При взятии приступом Базарджика 22 мая 1810 г.". Крест был пятым и последним из ряда подобных наград. Носили его на георгиевской ленте в петлице (потом на левой стороне груди). </w:t>
      </w:r>
    </w:p>
    <w:p w:rsidR="00CD1BD8" w:rsidRPr="00C539A1" w:rsidRDefault="00CD1BD8" w:rsidP="00CD1BD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Для нижних чинов отчеканили серебряные медали с портретом Александра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на аверсе, на реверсе же сделали надпись: "За отличие при взятии приступом Базарджика 22 мая 1810 г.".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BD8"/>
    <w:rsid w:val="0031418A"/>
    <w:rsid w:val="004A3C01"/>
    <w:rsid w:val="005A2562"/>
    <w:rsid w:val="00950A1A"/>
    <w:rsid w:val="00A35012"/>
    <w:rsid w:val="00C539A1"/>
    <w:rsid w:val="00CD1BD8"/>
    <w:rsid w:val="00D41B28"/>
    <w:rsid w:val="00E12572"/>
    <w:rsid w:val="00E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0E62E-0A68-4FFD-8C36-A4CFF644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D8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1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11359</Characters>
  <Application>Microsoft Office Word</Application>
  <DocSecurity>0</DocSecurity>
  <Lines>94</Lines>
  <Paragraphs>26</Paragraphs>
  <ScaleCrop>false</ScaleCrop>
  <Company>Home</Company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Золотые кресты</dc:title>
  <dc:subject/>
  <dc:creator>Alena</dc:creator>
  <cp:keywords/>
  <dc:description/>
  <cp:lastModifiedBy>admin</cp:lastModifiedBy>
  <cp:revision>2</cp:revision>
  <dcterms:created xsi:type="dcterms:W3CDTF">2014-02-16T16:02:00Z</dcterms:created>
  <dcterms:modified xsi:type="dcterms:W3CDTF">2014-02-16T16:02:00Z</dcterms:modified>
</cp:coreProperties>
</file>