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68" w:rsidRPr="008E1BF8" w:rsidRDefault="004F6C68" w:rsidP="004F6C68">
      <w:pPr>
        <w:spacing w:before="120"/>
        <w:jc w:val="center"/>
        <w:rPr>
          <w:b/>
          <w:sz w:val="32"/>
        </w:rPr>
      </w:pPr>
      <w:r w:rsidRPr="008E1BF8">
        <w:rPr>
          <w:b/>
          <w:sz w:val="32"/>
        </w:rPr>
        <w:t>Звуковые возможности микроконтроллера STM32F</w:t>
      </w:r>
    </w:p>
    <w:p w:rsidR="004F6C68" w:rsidRPr="008E1BF8" w:rsidRDefault="004F6C68" w:rsidP="004F6C68">
      <w:pPr>
        <w:spacing w:before="120"/>
        <w:jc w:val="center"/>
        <w:rPr>
          <w:sz w:val="28"/>
        </w:rPr>
      </w:pPr>
      <w:r w:rsidRPr="008E1BF8">
        <w:rPr>
          <w:sz w:val="28"/>
        </w:rPr>
        <w:t>Роман Криночкин (г. Винница)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Диктофоны</w:t>
      </w:r>
      <w:r>
        <w:t xml:space="preserve">, </w:t>
      </w:r>
      <w:r w:rsidRPr="008E1BF8">
        <w:t>автоответчики</w:t>
      </w:r>
      <w:r>
        <w:t xml:space="preserve">, </w:t>
      </w:r>
      <w:r w:rsidRPr="008E1BF8">
        <w:t>системы промышленной связи</w:t>
      </w:r>
      <w:r>
        <w:t xml:space="preserve">, </w:t>
      </w:r>
      <w:r w:rsidRPr="008E1BF8">
        <w:t>системы безопасности с интеркомами</w:t>
      </w:r>
      <w:r>
        <w:t xml:space="preserve">, </w:t>
      </w:r>
      <w:r w:rsidRPr="008E1BF8">
        <w:t>говорящие игрушки</w:t>
      </w:r>
      <w:r>
        <w:t xml:space="preserve">, </w:t>
      </w:r>
      <w:r w:rsidRPr="008E1BF8">
        <w:t>беспроводные гарнитуры и многие другие приложения можно реализовать практически на единственном чипе. Это микроконтроллер из семейства STM32F компании STMicroelectronics.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Постоянное совершенствование технологии производства полупроводниковых кристаллов</w:t>
      </w:r>
      <w:r>
        <w:t xml:space="preserve">, </w:t>
      </w:r>
      <w:r w:rsidRPr="008E1BF8">
        <w:t>наряду с повышением плотности интеграции</w:t>
      </w:r>
      <w:r>
        <w:t xml:space="preserve">, </w:t>
      </w:r>
      <w:r w:rsidRPr="008E1BF8">
        <w:t>привело к расширению функциональных возможностей микросхем</w:t>
      </w:r>
      <w:r>
        <w:t xml:space="preserve">, </w:t>
      </w:r>
      <w:r w:rsidRPr="008E1BF8">
        <w:t>что в свою очередь</w:t>
      </w:r>
      <w:r>
        <w:t xml:space="preserve">, </w:t>
      </w:r>
      <w:r w:rsidRPr="008E1BF8">
        <w:t>позволило значительно увеличить область применения микроконтроллеров (МК). Современный МК отличается не только высоким быстродействием и большим объемом RAM- и Flash-памяти</w:t>
      </w:r>
      <w:r>
        <w:t xml:space="preserve">, </w:t>
      </w:r>
      <w:r w:rsidRPr="008E1BF8">
        <w:t>но и богатым набором периферийных устройств</w:t>
      </w:r>
      <w:r>
        <w:t xml:space="preserve">, </w:t>
      </w:r>
      <w:r w:rsidRPr="008E1BF8">
        <w:t>гарантирующих возможность применения в самых разнообразных ситуациях</w:t>
      </w:r>
      <w:r>
        <w:t xml:space="preserve">, </w:t>
      </w:r>
      <w:r w:rsidRPr="008E1BF8">
        <w:t>для которых раньше приходилось применять дискретные многокорпусные наборы микросхем. Однако за высокую производительность и универсальность приходиться расплачиваться значительным энергопотреблением.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На первый взгляд все микроконтроллеры с одной ARM-архитектурой должны быть одинаковы. Однако</w:t>
      </w:r>
      <w:r>
        <w:t xml:space="preserve">, </w:t>
      </w:r>
      <w:r w:rsidRPr="008E1BF8">
        <w:t>несмотря на идентичное ядро</w:t>
      </w:r>
      <w:r>
        <w:t xml:space="preserve">, </w:t>
      </w:r>
      <w:r w:rsidRPr="008E1BF8">
        <w:t>«пробным камнем»</w:t>
      </w:r>
      <w:r>
        <w:t xml:space="preserve">, </w:t>
      </w:r>
      <w:r w:rsidRPr="008E1BF8">
        <w:t>позволяющим отличить удачный продукт от неудачного</w:t>
      </w:r>
      <w:r>
        <w:t xml:space="preserve">, </w:t>
      </w:r>
      <w:r w:rsidRPr="008E1BF8">
        <w:t>является соотношение «функциональность/цена/энергопотребление». Компании STMicroelectronics удалось добиться в своих продуктах сочетания низкого энергопотребления при высокой производительности и богатейшего набора периферии по приемлемой цене. Все это позволяет находить новые возможности использования семейства микроконтроллеров STM32F. В статье пойдет речь о внедрении МК STM32F (в основном семейства «Connectivity line» STM32F105xx/107xx</w:t>
      </w:r>
      <w:r>
        <w:t xml:space="preserve">, </w:t>
      </w:r>
      <w:r w:rsidRPr="008E1BF8">
        <w:t>а также STM32F103xC/D/E) в различные звуковые приложения.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Самым простым примером использования STM32F в области звуковых приложений является создание комплексного аудиопроигрывателя с возможностью чтения аудиопотока с USB Flash-носителей и карт памяти</w:t>
      </w:r>
      <w:r>
        <w:t xml:space="preserve">, </w:t>
      </w:r>
      <w:r w:rsidRPr="008E1BF8">
        <w:t>поддержкой HMI (human machine interface) в виде сенсорных экранов и/или кнопочных устройств ввода и с выводом информации по шине I2S прямо в ЦАП (рис. 1) [1].</w:t>
      </w:r>
    </w:p>
    <w:tbl>
      <w:tblPr>
        <w:tblW w:w="75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1"/>
        <w:gridCol w:w="6590"/>
      </w:tblGrid>
      <w:tr w:rsidR="004F6C68" w:rsidRPr="008E1BF8" w:rsidTr="00574062">
        <w:trPr>
          <w:tblCellSpacing w:w="0" w:type="dxa"/>
          <w:jc w:val="center"/>
        </w:trPr>
        <w:tc>
          <w:tcPr>
            <w:tcW w:w="7500" w:type="dxa"/>
            <w:gridSpan w:val="2"/>
            <w:vAlign w:val="center"/>
          </w:tcPr>
          <w:p w:rsidR="004F6C68" w:rsidRPr="008E1BF8" w:rsidRDefault="00FB339A" w:rsidP="00574062">
            <w:pPr>
              <w:spacing w:before="120"/>
              <w:ind w:firstLine="567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ример организации аудиопроигрывателя на основе семейства «Connectivity line»" style="width:375pt;height:163.5pt">
                  <v:imagedata r:id="rId4" o:title=""/>
                </v:shape>
              </w:pict>
            </w:r>
          </w:p>
        </w:tc>
      </w:tr>
      <w:tr w:rsidR="004F6C68" w:rsidRPr="008E1BF8" w:rsidTr="00574062">
        <w:trPr>
          <w:tblCellSpacing w:w="0" w:type="dxa"/>
          <w:jc w:val="center"/>
        </w:trPr>
        <w:tc>
          <w:tcPr>
            <w:tcW w:w="750" w:type="dxa"/>
          </w:tcPr>
          <w:p w:rsidR="004F6C68" w:rsidRPr="008E1BF8" w:rsidRDefault="004F6C68" w:rsidP="00574062">
            <w:pPr>
              <w:spacing w:before="120"/>
              <w:ind w:firstLine="567"/>
              <w:jc w:val="both"/>
            </w:pPr>
            <w:r w:rsidRPr="008E1BF8">
              <w:t xml:space="preserve">Рис. 1. </w:t>
            </w:r>
          </w:p>
        </w:tc>
        <w:tc>
          <w:tcPr>
            <w:tcW w:w="6750" w:type="dxa"/>
            <w:vAlign w:val="center"/>
          </w:tcPr>
          <w:p w:rsidR="004F6C68" w:rsidRPr="008E1BF8" w:rsidRDefault="004F6C68" w:rsidP="00574062">
            <w:pPr>
              <w:spacing w:before="120"/>
              <w:ind w:firstLine="567"/>
              <w:jc w:val="both"/>
            </w:pPr>
            <w:r w:rsidRPr="008E1BF8">
              <w:t>Пример организации аудиопроигрывателя на основе семейства «Connectivity line»</w:t>
            </w:r>
          </w:p>
        </w:tc>
      </w:tr>
    </w:tbl>
    <w:p w:rsidR="004F6C68" w:rsidRPr="008E1BF8" w:rsidRDefault="004F6C68" w:rsidP="004F6C68">
      <w:pPr>
        <w:spacing w:before="120"/>
        <w:ind w:firstLine="567"/>
        <w:jc w:val="both"/>
      </w:pPr>
      <w:r w:rsidRPr="008E1BF8">
        <w:t>Однако не стоит думать</w:t>
      </w:r>
      <w:r>
        <w:t xml:space="preserve">, </w:t>
      </w:r>
      <w:r w:rsidRPr="008E1BF8">
        <w:t>что применение этих чипов ограничивается бытовой аудиовоспроизводящей аппаратурой. Производителям удалось интегрировать в данную серию также поддержку контроллера протокола передачи данных Ethernet</w:t>
      </w:r>
      <w:r>
        <w:t xml:space="preserve">, </w:t>
      </w:r>
      <w:r w:rsidRPr="008E1BF8">
        <w:t>индустриальную шину связи CAN с выделенной памятью</w:t>
      </w:r>
      <w:r>
        <w:t xml:space="preserve">, </w:t>
      </w:r>
      <w:r w:rsidRPr="008E1BF8">
        <w:t>множество таймеров и 16-канальный АЦП. Таким образом</w:t>
      </w:r>
      <w:r>
        <w:t xml:space="preserve">, </w:t>
      </w:r>
      <w:r w:rsidRPr="008E1BF8">
        <w:t>данный МК совмещает в себе как функции</w:t>
      </w:r>
      <w:r>
        <w:t xml:space="preserve">, </w:t>
      </w:r>
      <w:r w:rsidRPr="008E1BF8">
        <w:t>направленные на использование в потребительских приложениях</w:t>
      </w:r>
      <w:r>
        <w:t xml:space="preserve">, </w:t>
      </w:r>
      <w:r w:rsidRPr="008E1BF8">
        <w:t>так и обычно присущие индустриально-ориентированным контроллерам свойства</w:t>
      </w:r>
      <w:r>
        <w:t xml:space="preserve">, </w:t>
      </w:r>
      <w:r w:rsidRPr="008E1BF8">
        <w:t>что делает возможным применение серии «Connectivity line» в комплексных приложениях. Ничто не мешает построить на базе этих чипов не только аудиоплеер</w:t>
      </w:r>
      <w:r>
        <w:t xml:space="preserve">, </w:t>
      </w:r>
      <w:r w:rsidRPr="008E1BF8">
        <w:t>но и промышленную систему АСУ со звуковым оповещением. Не секрет</w:t>
      </w:r>
      <w:r>
        <w:t xml:space="preserve">, </w:t>
      </w:r>
      <w:r w:rsidRPr="008E1BF8">
        <w:t>что шина CAN получила наибольшее распространение на транспорте</w:t>
      </w:r>
      <w:r>
        <w:t xml:space="preserve">, </w:t>
      </w:r>
      <w:r w:rsidRPr="008E1BF8">
        <w:t>поэтому вполне возможно использование описываемых МК в системах управления автомобилем. При этом два независимых контроллера CAN будут использованы для взаимодействия с сетью датчиков транспортного средства; значительное количество вводов/выводов общего назначения (до 81 для МК в корпусе LQFP100) может быть выделено для управления работой различных исполнительных механизмов; звуковые же возможности чипа будут направлены на создание голосового информационного канала для водителя транспортного средства или даже (прогресс не стоит на месте) для распознавания его голосовых команд.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Кстати</w:t>
      </w:r>
      <w:r>
        <w:t xml:space="preserve">, </w:t>
      </w:r>
      <w:r w:rsidRPr="008E1BF8">
        <w:t>наличие встроенного контроллера USB OTG и способность к поддержке карт памяти в комплексе с высокой производительностью Cortex M3-архитектуры и звуковыми возможностями семейства «Connectivity line» значительно упрощают создание на его основе GPS-навигаторов; остается только добавить GPS-приемник и сенсорный экран – устройство готово!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Также интересными сферами применения для чипов семейства могут стать приложения по организации безопасности (системы аудиовизуального контроля периметра</w:t>
      </w:r>
      <w:r>
        <w:t xml:space="preserve">, </w:t>
      </w:r>
      <w:r w:rsidRPr="008E1BF8">
        <w:t>интеркомы)</w:t>
      </w:r>
      <w:r>
        <w:t xml:space="preserve">, </w:t>
      </w:r>
      <w:r w:rsidRPr="008E1BF8">
        <w:t>телефония</w:t>
      </w:r>
      <w:r>
        <w:t xml:space="preserve">, </w:t>
      </w:r>
      <w:r w:rsidRPr="008E1BF8">
        <w:t>беспроводные гарнитуры</w:t>
      </w:r>
      <w:r>
        <w:t xml:space="preserve">, </w:t>
      </w:r>
      <w:r w:rsidRPr="008E1BF8">
        <w:t>индивидуальная и коллективная радиосвязь (этому способствует встроенный ЦАП) и даже частичная замена традиционных ЦОС-процессоров</w:t>
      </w:r>
      <w:r>
        <w:t xml:space="preserve">, </w:t>
      </w:r>
      <w:r w:rsidRPr="008E1BF8">
        <w:t>словом микросхемы могут использоваться везде</w:t>
      </w:r>
      <w:r>
        <w:t xml:space="preserve">, </w:t>
      </w:r>
      <w:r w:rsidRPr="008E1BF8">
        <w:t>где необходимо организовать передачу аудиоданных в цифровом виде. При этом возможность гибкой настройки интерфейсов позволяет применять их как там</w:t>
      </w:r>
      <w:r>
        <w:t xml:space="preserve">, </w:t>
      </w:r>
      <w:r w:rsidRPr="008E1BF8">
        <w:t>где требования к качеству звукового тракта относительно велики (музыкальные приложения</w:t>
      </w:r>
      <w:r>
        <w:t xml:space="preserve">, </w:t>
      </w:r>
      <w:r w:rsidRPr="008E1BF8">
        <w:t>Bluetooth-гарнитуры)</w:t>
      </w:r>
      <w:r>
        <w:t xml:space="preserve">, </w:t>
      </w:r>
      <w:r w:rsidRPr="008E1BF8">
        <w:t>так и там</w:t>
      </w:r>
      <w:r>
        <w:t xml:space="preserve">, </w:t>
      </w:r>
      <w:r w:rsidRPr="008E1BF8">
        <w:t>где необходима редукция качества в пользу пропускной способности (системы безопасности</w:t>
      </w:r>
      <w:r>
        <w:t xml:space="preserve">, </w:t>
      </w:r>
      <w:r w:rsidRPr="008E1BF8">
        <w:t>радиосвязь и т.п.).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Используя встроенный 12-битный двухканальный независимый ЦАП</w:t>
      </w:r>
      <w:r>
        <w:t xml:space="preserve">, </w:t>
      </w:r>
      <w:r w:rsidRPr="008E1BF8">
        <w:t>можно создавать такие интересные устройства как генераторы шумов</w:t>
      </w:r>
      <w:r>
        <w:t xml:space="preserve">, </w:t>
      </w:r>
      <w:r w:rsidRPr="008E1BF8">
        <w:t>приборы для тестирования частотных характеристик цепей</w:t>
      </w:r>
      <w:r>
        <w:t xml:space="preserve">, </w:t>
      </w:r>
      <w:r w:rsidRPr="008E1BF8">
        <w:t>синтезаторы различных музыкальных звуков и т.п.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Подчеркнем основные особенности и технические характеристики чипов STM32F105xx/107xx из семейства «Connectivity line» с точки зрения применения в звуковых приложениях: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Полная поддержка цифрового аудиоинтерфейса I2S (два независимых канала);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Два независимых 12-битных ЦАП с возможностью синхронизации;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Контроллер USB OTG;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Три канала SPI (мультиплексируются с I2S);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Один или два контроллера I2C;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Ethernet (только 107xx).</w:t>
      </w:r>
      <w:r>
        <w:t xml:space="preserve">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Шина I2S</w:t>
      </w:r>
      <w:r>
        <w:t xml:space="preserve">, </w:t>
      </w:r>
      <w:r w:rsidRPr="008E1BF8">
        <w:t xml:space="preserve">как она есть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Коль скоро именно имплементация аппаратной поддержки шины I2S предоставляет возможность широкого применения МК STM32F105xx/107xx в звуковых приложениях</w:t>
      </w:r>
      <w:r>
        <w:t xml:space="preserve">, </w:t>
      </w:r>
      <w:r w:rsidRPr="008E1BF8">
        <w:t>стоит рассказать о ней подробнее.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I2S (Inter-IC Sound bus) является синхронной последовательной шиной</w:t>
      </w:r>
      <w:r>
        <w:t xml:space="preserve">, </w:t>
      </w:r>
      <w:r w:rsidRPr="008E1BF8">
        <w:t>разработанной компанией Philips Semiconductors специально для связи между микросхемами в области цифрового аудио. Дело в том</w:t>
      </w:r>
      <w:r>
        <w:t xml:space="preserve">, </w:t>
      </w:r>
      <w:r w:rsidRPr="008E1BF8">
        <w:t>что на пути от битов данных до механических колебаний звук в цифровой форме ждет сложный процесс преобразований</w:t>
      </w:r>
      <w:r>
        <w:t xml:space="preserve">, </w:t>
      </w:r>
      <w:r w:rsidRPr="008E1BF8">
        <w:t>осуществляемый обычно различными интегральными схемами</w:t>
      </w:r>
      <w:r>
        <w:t xml:space="preserve">, </w:t>
      </w:r>
      <w:r w:rsidRPr="008E1BF8">
        <w:t>такими как АЦП/ЦАП</w:t>
      </w:r>
      <w:r>
        <w:t xml:space="preserve">, </w:t>
      </w:r>
      <w:r w:rsidRPr="008E1BF8">
        <w:t>ЦОС-процессоры</w:t>
      </w:r>
      <w:r>
        <w:t xml:space="preserve">, </w:t>
      </w:r>
      <w:r w:rsidRPr="008E1BF8">
        <w:t>корректоры ошибок</w:t>
      </w:r>
      <w:r>
        <w:t xml:space="preserve">, </w:t>
      </w:r>
      <w:r w:rsidRPr="008E1BF8">
        <w:t>цифровые фильтры</w:t>
      </w:r>
      <w:r>
        <w:t xml:space="preserve">, </w:t>
      </w:r>
      <w:r w:rsidRPr="008E1BF8">
        <w:t>интерфейсы и т.п. Для стандартизации связи между различными функциональными блоками и применяется протокол I2S.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Шина использует для связи две служебные линии тактирования «Serial Clock» (SCK) и выбора канала «Word Select» (WS) и одну линию данных «Serial Data» (SD). Наличие линии тактирования SCK обусловлено синхронной природой интерфейса</w:t>
      </w:r>
      <w:r>
        <w:t xml:space="preserve">, </w:t>
      </w:r>
      <w:r w:rsidRPr="008E1BF8">
        <w:t>а вот наличие линии выбора канала WS напрямую связанно с его звуковым применением. Переключая состояние данной линии</w:t>
      </w:r>
      <w:r>
        <w:t xml:space="preserve">, </w:t>
      </w:r>
      <w:r w:rsidRPr="008E1BF8">
        <w:t>ведущее устройство указывает на передачу данных из разных каналов стерео аудиопотока: WS = 0 – левый канал</w:t>
      </w:r>
      <w:r>
        <w:t xml:space="preserve">, </w:t>
      </w:r>
      <w:r w:rsidRPr="008E1BF8">
        <w:t>WS = 1 – правый. Кстати спецификация предусматривает</w:t>
      </w:r>
      <w:r>
        <w:t xml:space="preserve">, </w:t>
      </w:r>
      <w:r w:rsidRPr="008E1BF8">
        <w:t>что ведущим устройством может быть как сам передатчик</w:t>
      </w:r>
      <w:r>
        <w:t xml:space="preserve">, </w:t>
      </w:r>
      <w:r w:rsidRPr="008E1BF8">
        <w:t>так и приемник или даже третье устройство-арбитр. При этом основной задачей ведущего является генерация сигналов на служебных линиях SCK и WS (рис. 2 [2]).</w:t>
      </w:r>
    </w:p>
    <w:tbl>
      <w:tblPr>
        <w:tblW w:w="96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5"/>
        <w:gridCol w:w="7933"/>
      </w:tblGrid>
      <w:tr w:rsidR="004F6C68" w:rsidRPr="008E1BF8" w:rsidTr="00574062">
        <w:trPr>
          <w:tblCellSpacing w:w="0" w:type="dxa"/>
          <w:jc w:val="center"/>
        </w:trPr>
        <w:tc>
          <w:tcPr>
            <w:tcW w:w="9600" w:type="dxa"/>
            <w:gridSpan w:val="2"/>
            <w:vAlign w:val="center"/>
          </w:tcPr>
          <w:p w:rsidR="004F6C68" w:rsidRPr="008E1BF8" w:rsidRDefault="00FB339A" w:rsidP="00574062">
            <w:pPr>
              <w:spacing w:before="120"/>
              <w:ind w:firstLine="567"/>
              <w:jc w:val="both"/>
            </w:pPr>
            <w:r>
              <w:pict>
                <v:shape id="_x0000_i1026" type="#_x0000_t75" alt="Варианты сочетания ведущий/ведомый и тайминги при работе по протоколу I2S" style="width:479.25pt;height:272.25pt">
                  <v:imagedata r:id="rId5" o:title=""/>
                </v:shape>
              </w:pict>
            </w:r>
          </w:p>
        </w:tc>
      </w:tr>
      <w:tr w:rsidR="004F6C68" w:rsidRPr="008E1BF8" w:rsidTr="00574062">
        <w:trPr>
          <w:tblCellSpacing w:w="0" w:type="dxa"/>
          <w:jc w:val="center"/>
        </w:trPr>
        <w:tc>
          <w:tcPr>
            <w:tcW w:w="750" w:type="dxa"/>
          </w:tcPr>
          <w:p w:rsidR="004F6C68" w:rsidRPr="008E1BF8" w:rsidRDefault="004F6C68" w:rsidP="00574062">
            <w:pPr>
              <w:spacing w:before="120"/>
              <w:ind w:firstLine="567"/>
              <w:jc w:val="both"/>
            </w:pPr>
            <w:r w:rsidRPr="008E1BF8">
              <w:t xml:space="preserve">Рис. 2. </w:t>
            </w:r>
          </w:p>
        </w:tc>
        <w:tc>
          <w:tcPr>
            <w:tcW w:w="8850" w:type="dxa"/>
          </w:tcPr>
          <w:p w:rsidR="004F6C68" w:rsidRPr="008E1BF8" w:rsidRDefault="004F6C68" w:rsidP="00574062">
            <w:pPr>
              <w:spacing w:before="120"/>
              <w:ind w:firstLine="567"/>
              <w:jc w:val="both"/>
            </w:pPr>
            <w:r w:rsidRPr="008E1BF8">
              <w:t>Варианты сочетания ведущий/ведомый и тайминги при работе по протоколу I2S</w:t>
            </w:r>
          </w:p>
        </w:tc>
      </w:tr>
    </w:tbl>
    <w:p w:rsidR="004F6C68" w:rsidRPr="008E1BF8" w:rsidRDefault="004F6C68" w:rsidP="004F6C68">
      <w:pPr>
        <w:spacing w:before="120"/>
        <w:ind w:firstLine="567"/>
        <w:jc w:val="both"/>
      </w:pP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Стандарт выдвигает требования к задержкам сигналов на линях WS и SD по отношению к фронтам тактовой линии</w:t>
      </w:r>
      <w:r>
        <w:t xml:space="preserve">, </w:t>
      </w:r>
      <w:r w:rsidRPr="008E1BF8">
        <w:t>и это действительно важно</w:t>
      </w:r>
      <w:r>
        <w:t xml:space="preserve">, </w:t>
      </w:r>
      <w:r w:rsidRPr="008E1BF8">
        <w:t>так как поток аудиоданных должен восстанавливаться из цифровой формы строго в соответствии с равными временными промежутками</w:t>
      </w:r>
      <w:r>
        <w:t xml:space="preserve">, </w:t>
      </w:r>
      <w:r w:rsidRPr="008E1BF8">
        <w:t>определяемыми частотой семплирования. В ином случае мы рискуем получить значительные искажения звука. По этой же причине ведущее устройство должно генерировать тактовый сигнал с как можно большей равномерностью (стабильностью тактирования)</w:t>
      </w:r>
      <w:r>
        <w:t xml:space="preserve">, </w:t>
      </w:r>
      <w:r w:rsidRPr="008E1BF8">
        <w:t>в противном случае высокие значения неравномерности не позволят качественно воспроизвести записанное в цифровой форме музыкальное произведение.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Существует еще одна проблема</w:t>
      </w:r>
      <w:r>
        <w:t xml:space="preserve">, </w:t>
      </w:r>
      <w:r w:rsidRPr="008E1BF8">
        <w:t>связанная с вопросами тактирования. Дело в том</w:t>
      </w:r>
      <w:r>
        <w:t xml:space="preserve">, </w:t>
      </w:r>
      <w:r w:rsidRPr="008E1BF8">
        <w:t>что различным периферийным интерфейсам часто необходима различная частота системной шины. Микроконтроллеры семейства STM32F разработаны таким образом</w:t>
      </w:r>
      <w:r>
        <w:t xml:space="preserve">, </w:t>
      </w:r>
      <w:r w:rsidRPr="008E1BF8">
        <w:t>чтобы максимально реализовать возможности встроенных устройств при использовании всего одного внешнего осциллятора. Для этого предусмотрено несколько внутренних делителей и PLL-умножителей частоты</w:t>
      </w:r>
      <w:r>
        <w:t xml:space="preserve">, </w:t>
      </w:r>
      <w:r w:rsidRPr="008E1BF8">
        <w:t>которые могут быть мультиплексированы для достижения различных сочетаний частоты тактирования</w:t>
      </w:r>
      <w:r>
        <w:t xml:space="preserve">, </w:t>
      </w:r>
      <w:r w:rsidRPr="008E1BF8">
        <w:t>необходимой различным периферийным блокам. Однако</w:t>
      </w:r>
      <w:r>
        <w:t xml:space="preserve">, </w:t>
      </w:r>
      <w:r w:rsidRPr="008E1BF8">
        <w:t>несмотря на это</w:t>
      </w:r>
      <w:r>
        <w:t xml:space="preserve">, </w:t>
      </w:r>
      <w:r w:rsidRPr="008E1BF8">
        <w:t>при одновременном использовании множества блоков бывает трудно или невозможно подобрать необходимую комбинацию параметров. Также использование делителей и умножителей ухудшает стабильность тактирования. Поэтому</w:t>
      </w:r>
      <w:r>
        <w:t xml:space="preserve">, </w:t>
      </w:r>
      <w:r w:rsidRPr="008E1BF8">
        <w:t>например</w:t>
      </w:r>
      <w:r>
        <w:t xml:space="preserve">, </w:t>
      </w:r>
      <w:r w:rsidRPr="008E1BF8">
        <w:t>сложно достичь заявленной стабильности на шине I2S при одновременном использовании ее с USB и Ethernet. Приходиться выбирать: либо использовать меньше устройств</w:t>
      </w:r>
      <w:r>
        <w:t xml:space="preserve">, </w:t>
      </w:r>
      <w:r w:rsidRPr="008E1BF8">
        <w:t>либо соглашаться на ухудшение качества. Впрочем</w:t>
      </w:r>
      <w:r>
        <w:t xml:space="preserve">, </w:t>
      </w:r>
      <w:r w:rsidRPr="008E1BF8">
        <w:t>ухудшение не так уж и велико – стабильность тактирования в худшем случае составляет для всех частот семплирования 0.1…0.4% и только на единственной частоте 96 кГц возрастает до малоприемлемых 2% [3</w:t>
      </w:r>
      <w:r>
        <w:t xml:space="preserve">, </w:t>
      </w:r>
      <w:r w:rsidRPr="008E1BF8">
        <w:t>раздел 24.4.3].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Аппаратную поддержку шины I2S предоставляют следующие модели микроконтроллеров: STM32F 103xC/D/E</w:t>
      </w:r>
      <w:r>
        <w:t xml:space="preserve">, </w:t>
      </w:r>
      <w:r w:rsidRPr="008E1BF8">
        <w:t>105xx</w:t>
      </w:r>
      <w:r>
        <w:t xml:space="preserve">, </w:t>
      </w:r>
      <w:r w:rsidRPr="008E1BF8">
        <w:t>107xx</w:t>
      </w:r>
      <w:r>
        <w:t xml:space="preserve">, </w:t>
      </w:r>
      <w:r w:rsidRPr="008E1BF8">
        <w:t>при этом заявленные параметры таковы [1]: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Программно конфигурируемое разрешение 16/32 бит;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Стабильность тактирования: не менее 0.5%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Возможность работать в режимах ведущего и ведомого;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Поддержка частот семплирования от 8 до 96 кГц;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Два независимых приемопередатчика.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Необходимо также отметить</w:t>
      </w:r>
      <w:r>
        <w:t xml:space="preserve">, </w:t>
      </w:r>
      <w:r w:rsidRPr="008E1BF8">
        <w:t>что спецификация протокола I2S не оговаривает какого-либо конкретного физического уровня для шины (все</w:t>
      </w:r>
      <w:r>
        <w:t xml:space="preserve">, </w:t>
      </w:r>
      <w:r w:rsidRPr="008E1BF8">
        <w:t>что есть в стандарте – величина напряжений</w:t>
      </w:r>
      <w:r>
        <w:t xml:space="preserve">, </w:t>
      </w:r>
      <w:r w:rsidRPr="008E1BF8">
        <w:t>считающихся высоким и низким уровнем сигнала). Поэтому производители при использовании внешних связей между устройствами прибегают к различным видам физической реализации</w:t>
      </w:r>
      <w:r>
        <w:t xml:space="preserve">, </w:t>
      </w:r>
      <w:r w:rsidRPr="008E1BF8">
        <w:t>например</w:t>
      </w:r>
      <w:r>
        <w:t xml:space="preserve">, </w:t>
      </w:r>
      <w:r w:rsidRPr="008E1BF8">
        <w:t>применяют разъемы и кабели HDMI</w:t>
      </w:r>
      <w:r>
        <w:t xml:space="preserve">, </w:t>
      </w:r>
      <w:r w:rsidRPr="008E1BF8">
        <w:t>маркируя их соответствующим образом (на рис. 3 приведен пример именно такого устройства [4]).</w:t>
      </w:r>
    </w:p>
    <w:tbl>
      <w:tblPr>
        <w:tblW w:w="9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60"/>
        <w:gridCol w:w="7726"/>
      </w:tblGrid>
      <w:tr w:rsidR="004F6C68" w:rsidRPr="008E1BF8" w:rsidTr="00574062">
        <w:trPr>
          <w:tblCellSpacing w:w="0" w:type="dxa"/>
          <w:jc w:val="center"/>
        </w:trPr>
        <w:tc>
          <w:tcPr>
            <w:tcW w:w="9000" w:type="dxa"/>
            <w:gridSpan w:val="2"/>
            <w:vAlign w:val="center"/>
          </w:tcPr>
          <w:p w:rsidR="004F6C68" w:rsidRPr="008E1BF8" w:rsidRDefault="00FB339A" w:rsidP="00574062">
            <w:pPr>
              <w:spacing w:before="120"/>
              <w:ind w:firstLine="567"/>
              <w:jc w:val="both"/>
            </w:pPr>
            <w:r>
              <w:pict>
                <v:shape id="_x0000_i1027" type="#_x0000_t75" alt="Пример физической реализации шины I2S в виде разъема HDMI" style="width:449.25pt;height:203.25pt">
                  <v:imagedata r:id="rId6" o:title=""/>
                </v:shape>
              </w:pict>
            </w:r>
          </w:p>
        </w:tc>
      </w:tr>
      <w:tr w:rsidR="004F6C68" w:rsidRPr="008E1BF8" w:rsidTr="00574062">
        <w:trPr>
          <w:tblCellSpacing w:w="0" w:type="dxa"/>
          <w:jc w:val="center"/>
        </w:trPr>
        <w:tc>
          <w:tcPr>
            <w:tcW w:w="750" w:type="dxa"/>
          </w:tcPr>
          <w:p w:rsidR="004F6C68" w:rsidRPr="008E1BF8" w:rsidRDefault="004F6C68" w:rsidP="00574062">
            <w:pPr>
              <w:spacing w:before="120"/>
              <w:ind w:firstLine="567"/>
              <w:jc w:val="both"/>
            </w:pPr>
            <w:r w:rsidRPr="008E1BF8">
              <w:t xml:space="preserve">Рис. 3. </w:t>
            </w:r>
          </w:p>
        </w:tc>
        <w:tc>
          <w:tcPr>
            <w:tcW w:w="8250" w:type="dxa"/>
            <w:vAlign w:val="center"/>
          </w:tcPr>
          <w:p w:rsidR="004F6C68" w:rsidRPr="008E1BF8" w:rsidRDefault="004F6C68" w:rsidP="00574062">
            <w:pPr>
              <w:spacing w:before="120"/>
              <w:ind w:firstLine="567"/>
              <w:jc w:val="both"/>
            </w:pPr>
            <w:r w:rsidRPr="008E1BF8">
              <w:t>Пример физической реализации шины I2S в виде разъема HDMI</w:t>
            </w:r>
          </w:p>
        </w:tc>
      </w:tr>
    </w:tbl>
    <w:p w:rsidR="004F6C68" w:rsidRPr="008E1BF8" w:rsidRDefault="004F6C68" w:rsidP="004F6C68">
      <w:pPr>
        <w:spacing w:before="120"/>
        <w:ind w:firstLine="567"/>
        <w:jc w:val="both"/>
      </w:pP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Как использовать встроенный ЦАП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Ранее мы подчеркивали наличие в микросхемах STM32F105xx/107xx встроенного двухканального 12-битного ЦАП</w:t>
      </w:r>
      <w:r>
        <w:t xml:space="preserve">, </w:t>
      </w:r>
      <w:r w:rsidRPr="008E1BF8">
        <w:t>который может быть вполне пригоден к использованию во многих звуковых приложениях</w:t>
      </w:r>
      <w:r>
        <w:t xml:space="preserve">, </w:t>
      </w:r>
      <w:r w:rsidRPr="008E1BF8">
        <w:t>где нет необходимости в высокой точности преобразования.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Заявленные параметры ЦАП: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Два полностью независимых преобразователя;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8/12-битный равномерный выход;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Выдача до одного миллиона семплов в секунду;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Возможность синхронизации для вывода стереосигнала;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Отключаемый выходной буфер для увеличения нагрузочной способности;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Отдельный канал прямого доступа к памяти;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Встроенный генератор псевдослучайных чисел;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Встроенный генератор треугольных импульсов;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Погрешность смещения- 10 мВ или до 12 МЗР;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Дифференциальная нелинейность 2 МЗР</w:t>
      </w:r>
      <w:r>
        <w:t xml:space="preserve">, </w:t>
      </w:r>
      <w:r w:rsidRPr="008E1BF8">
        <w:t xml:space="preserve">интегральная- 4 МЗР.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Несмотря на относительно невысокое разрешение (до 12 бит)</w:t>
      </w:r>
      <w:r>
        <w:t xml:space="preserve">, </w:t>
      </w:r>
      <w:r w:rsidRPr="008E1BF8">
        <w:t>сфера применения таких ЦАП может быть достаточно широка</w:t>
      </w:r>
      <w:r>
        <w:t xml:space="preserve">, </w:t>
      </w:r>
      <w:r w:rsidRPr="008E1BF8">
        <w:t>в том числе и за счет встроенных генераторов треугольных импульсов и псевдослучайных чисел. Например</w:t>
      </w:r>
      <w:r>
        <w:t xml:space="preserve">, </w:t>
      </w:r>
      <w:r w:rsidRPr="008E1BF8">
        <w:t>с помощью последнего несложно реализовать генератор белого шума с равномерным спектром и перестраиваемой постоянной составляющей. Это бывает необходимо в синтезаторах электронной музыки для получения необычных звуковых эффектов или даже для симуляции некоторых «живых» инструментов с высокой шумовой компонентой (перкуссия</w:t>
      </w:r>
      <w:r>
        <w:t xml:space="preserve">, </w:t>
      </w:r>
      <w:r w:rsidRPr="008E1BF8">
        <w:t>цимбалы и т.п.).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Также генераторы шумов могут быть использованы для тестирования частотных характеристик аудиоцепей (фильтров</w:t>
      </w:r>
      <w:r>
        <w:t xml:space="preserve">, </w:t>
      </w:r>
      <w:r w:rsidRPr="008E1BF8">
        <w:t>усилителей). При оцифровке музыки и других низкочастотных сигналов возможно применение шумовых сигналов для увеличения разрядности АЦП сверх заявленной (т.н. шумовой оверсемплинг).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Если говорить о прямом применении АЦП МК STM32F для воспроизведения звука</w:t>
      </w:r>
      <w:r>
        <w:t xml:space="preserve">, </w:t>
      </w:r>
      <w:r w:rsidRPr="008E1BF8">
        <w:t>то оно оправдано во многих сферах</w:t>
      </w:r>
      <w:r>
        <w:t xml:space="preserve">, </w:t>
      </w:r>
      <w:r w:rsidRPr="008E1BF8">
        <w:t>где качество звучания играет второстепенную роль. Например</w:t>
      </w:r>
      <w:r>
        <w:t xml:space="preserve">, </w:t>
      </w:r>
      <w:r w:rsidRPr="008E1BF8">
        <w:t>в телефонной или радиосвязи вполне достаточно и меньшего разрешения</w:t>
      </w:r>
      <w:r>
        <w:t xml:space="preserve">, </w:t>
      </w:r>
      <w:r w:rsidRPr="008E1BF8">
        <w:t>при этом микроконтроллер мог бы взять на себя иные интерфейсные функции</w:t>
      </w:r>
      <w:r>
        <w:t xml:space="preserve"> - </w:t>
      </w:r>
      <w:r w:rsidRPr="008E1BF8">
        <w:t>оцифровку звука встроенным АЦП</w:t>
      </w:r>
      <w:r>
        <w:t xml:space="preserve">, </w:t>
      </w:r>
      <w:r w:rsidRPr="008E1BF8">
        <w:t>кодирование/декодирование подходящим вокодером</w:t>
      </w:r>
      <w:r>
        <w:t xml:space="preserve">, </w:t>
      </w:r>
      <w:r w:rsidRPr="008E1BF8">
        <w:t>отработку кнопок</w:t>
      </w:r>
      <w:r>
        <w:t xml:space="preserve">, </w:t>
      </w:r>
      <w:r w:rsidRPr="008E1BF8">
        <w:t>вывод на экран. Аналогичным образом множество иных приложений могут быть реализованы практически на единственном чипе: диктофоны</w:t>
      </w:r>
      <w:r>
        <w:t xml:space="preserve">, </w:t>
      </w:r>
      <w:r w:rsidRPr="008E1BF8">
        <w:t>автоответчики</w:t>
      </w:r>
      <w:r>
        <w:t xml:space="preserve">, </w:t>
      </w:r>
      <w:r w:rsidRPr="008E1BF8">
        <w:t>системы безопасности с интеркомами</w:t>
      </w:r>
      <w:r>
        <w:t xml:space="preserve">, </w:t>
      </w:r>
      <w:r w:rsidRPr="008E1BF8">
        <w:t>говорящие игрушки</w:t>
      </w:r>
      <w:r>
        <w:t xml:space="preserve">, </w:t>
      </w:r>
      <w:r w:rsidRPr="008E1BF8">
        <w:t>беспроводные гарнитуры и т.д.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Немаловажной особенностью встроенного ЦАП является наличие отключаемого буфера</w:t>
      </w:r>
      <w:r>
        <w:t xml:space="preserve">, </w:t>
      </w:r>
      <w:r w:rsidRPr="008E1BF8">
        <w:t>который призван уменьшить выходное сопротивление преобразователя. Это позволяет значительно увеличить нагрузочную способность прибора</w:t>
      </w:r>
      <w:r>
        <w:t xml:space="preserve">, </w:t>
      </w:r>
      <w:r w:rsidRPr="008E1BF8">
        <w:t>чего часто бывает достаточно для подключения напрямую внешней нагрузки без использования дополнительного операционного преобразователя. Для сравнения</w:t>
      </w:r>
      <w:r>
        <w:t xml:space="preserve">, </w:t>
      </w:r>
      <w:r w:rsidRPr="008E1BF8">
        <w:t>допустимая минимальная резистивная нагрузка с включенным буфером равна 5 кОм</w:t>
      </w:r>
      <w:r>
        <w:t xml:space="preserve">, </w:t>
      </w:r>
      <w:r w:rsidRPr="008E1BF8">
        <w:t>без буфера (для получения 1% точности) она составит не менее 1.5 МОм. При подключении нагрузки меньше допустимой напряжение на выходе ЦАП будет отличаться от заданного программно (нагрузка будет «просаживать» выход по напряжению)</w:t>
      </w:r>
      <w:r>
        <w:t xml:space="preserve">, </w:t>
      </w:r>
      <w:r w:rsidRPr="008E1BF8">
        <w:t>что приведет к уменьшению точности преобразования.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Кодеки</w:t>
      </w:r>
      <w:r>
        <w:t xml:space="preserve">, </w:t>
      </w:r>
      <w:r w:rsidRPr="008E1BF8">
        <w:t xml:space="preserve">кодеки и еще раз кодеки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При работе с микроконтроллерами немаловажным при выборе аппаратной платформы является наличие у производителя соответствующих программных инструментов</w:t>
      </w:r>
      <w:r>
        <w:t xml:space="preserve">, </w:t>
      </w:r>
      <w:r w:rsidRPr="008E1BF8">
        <w:t>облегчающих разработку: драйверов контроллеров</w:t>
      </w:r>
      <w:r>
        <w:t xml:space="preserve">, </w:t>
      </w:r>
      <w:r w:rsidRPr="008E1BF8">
        <w:t>стеков для различных протоколов и т.д. В случае работы с аудио необходимой частью программного обеспечения являются кодеки</w:t>
      </w:r>
      <w:r>
        <w:t xml:space="preserve">, </w:t>
      </w:r>
      <w:r w:rsidRPr="008E1BF8">
        <w:t>позволяющие читать и сохранять файлы из/в популярные форматы. Основная задача кодека при записи файла – это сжатие (с потерями или без) исходного аудиопотока для более экономного его хранения на внешних носителях и/или передачи по каналам связи. При декодировании возникает обратная задача – преобразовать сжатые данные в аудиопоток</w:t>
      </w:r>
      <w:r>
        <w:t xml:space="preserve">, </w:t>
      </w:r>
      <w:r w:rsidRPr="008E1BF8">
        <w:t>пригодный для прямого перевода в аналоговую форму.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Разные кодеки имеют разную эффективность и качество сжатия</w:t>
      </w:r>
      <w:r>
        <w:t xml:space="preserve">, </w:t>
      </w:r>
      <w:r w:rsidRPr="008E1BF8">
        <w:t>также они отличаются количеством вычислительных операций для проведения кодирования/декодирования</w:t>
      </w:r>
      <w:r>
        <w:t xml:space="preserve">, </w:t>
      </w:r>
      <w:r w:rsidRPr="008E1BF8">
        <w:t>некоторые кодеки являются проприетарными</w:t>
      </w:r>
      <w:r>
        <w:t xml:space="preserve">, </w:t>
      </w:r>
      <w:r w:rsidRPr="008E1BF8">
        <w:t>другие распространяются бесплатно. Поэтому следует ответственно подойти к вопросу выбора того или иного кодека для разрабатываемого приложения. Например</w:t>
      </w:r>
      <w:r>
        <w:t xml:space="preserve">, </w:t>
      </w:r>
      <w:r w:rsidRPr="008E1BF8">
        <w:t>при реализации аудиоплеера важна поддержка как можно большего числа форматов воспроизведения звука. При создании аппаратуры для радиосвязи важно не разнообразие форматов</w:t>
      </w:r>
      <w:r>
        <w:t xml:space="preserve">, </w:t>
      </w:r>
      <w:r w:rsidRPr="008E1BF8">
        <w:t>а эффективный двунаправленный кодер речи (вокодер)</w:t>
      </w:r>
      <w:r>
        <w:t xml:space="preserve">, </w:t>
      </w:r>
      <w:r w:rsidRPr="008E1BF8">
        <w:t>минимально загружающий CPU и канал приемопередачи.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Общей особенностью практически всех аудиоприменений является критичность к временным задержкам</w:t>
      </w:r>
      <w:r>
        <w:t xml:space="preserve">, </w:t>
      </w:r>
      <w:r w:rsidRPr="008E1BF8">
        <w:t>поэтому выбор кодека необходимо осуществлять с учетом необходимой производительности CPU</w:t>
      </w:r>
      <w:r>
        <w:t xml:space="preserve">, </w:t>
      </w:r>
      <w:r w:rsidRPr="008E1BF8">
        <w:t>которая должна быть достаточной для произведения всех необходимых вычислений кодирования/декодирования «на лету». Использование каналов прямого доступа к памяти также значительно увеличивает общую производительность системы</w:t>
      </w:r>
      <w:r>
        <w:t xml:space="preserve">, </w:t>
      </w:r>
      <w:r w:rsidRPr="008E1BF8">
        <w:t>поскольку эти каналы устраняют необходимость участия процессора при передаче уже обработанных данных от одного периферийного устройства к другому.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Среди кодеков для применения в семействе МК STM32F можно отметить: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Speex Vocoder – бесплатный open-source кодек для кодирования/декодирования речи. Предоставляет полноценное решение для записи</w:t>
      </w:r>
      <w:r>
        <w:t xml:space="preserve">, </w:t>
      </w:r>
      <w:r w:rsidRPr="008E1BF8">
        <w:t>воспроизведения или передачи речи. Область применения – автоответчики</w:t>
      </w:r>
      <w:r>
        <w:t xml:space="preserve">, </w:t>
      </w:r>
      <w:r w:rsidRPr="008E1BF8">
        <w:t>интеркомы</w:t>
      </w:r>
      <w:r>
        <w:t xml:space="preserve">, </w:t>
      </w:r>
      <w:r w:rsidRPr="008E1BF8">
        <w:t>диктофоны</w:t>
      </w:r>
      <w:r>
        <w:t xml:space="preserve">, </w:t>
      </w:r>
      <w:r w:rsidRPr="008E1BF8">
        <w:t>коротковолновые рации. При применении данного кодека на процессорах STM32F103xx с частотой ядра 72 МГц кодирование речи со средним качеством загружало CPU на 52%</w:t>
      </w:r>
      <w:r>
        <w:t xml:space="preserve">, </w:t>
      </w:r>
      <w:r w:rsidRPr="008E1BF8">
        <w:t>декодирование – на 8%. Объем памяти необходимый для работы кодека: память данных (Flash) – 32 кбайт</w:t>
      </w:r>
      <w:r>
        <w:t xml:space="preserve">, </w:t>
      </w:r>
      <w:r w:rsidRPr="008E1BF8">
        <w:t xml:space="preserve">память программ (RAM) – 7 кбайт [5]. </w:t>
      </w:r>
    </w:p>
    <w:p w:rsidR="004F6C68" w:rsidRPr="008E1BF8" w:rsidRDefault="004F6C68" w:rsidP="004F6C68">
      <w:pPr>
        <w:spacing w:before="120"/>
        <w:ind w:firstLine="567"/>
        <w:jc w:val="both"/>
        <w:rPr>
          <w:lang w:val="en-US"/>
        </w:rPr>
      </w:pPr>
      <w:r w:rsidRPr="008E1BF8">
        <w:t>Базируется</w:t>
      </w:r>
      <w:r w:rsidRPr="008E1BF8">
        <w:rPr>
          <w:lang w:val="en-US"/>
        </w:rPr>
        <w:t xml:space="preserve"> </w:t>
      </w:r>
      <w:r w:rsidRPr="008E1BF8">
        <w:t>на</w:t>
      </w:r>
      <w:r w:rsidRPr="008E1BF8">
        <w:rPr>
          <w:lang w:val="en-US"/>
        </w:rPr>
        <w:t xml:space="preserve"> </w:t>
      </w:r>
      <w:r w:rsidRPr="008E1BF8">
        <w:t>технологии</w:t>
      </w:r>
      <w:r w:rsidRPr="008E1BF8">
        <w:rPr>
          <w:lang w:val="en-US"/>
        </w:rPr>
        <w:t xml:space="preserve"> CELP (code-excited linear prediction);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Три частоты семплирования (8/16/32 кГц) при постоянном битрейте;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Технология VBR- кодирование с переменным битрейтом (от 2 до 44кбит/с)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Детектирование присутствия голоса (VAD)</w:t>
      </w:r>
      <w:r>
        <w:t xml:space="preserve">, </w:t>
      </w:r>
      <w:r w:rsidRPr="008E1BF8">
        <w:t xml:space="preserve">прерывистая передача (DTX); </w:t>
      </w:r>
    </w:p>
    <w:p w:rsidR="004F6C68" w:rsidRDefault="004F6C68" w:rsidP="004F6C68">
      <w:pPr>
        <w:spacing w:before="120"/>
        <w:ind w:firstLine="567"/>
        <w:jc w:val="both"/>
      </w:pPr>
      <w:r w:rsidRPr="008E1BF8">
        <w:t>Подавители эха и шумов.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STM32 Spirit Audio Engine – комплексный высококачественный аудиодвижок</w:t>
      </w:r>
      <w:r>
        <w:t xml:space="preserve">, </w:t>
      </w:r>
      <w:r w:rsidRPr="008E1BF8">
        <w:t>бесплатно предоставляемый для использования с STM32F. Модель распространения несколько неудобна</w:t>
      </w:r>
      <w:r>
        <w:t xml:space="preserve"> - </w:t>
      </w:r>
      <w:r w:rsidRPr="008E1BF8">
        <w:t>для получения бесплатного доступа пользователь должен связаться с региональным дилером</w:t>
      </w:r>
      <w:r>
        <w:t xml:space="preserve">, </w:t>
      </w:r>
      <w:r w:rsidRPr="008E1BF8">
        <w:t>подписать лицензионное соглашение</w:t>
      </w:r>
      <w:r>
        <w:t xml:space="preserve">, </w:t>
      </w:r>
      <w:r w:rsidRPr="008E1BF8">
        <w:t>после чего ему будет выслан диск</w:t>
      </w:r>
      <w:r>
        <w:t xml:space="preserve">, </w:t>
      </w:r>
      <w:r w:rsidRPr="008E1BF8">
        <w:t>содержащий аудиодвижок</w:t>
      </w:r>
      <w:r>
        <w:t xml:space="preserve">, </w:t>
      </w:r>
      <w:r w:rsidRPr="008E1BF8">
        <w:t>документацию и примеры. Необходимо также заметить</w:t>
      </w:r>
      <w:r>
        <w:t xml:space="preserve">, </w:t>
      </w:r>
      <w:r w:rsidRPr="008E1BF8">
        <w:t>что хотя сам движок бесплатен</w:t>
      </w:r>
      <w:r>
        <w:t xml:space="preserve">, </w:t>
      </w:r>
      <w:r w:rsidRPr="008E1BF8">
        <w:t xml:space="preserve">разработчик не освобождается от оплаты отчислений за использование форматов .mp3 и .wma.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Кодирование аудио в формате *.mp3;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Декодирование аудио в форматах *.mp3 и *.wma</w:t>
      </w:r>
      <w:r>
        <w:t xml:space="preserve">, </w:t>
      </w:r>
      <w:r w:rsidRPr="008E1BF8">
        <w:t xml:space="preserve">с встроенным эквалайзером;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Регулятор громкости;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Трехполосный эквалайзер;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Микшер каналов.</w:t>
      </w:r>
      <w:r>
        <w:t xml:space="preserve">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Демонстрационные платы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Компания STMicroelectronics предлагает отладочную плату на основе МК STM32F107VCT</w:t>
      </w:r>
      <w:r>
        <w:t xml:space="preserve">, </w:t>
      </w:r>
      <w:r w:rsidRPr="008E1BF8">
        <w:t>в которой реализована попытка максимально использовать всю имеющуюся в чипе периферию. Касательно интересующей нас звуковой части</w:t>
      </w:r>
      <w:r>
        <w:t xml:space="preserve">, </w:t>
      </w:r>
      <w:r w:rsidRPr="008E1BF8">
        <w:t>на плате размещен отдельный 24-битный дельта-сигма стерео ЦАП CS43L22</w:t>
      </w:r>
      <w:r>
        <w:t xml:space="preserve">, </w:t>
      </w:r>
      <w:r w:rsidRPr="008E1BF8">
        <w:t>подключенный к МК по интерфейсу I2S. Это производительный ЦАП с низким энергопотреблением</w:t>
      </w:r>
      <w:r>
        <w:t xml:space="preserve">, </w:t>
      </w:r>
      <w:r w:rsidRPr="008E1BF8">
        <w:t>он имеет в своем составе усилитель</w:t>
      </w:r>
      <w:r>
        <w:t xml:space="preserve">, </w:t>
      </w:r>
      <w:r w:rsidRPr="008E1BF8">
        <w:t>рассчитанный для работы как на наушники (14 мВт; 16 Ом@2.5 В)</w:t>
      </w:r>
      <w:r>
        <w:t xml:space="preserve">, </w:t>
      </w:r>
      <w:r w:rsidRPr="008E1BF8">
        <w:t>так и на небольшие громкоговорители (класс D</w:t>
      </w:r>
      <w:r>
        <w:t xml:space="preserve">, </w:t>
      </w:r>
      <w:r w:rsidRPr="008E1BF8">
        <w:t>выходная мощность в стерео 2×1 Вт</w:t>
      </w:r>
      <w:r>
        <w:t xml:space="preserve">, </w:t>
      </w:r>
      <w:r w:rsidRPr="008E1BF8">
        <w:t>8 Ом@5 В).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Демонстрационная плата может быть настроена для вывода звука через ЦАП</w:t>
      </w:r>
      <w:r>
        <w:t xml:space="preserve">, </w:t>
      </w:r>
      <w:r w:rsidRPr="008E1BF8">
        <w:t>встроенный в МК</w:t>
      </w:r>
      <w:r>
        <w:t xml:space="preserve">, </w:t>
      </w:r>
      <w:r w:rsidRPr="008E1BF8">
        <w:t xml:space="preserve">в этом случае внешний ЦАП используется как усилитель. Также на плате размещен </w:t>
      </w:r>
      <w:smartTag w:uri="urn:schemas-microsoft-com:office:smarttags" w:element="metricconverter">
        <w:smartTagPr>
          <w:attr w:name="ProductID" w:val="3.5 мм"/>
        </w:smartTagPr>
        <w:r w:rsidRPr="008E1BF8">
          <w:t>3.5 мм</w:t>
        </w:r>
      </w:smartTag>
      <w:r w:rsidRPr="008E1BF8">
        <w:t xml:space="preserve"> разъем для подключения средств звуковоспроизведения.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В сети можно встретить близкие функциональные аналоги этой платы с некоторыми мелкими отличиями</w:t>
      </w:r>
      <w:r>
        <w:t xml:space="preserve">, </w:t>
      </w:r>
      <w:r w:rsidRPr="008E1BF8">
        <w:t>например</w:t>
      </w:r>
      <w:r>
        <w:t xml:space="preserve">, </w:t>
      </w:r>
      <w:r w:rsidRPr="008E1BF8">
        <w:t>с наличием микрофона [6].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STMicroelectronics выпускает еще одну плату</w:t>
      </w:r>
      <w:r>
        <w:t xml:space="preserve">, </w:t>
      </w:r>
      <w:r w:rsidRPr="008E1BF8">
        <w:t>разработанную специально для использовании в звуковых применениях – STEVAL-CCA021V1 (рис. 4) на основе МК STM32F103RE с поддержкой USB.</w:t>
      </w:r>
    </w:p>
    <w:tbl>
      <w:tblPr>
        <w:tblW w:w="75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44"/>
        <w:gridCol w:w="6443"/>
      </w:tblGrid>
      <w:tr w:rsidR="004F6C68" w:rsidRPr="008E1BF8" w:rsidTr="00574062">
        <w:trPr>
          <w:tblCellSpacing w:w="0" w:type="dxa"/>
          <w:jc w:val="center"/>
        </w:trPr>
        <w:tc>
          <w:tcPr>
            <w:tcW w:w="7500" w:type="dxa"/>
            <w:gridSpan w:val="2"/>
            <w:vAlign w:val="center"/>
          </w:tcPr>
          <w:p w:rsidR="004F6C68" w:rsidRPr="008E1BF8" w:rsidRDefault="00FB339A" w:rsidP="00574062">
            <w:pPr>
              <w:spacing w:before="120"/>
              <w:ind w:firstLine="567"/>
              <w:jc w:val="both"/>
            </w:pPr>
            <w:r>
              <w:pict>
                <v:shape id="_x0000_i1028" type="#_x0000_t75" alt="Демонстрационная плата STEVAL-CCA021V1 для звуковых приложений" style="width:373.5pt;height:166.5pt">
                  <v:imagedata r:id="rId7" o:title=""/>
                </v:shape>
              </w:pict>
            </w:r>
          </w:p>
        </w:tc>
      </w:tr>
      <w:tr w:rsidR="004F6C68" w:rsidRPr="008E1BF8" w:rsidTr="00574062">
        <w:trPr>
          <w:tblCellSpacing w:w="0" w:type="dxa"/>
          <w:jc w:val="center"/>
        </w:trPr>
        <w:tc>
          <w:tcPr>
            <w:tcW w:w="750" w:type="dxa"/>
          </w:tcPr>
          <w:p w:rsidR="004F6C68" w:rsidRPr="008E1BF8" w:rsidRDefault="004F6C68" w:rsidP="00574062">
            <w:pPr>
              <w:spacing w:before="120"/>
              <w:ind w:firstLine="567"/>
              <w:jc w:val="both"/>
            </w:pPr>
            <w:r w:rsidRPr="008E1BF8">
              <w:t xml:space="preserve">Рис. 4. </w:t>
            </w:r>
          </w:p>
        </w:tc>
        <w:tc>
          <w:tcPr>
            <w:tcW w:w="6750" w:type="dxa"/>
            <w:vAlign w:val="center"/>
          </w:tcPr>
          <w:p w:rsidR="004F6C68" w:rsidRPr="008E1BF8" w:rsidRDefault="004F6C68" w:rsidP="00574062">
            <w:pPr>
              <w:spacing w:before="120"/>
              <w:ind w:firstLine="567"/>
              <w:jc w:val="both"/>
            </w:pPr>
            <w:r w:rsidRPr="008E1BF8">
              <w:t>Демонстрационная плата STEVAL-CCA021V1 для звуковых приложений</w:t>
            </w:r>
          </w:p>
        </w:tc>
      </w:tr>
    </w:tbl>
    <w:p w:rsidR="004F6C68" w:rsidRPr="008E1BF8" w:rsidRDefault="004F6C68" w:rsidP="004F6C68">
      <w:pPr>
        <w:spacing w:before="120"/>
        <w:ind w:firstLine="567"/>
        <w:jc w:val="both"/>
      </w:pP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В состав платы входят несколько аудио микросхем</w:t>
      </w:r>
      <w:r>
        <w:t xml:space="preserve">, </w:t>
      </w:r>
      <w:r w:rsidRPr="008E1BF8">
        <w:t>а именно: 16-битный I2S ЦАП TS4657 с линейным RCA-выходом; два усилителя класса D – моно TS4962 (1.4 Вт; 8 Ом@5 В) с выводом на встроенный динамик/моно-джек</w:t>
      </w:r>
      <w:r>
        <w:t xml:space="preserve">, </w:t>
      </w:r>
      <w:r w:rsidRPr="008E1BF8">
        <w:t>стерео TS2012 (2×1.15 Вт; 8 Ом@5 В) с выходами на внешние громкоговорители; микрофонный предусилитель TS472 с усилением до 40 дБ.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МЭМС-микрофоны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Данный обзор был бы неполным без нескольких слов о новых микрофонах</w:t>
      </w:r>
      <w:r>
        <w:t xml:space="preserve">, </w:t>
      </w:r>
      <w:r w:rsidRPr="008E1BF8">
        <w:t>выполненных по технологии МЭМС. До недавнего времени</w:t>
      </w:r>
      <w:r>
        <w:t xml:space="preserve">, </w:t>
      </w:r>
      <w:r w:rsidRPr="008E1BF8">
        <w:t>когда шла речь о МЭМС</w:t>
      </w:r>
      <w:r>
        <w:t xml:space="preserve">, </w:t>
      </w:r>
      <w:r w:rsidRPr="008E1BF8">
        <w:t>в большинстве случаев имелись в виду компактные встраиваемые акселерометры. Однако сама технология значительно шире и подразумевает под собой использование средств производства электронной техники (литография</w:t>
      </w:r>
      <w:r>
        <w:t xml:space="preserve">, </w:t>
      </w:r>
      <w:r w:rsidRPr="008E1BF8">
        <w:t>травление и т.п.) в изготовлении различных механических устройств (собственно говоря</w:t>
      </w:r>
      <w:r>
        <w:t xml:space="preserve">, </w:t>
      </w:r>
      <w:r w:rsidRPr="008E1BF8">
        <w:t>МЭМС – это МикроЭлектроМеханическая Система). По мере развития технологии находятся все новые и новые применения для нее – сенсоры давления</w:t>
      </w:r>
      <w:r>
        <w:t xml:space="preserve">, </w:t>
      </w:r>
      <w:r w:rsidRPr="008E1BF8">
        <w:t>микродвигатели</w:t>
      </w:r>
      <w:r>
        <w:t xml:space="preserve">, </w:t>
      </w:r>
      <w:r w:rsidRPr="008E1BF8">
        <w:t>гироскопы и т.п. Теперь дело дошло и до микрофонов. По принципу действия старая проверенная конструкция конденсаторного микрофона осталась без изменений – та же заряженная гибкая мембрана</w:t>
      </w:r>
      <w:r>
        <w:t xml:space="preserve">, </w:t>
      </w:r>
      <w:r w:rsidRPr="008E1BF8">
        <w:t>двигающаяся под действием механических колебаний. Однако технологически это совершенно иной продукт</w:t>
      </w:r>
      <w:r>
        <w:t xml:space="preserve">, </w:t>
      </w:r>
      <w:r w:rsidRPr="008E1BF8">
        <w:t>которому прогнозируют широчайшее применение. Дело в том</w:t>
      </w:r>
      <w:r>
        <w:t xml:space="preserve">, </w:t>
      </w:r>
      <w:r w:rsidRPr="008E1BF8">
        <w:t>что размеры и стоимость производства МЭМС-микрофонов на порядок ниже</w:t>
      </w:r>
      <w:r>
        <w:t xml:space="preserve">, </w:t>
      </w:r>
      <w:r w:rsidRPr="008E1BF8">
        <w:t>чем у их собратьев</w:t>
      </w:r>
      <w:r>
        <w:t xml:space="preserve">, </w:t>
      </w:r>
      <w:r w:rsidRPr="008E1BF8">
        <w:t>сделанных по классической технологии. При этом качество преобразования звука и надежность выше. Поэтому МЭМС-устройства обещают революцию в этой области и могут быть внедрены практически в любой прибор</w:t>
      </w:r>
      <w:r>
        <w:t xml:space="preserve">, </w:t>
      </w:r>
      <w:r w:rsidRPr="008E1BF8">
        <w:t>требующий преобразования звука</w:t>
      </w:r>
      <w:r>
        <w:t xml:space="preserve">, </w:t>
      </w:r>
      <w:r w:rsidRPr="008E1BF8">
        <w:t>без особенного влияния на его размер и конечную стоимость.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В 2010 году STMicroelectronics приступила к производству МЭМС-микрофонов – модель MP45DT01 имеет однобитный PDM-выход (pulse density modulation</w:t>
      </w:r>
      <w:r>
        <w:t xml:space="preserve"> - </w:t>
      </w:r>
      <w:r w:rsidRPr="008E1BF8">
        <w:t>плотностно-импульсная модуляция) и требует тактирования внешним сигналом с частотой 2.5 МГц. Характеристики устройства следующие: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Чувствительность –26 dBFS;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Отношение сигнал/шум 58 dB;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Точка акустической перегрузки 120dBSPL;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Размеры 4.72 × </w:t>
      </w:r>
      <w:smartTag w:uri="urn:schemas-microsoft-com:office:smarttags" w:element="metricconverter">
        <w:smartTagPr>
          <w:attr w:name="ProductID" w:val="3.76 мм"/>
        </w:smartTagPr>
        <w:r w:rsidRPr="008E1BF8">
          <w:t>3.76 мм</w:t>
        </w:r>
      </w:smartTag>
      <w:r w:rsidRPr="008E1BF8">
        <w:t xml:space="preserve">;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Средний ток потребления – 0.65 мА при 1.8 В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 xml:space="preserve">Возможность совместной работы пары микрофонов в стерео режиме [7] 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t>Наличие PDM-выхода позволяет использовать сигнал как в цифровых</w:t>
      </w:r>
      <w:r>
        <w:t xml:space="preserve">, </w:t>
      </w:r>
      <w:r w:rsidRPr="008E1BF8">
        <w:t>так и в аналоговых схемах (пропустив его предварительно через фильтр нижних частот).</w:t>
      </w:r>
    </w:p>
    <w:p w:rsidR="004F6C68" w:rsidRPr="008E1BF8" w:rsidRDefault="004F6C68" w:rsidP="004F6C68">
      <w:pPr>
        <w:spacing w:before="120"/>
        <w:jc w:val="center"/>
        <w:rPr>
          <w:b/>
          <w:sz w:val="28"/>
        </w:rPr>
      </w:pPr>
      <w:r w:rsidRPr="008E1BF8">
        <w:rPr>
          <w:b/>
          <w:sz w:val="28"/>
        </w:rPr>
        <w:t>Список литературы</w:t>
      </w:r>
    </w:p>
    <w:p w:rsidR="004F6C68" w:rsidRPr="008E1BF8" w:rsidRDefault="004F6C68" w:rsidP="004F6C68">
      <w:pPr>
        <w:spacing w:before="120"/>
        <w:ind w:firstLine="567"/>
        <w:jc w:val="both"/>
      </w:pPr>
      <w:r w:rsidRPr="008E1BF8">
        <w:rPr>
          <w:lang w:val="en-US"/>
        </w:rPr>
        <w:t>STM</w:t>
      </w:r>
      <w:r w:rsidRPr="008E1BF8">
        <w:t>32</w:t>
      </w:r>
      <w:r w:rsidRPr="008E1BF8">
        <w:rPr>
          <w:lang w:val="en-US"/>
        </w:rPr>
        <w:t>F</w:t>
      </w:r>
      <w:r w:rsidRPr="008E1BF8">
        <w:t>105</w:t>
      </w:r>
      <w:r w:rsidRPr="008E1BF8">
        <w:rPr>
          <w:lang w:val="en-US"/>
        </w:rPr>
        <w:t>xx</w:t>
      </w:r>
      <w:r w:rsidRPr="008E1BF8">
        <w:t>/107</w:t>
      </w:r>
      <w:r w:rsidRPr="008E1BF8">
        <w:rPr>
          <w:lang w:val="en-US"/>
        </w:rPr>
        <w:t>xx</w:t>
      </w:r>
      <w:r w:rsidRPr="008E1BF8">
        <w:t xml:space="preserve"> </w:t>
      </w:r>
      <w:r w:rsidRPr="008E1BF8">
        <w:rPr>
          <w:lang w:val="en-US"/>
        </w:rPr>
        <w:t>Datasheet</w:t>
      </w:r>
      <w:r w:rsidRPr="008E1BF8">
        <w:t xml:space="preserve"> (</w:t>
      </w:r>
      <w:r w:rsidRPr="008E1BF8">
        <w:rPr>
          <w:lang w:val="en-US"/>
        </w:rPr>
        <w:t>http</w:t>
      </w:r>
      <w:r w:rsidRPr="008E1BF8">
        <w:t>://</w:t>
      </w:r>
      <w:r w:rsidRPr="008E1BF8">
        <w:rPr>
          <w:lang w:val="en-US"/>
        </w:rPr>
        <w:t>www</w:t>
      </w:r>
      <w:r w:rsidRPr="008E1BF8">
        <w:t>.</w:t>
      </w:r>
      <w:r w:rsidRPr="008E1BF8">
        <w:rPr>
          <w:lang w:val="en-US"/>
        </w:rPr>
        <w:t>st</w:t>
      </w:r>
      <w:r w:rsidRPr="008E1BF8">
        <w:t>.</w:t>
      </w:r>
      <w:r w:rsidRPr="008E1BF8">
        <w:rPr>
          <w:lang w:val="en-US"/>
        </w:rPr>
        <w:t>com</w:t>
      </w:r>
      <w:r w:rsidRPr="008E1BF8">
        <w:t>/</w:t>
      </w:r>
      <w:r w:rsidRPr="008E1BF8">
        <w:rPr>
          <w:lang w:val="en-US"/>
        </w:rPr>
        <w:t>internet</w:t>
      </w:r>
      <w:r w:rsidRPr="008E1BF8">
        <w:t>/</w:t>
      </w:r>
      <w:r w:rsidRPr="008E1BF8">
        <w:rPr>
          <w:lang w:val="en-US"/>
        </w:rPr>
        <w:t>com</w:t>
      </w:r>
      <w:r w:rsidRPr="008E1BF8">
        <w:t>/</w:t>
      </w:r>
      <w:r w:rsidRPr="008E1BF8">
        <w:rPr>
          <w:lang w:val="en-US"/>
        </w:rPr>
        <w:t>TECHNICAL</w:t>
      </w:r>
      <w:r w:rsidRPr="008E1BF8">
        <w:t>_</w:t>
      </w:r>
      <w:r w:rsidRPr="008E1BF8">
        <w:rPr>
          <w:lang w:val="en-US"/>
        </w:rPr>
        <w:t>RESOURCES</w:t>
      </w:r>
      <w:r w:rsidRPr="008E1BF8">
        <w:t>/</w:t>
      </w:r>
      <w:r w:rsidRPr="008E1BF8">
        <w:rPr>
          <w:lang w:val="en-US"/>
        </w:rPr>
        <w:t>TECHNICAL</w:t>
      </w:r>
      <w:r w:rsidRPr="008E1BF8">
        <w:t>_</w:t>
      </w:r>
      <w:r w:rsidRPr="008E1BF8">
        <w:rPr>
          <w:lang w:val="en-US"/>
        </w:rPr>
        <w:t>LITERATURE</w:t>
      </w:r>
      <w:r w:rsidRPr="008E1BF8">
        <w:t>/</w:t>
      </w:r>
      <w:r w:rsidRPr="008E1BF8">
        <w:rPr>
          <w:lang w:val="en-US"/>
        </w:rPr>
        <w:t>DATASHEET</w:t>
      </w:r>
      <w:r w:rsidRPr="008E1BF8">
        <w:t>/</w:t>
      </w:r>
      <w:r w:rsidRPr="008E1BF8">
        <w:rPr>
          <w:lang w:val="en-US"/>
        </w:rPr>
        <w:t>CD</w:t>
      </w:r>
      <w:r w:rsidRPr="008E1BF8">
        <w:t>00220364.</w:t>
      </w:r>
      <w:r w:rsidRPr="008E1BF8">
        <w:rPr>
          <w:lang w:val="en-US"/>
        </w:rPr>
        <w:t>pdf</w:t>
      </w:r>
      <w:r w:rsidRPr="008E1BF8">
        <w:t xml:space="preserve">) </w:t>
      </w:r>
    </w:p>
    <w:p w:rsidR="004F6C68" w:rsidRPr="008E1BF8" w:rsidRDefault="004F6C68" w:rsidP="004F6C68">
      <w:pPr>
        <w:spacing w:before="120"/>
        <w:ind w:firstLine="567"/>
        <w:jc w:val="both"/>
        <w:rPr>
          <w:lang w:val="en-US"/>
        </w:rPr>
      </w:pPr>
      <w:r w:rsidRPr="008E1BF8">
        <w:rPr>
          <w:lang w:val="en-US"/>
        </w:rPr>
        <w:t xml:space="preserve">I2S bus specification. Philips Semiconductors, 1996. </w:t>
      </w:r>
    </w:p>
    <w:p w:rsidR="004F6C68" w:rsidRPr="008E1BF8" w:rsidRDefault="004F6C68" w:rsidP="004F6C68">
      <w:pPr>
        <w:spacing w:before="120"/>
        <w:ind w:firstLine="567"/>
        <w:jc w:val="both"/>
        <w:rPr>
          <w:lang w:val="en-US"/>
        </w:rPr>
      </w:pPr>
      <w:r w:rsidRPr="008E1BF8">
        <w:rPr>
          <w:lang w:val="en-US"/>
        </w:rPr>
        <w:t xml:space="preserve">Reference Manual for STM32F101xx, STM32F102xx, STM32F103xx, STM32F105xx and STM32F107xx [RM0008] </w:t>
      </w:r>
    </w:p>
    <w:p w:rsidR="004F6C68" w:rsidRPr="008E1BF8" w:rsidRDefault="004F6C68" w:rsidP="004F6C68">
      <w:pPr>
        <w:spacing w:before="120"/>
        <w:ind w:firstLine="567"/>
        <w:jc w:val="both"/>
        <w:rPr>
          <w:lang w:val="en-US"/>
        </w:rPr>
      </w:pPr>
      <w:r w:rsidRPr="008E1BF8">
        <w:rPr>
          <w:lang w:val="en-US"/>
        </w:rPr>
        <w:t xml:space="preserve">http://www.flickr.com/photos/mikelaaron/3946085257/ </w:t>
      </w:r>
    </w:p>
    <w:p w:rsidR="004F6C68" w:rsidRPr="008E1BF8" w:rsidRDefault="004F6C68" w:rsidP="004F6C68">
      <w:pPr>
        <w:spacing w:before="120"/>
        <w:ind w:firstLine="567"/>
        <w:jc w:val="both"/>
        <w:rPr>
          <w:lang w:val="en-US"/>
        </w:rPr>
      </w:pPr>
      <w:r w:rsidRPr="008E1BF8">
        <w:rPr>
          <w:lang w:val="en-US"/>
        </w:rPr>
        <w:t xml:space="preserve">Vocoder demonstration using a Speex audio codec on STM32F101xx and STM32F103xx microcontrollers [AN2812] </w:t>
      </w:r>
    </w:p>
    <w:p w:rsidR="004F6C68" w:rsidRPr="008E1BF8" w:rsidRDefault="004F6C68" w:rsidP="004F6C68">
      <w:pPr>
        <w:spacing w:before="120"/>
        <w:ind w:firstLine="567"/>
        <w:jc w:val="both"/>
        <w:rPr>
          <w:lang w:val="en-US"/>
        </w:rPr>
      </w:pPr>
      <w:r w:rsidRPr="008E1BF8">
        <w:rPr>
          <w:lang w:val="en-US"/>
        </w:rPr>
        <w:t xml:space="preserve">http://www.embedinfo.com/en/list.asp?id=57 </w:t>
      </w:r>
    </w:p>
    <w:p w:rsidR="004F6C68" w:rsidRPr="008E1BF8" w:rsidRDefault="004F6C68" w:rsidP="004F6C68">
      <w:pPr>
        <w:spacing w:before="120"/>
        <w:ind w:firstLine="567"/>
        <w:jc w:val="both"/>
        <w:rPr>
          <w:lang w:val="en-US"/>
        </w:rPr>
      </w:pPr>
      <w:r w:rsidRPr="008E1BF8">
        <w:rPr>
          <w:lang w:val="en-US"/>
        </w:rPr>
        <w:t xml:space="preserve">MP45DT01 Datasheet. MEMS audio sensor omni-directional digital microphone, STMicroelctronics, 2010.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C68"/>
    <w:rsid w:val="00027D54"/>
    <w:rsid w:val="001A35F6"/>
    <w:rsid w:val="004F6C68"/>
    <w:rsid w:val="00574062"/>
    <w:rsid w:val="00811DD4"/>
    <w:rsid w:val="008E1BF8"/>
    <w:rsid w:val="00A746E5"/>
    <w:rsid w:val="00D03229"/>
    <w:rsid w:val="00F36204"/>
    <w:rsid w:val="00F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A8F22B8-728C-480A-9993-DEE3A31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6C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Звуковые возможности микроконтроллера STM32F</vt:lpstr>
    </vt:vector>
  </TitlesOfParts>
  <Company>Home</Company>
  <LinksUpToDate>false</LinksUpToDate>
  <CharactersWithSpaces>20334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Звуковые возможности микроконтроллера STM32F</dc:title>
  <dc:subject/>
  <dc:creator>User</dc:creator>
  <cp:keywords/>
  <dc:description/>
  <cp:lastModifiedBy>Irina</cp:lastModifiedBy>
  <cp:revision>2</cp:revision>
  <dcterms:created xsi:type="dcterms:W3CDTF">2014-08-12T14:03:00Z</dcterms:created>
  <dcterms:modified xsi:type="dcterms:W3CDTF">2014-08-12T14:03:00Z</dcterms:modified>
</cp:coreProperties>
</file>