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5E" w:rsidRDefault="00134F5E">
      <w:pPr>
        <w:jc w:val="center"/>
        <w:rPr>
          <w:sz w:val="26"/>
          <w:lang w:val="en-US"/>
        </w:rPr>
      </w:pPr>
    </w:p>
    <w:p w:rsidR="00134F5E" w:rsidRDefault="00134F5E">
      <w:pPr>
        <w:jc w:val="center"/>
        <w:rPr>
          <w:sz w:val="26"/>
          <w:lang w:val="en-US"/>
        </w:rPr>
      </w:pPr>
    </w:p>
    <w:p w:rsidR="00134F5E" w:rsidRDefault="00134F5E">
      <w:pPr>
        <w:jc w:val="center"/>
        <w:rPr>
          <w:sz w:val="26"/>
          <w:lang w:val="en-US"/>
        </w:rPr>
      </w:pPr>
    </w:p>
    <w:p w:rsidR="00134F5E" w:rsidRDefault="00134F5E">
      <w:pPr>
        <w:jc w:val="center"/>
        <w:rPr>
          <w:sz w:val="26"/>
          <w:lang w:val="en-US"/>
        </w:rPr>
      </w:pPr>
    </w:p>
    <w:p w:rsidR="00134F5E" w:rsidRDefault="00134F5E">
      <w:pPr>
        <w:jc w:val="center"/>
        <w:rPr>
          <w:sz w:val="26"/>
          <w:lang w:val="en-US"/>
        </w:rPr>
      </w:pPr>
    </w:p>
    <w:p w:rsidR="00134F5E" w:rsidRDefault="00134F5E">
      <w:pPr>
        <w:jc w:val="center"/>
        <w:rPr>
          <w:sz w:val="26"/>
          <w:lang w:val="en-US"/>
        </w:rPr>
      </w:pPr>
    </w:p>
    <w:p w:rsidR="00134F5E" w:rsidRDefault="00134F5E">
      <w:pPr>
        <w:jc w:val="center"/>
        <w:rPr>
          <w:sz w:val="26"/>
          <w:lang w:val="en-US"/>
        </w:rPr>
      </w:pPr>
    </w:p>
    <w:p w:rsidR="00134F5E" w:rsidRDefault="00134F5E">
      <w:pPr>
        <w:jc w:val="center"/>
        <w:rPr>
          <w:sz w:val="100"/>
          <w:lang w:val="en-US"/>
        </w:rPr>
      </w:pPr>
      <w:r>
        <w:rPr>
          <w:sz w:val="100"/>
          <w:lang w:val="en-US"/>
        </w:rPr>
        <w:t>Ilya Repin</w:t>
      </w:r>
    </w:p>
    <w:p w:rsidR="00134F5E" w:rsidRDefault="00134F5E">
      <w:pPr>
        <w:jc w:val="center"/>
        <w:rPr>
          <w:sz w:val="26"/>
          <w:lang w:val="en-US"/>
        </w:rPr>
      </w:pPr>
      <w:r>
        <w:rPr>
          <w:sz w:val="100"/>
          <w:lang w:val="en-US"/>
        </w:rPr>
        <w:t>(1844-1930)</w:t>
      </w:r>
    </w:p>
    <w:p w:rsidR="00134F5E" w:rsidRDefault="00134F5E">
      <w:pPr>
        <w:rPr>
          <w:sz w:val="26"/>
          <w:lang w:val="en-US"/>
        </w:rPr>
      </w:pPr>
    </w:p>
    <w:p w:rsidR="00134F5E" w:rsidRDefault="00134F5E">
      <w:pPr>
        <w:jc w:val="center"/>
        <w:rPr>
          <w:sz w:val="26"/>
          <w:lang w:val="en-US"/>
        </w:rPr>
      </w:pPr>
    </w:p>
    <w:p w:rsidR="00134F5E" w:rsidRDefault="00134F5E">
      <w:pPr>
        <w:rPr>
          <w:sz w:val="26"/>
          <w:lang w:val="en-US"/>
        </w:rPr>
      </w:pPr>
    </w:p>
    <w:p w:rsidR="00134F5E" w:rsidRDefault="00134F5E">
      <w:pPr>
        <w:jc w:val="center"/>
        <w:rPr>
          <w:sz w:val="26"/>
          <w:lang w:val="en-US"/>
        </w:rPr>
      </w:pPr>
    </w:p>
    <w:p w:rsidR="00134F5E" w:rsidRDefault="00134F5E">
      <w:pPr>
        <w:jc w:val="center"/>
        <w:rPr>
          <w:sz w:val="26"/>
          <w:lang w:val="en-US"/>
        </w:rPr>
      </w:pPr>
    </w:p>
    <w:p w:rsidR="00134F5E" w:rsidRDefault="00134F5E">
      <w:pPr>
        <w:rPr>
          <w:sz w:val="26"/>
          <w:lang w:val="en-US"/>
        </w:rPr>
      </w:pPr>
    </w:p>
    <w:p w:rsidR="00134F5E" w:rsidRDefault="00902A80">
      <w:pPr>
        <w:jc w:val="center"/>
        <w:rPr>
          <w:sz w:val="26"/>
          <w:lang w:val="en-US"/>
        </w:rPr>
      </w:pPr>
      <w:r>
        <w:rPr>
          <w:sz w:val="2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234pt" fillcolor="window">
            <v:imagedata r:id="rId6" o:title=""/>
          </v:shape>
        </w:pict>
      </w:r>
    </w:p>
    <w:p w:rsidR="00134F5E" w:rsidRDefault="00134F5E">
      <w:pPr>
        <w:jc w:val="center"/>
        <w:rPr>
          <w:sz w:val="26"/>
          <w:lang w:val="en-US"/>
        </w:rPr>
      </w:pPr>
    </w:p>
    <w:p w:rsidR="00134F5E" w:rsidRDefault="00134F5E">
      <w:pPr>
        <w:jc w:val="center"/>
        <w:rPr>
          <w:sz w:val="26"/>
          <w:lang w:val="en-US"/>
        </w:rPr>
      </w:pPr>
    </w:p>
    <w:p w:rsidR="00134F5E" w:rsidRDefault="00134F5E">
      <w:pPr>
        <w:jc w:val="center"/>
        <w:rPr>
          <w:sz w:val="26"/>
          <w:lang w:val="en-US"/>
        </w:rPr>
      </w:pPr>
    </w:p>
    <w:p w:rsidR="00134F5E" w:rsidRDefault="00134F5E">
      <w:pPr>
        <w:jc w:val="center"/>
        <w:rPr>
          <w:sz w:val="26"/>
          <w:lang w:val="en-US"/>
        </w:rPr>
      </w:pPr>
    </w:p>
    <w:p w:rsidR="00134F5E" w:rsidRDefault="00134F5E">
      <w:pPr>
        <w:jc w:val="center"/>
        <w:rPr>
          <w:sz w:val="26"/>
          <w:lang w:val="en-US"/>
        </w:rPr>
      </w:pPr>
    </w:p>
    <w:p w:rsidR="00134F5E" w:rsidRDefault="00134F5E">
      <w:pPr>
        <w:jc w:val="right"/>
        <w:rPr>
          <w:sz w:val="26"/>
          <w:lang w:val="en-US"/>
        </w:rPr>
      </w:pPr>
      <w:r>
        <w:rPr>
          <w:sz w:val="26"/>
          <w:lang w:val="en-US"/>
        </w:rPr>
        <w:t>Repka Nick form 11 “B”</w:t>
      </w:r>
    </w:p>
    <w:p w:rsidR="00134F5E" w:rsidRDefault="00134F5E">
      <w:pPr>
        <w:jc w:val="center"/>
        <w:rPr>
          <w:sz w:val="26"/>
          <w:lang w:val="en-US"/>
        </w:rPr>
      </w:pPr>
    </w:p>
    <w:p w:rsidR="00134F5E" w:rsidRDefault="00134F5E">
      <w:pPr>
        <w:jc w:val="center"/>
        <w:rPr>
          <w:sz w:val="26"/>
          <w:lang w:val="en-US"/>
        </w:rPr>
      </w:pPr>
    </w:p>
    <w:p w:rsidR="00134F5E" w:rsidRDefault="00134F5E">
      <w:pPr>
        <w:rPr>
          <w:sz w:val="26"/>
          <w:lang w:val="en-US"/>
        </w:rPr>
      </w:pPr>
    </w:p>
    <w:p w:rsidR="00134F5E" w:rsidRDefault="00134F5E">
      <w:pPr>
        <w:jc w:val="center"/>
        <w:rPr>
          <w:sz w:val="26"/>
          <w:lang w:val="en-US"/>
        </w:rPr>
      </w:pPr>
    </w:p>
    <w:p w:rsidR="00134F5E" w:rsidRDefault="00134F5E">
      <w:pPr>
        <w:jc w:val="center"/>
        <w:rPr>
          <w:sz w:val="26"/>
          <w:lang w:val="en-US"/>
        </w:rPr>
      </w:pPr>
    </w:p>
    <w:p w:rsidR="00134F5E" w:rsidRDefault="00134F5E">
      <w:pPr>
        <w:jc w:val="center"/>
        <w:rPr>
          <w:sz w:val="26"/>
          <w:lang w:val="en-US"/>
        </w:rPr>
      </w:pPr>
    </w:p>
    <w:p w:rsidR="00134F5E" w:rsidRDefault="00134F5E">
      <w:pPr>
        <w:jc w:val="center"/>
        <w:rPr>
          <w:sz w:val="30"/>
          <w:lang w:val="en-US"/>
        </w:rPr>
      </w:pPr>
    </w:p>
    <w:p w:rsidR="00134F5E" w:rsidRDefault="00134F5E">
      <w:pPr>
        <w:jc w:val="center"/>
        <w:rPr>
          <w:sz w:val="30"/>
          <w:lang w:val="en-US"/>
        </w:rPr>
      </w:pPr>
      <w:r>
        <w:rPr>
          <w:sz w:val="30"/>
          <w:lang w:val="en-US"/>
        </w:rPr>
        <w:t>Ilya Repin</w:t>
      </w:r>
    </w:p>
    <w:p w:rsidR="00134F5E" w:rsidRDefault="00134F5E">
      <w:pPr>
        <w:jc w:val="center"/>
        <w:rPr>
          <w:sz w:val="26"/>
          <w:lang w:val="en-US"/>
        </w:rPr>
      </w:pPr>
      <w:r>
        <w:rPr>
          <w:sz w:val="30"/>
          <w:lang w:val="en-US"/>
        </w:rPr>
        <w:t>(1844-1930)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 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Ilya Efimovich Repin was born in 1844 in a small Ukrainian town of Tchuguev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in the family of a military settler. As a boy he was trained as an icon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painter. At the age of 19 he entered the St. Petersburg Academy of Arts.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His arrival to the capital coincided with an important event in artistic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life of the 60s, the so-called ‘Riot of the Fourteen’, when 14 young artists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left the Academy having refused to use mythological subjects for their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diploma works. They stood on the point that art should be close to real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life. Later Repin would be closely connected with some of them, the members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of the Society of Peredvizhniky.           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For his diploma work Raising of Jairus' Daughter(1871) Repin was awarded The Major Gold Medal and received a scholarship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for studies abroad. Barge Haulers on the Volga(1870-1873) was the first considerable work painted by Repin after graduation.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It immediately won recognition.           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In 1873, Repin went abroad. For some months he had been traveling in Italy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and then settled and worked in Paris up to 1876. It was in Paris that he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witnessed the first exhibition of the Impressionists, but, judging by the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works created then and by his letters home, he didn't become the ardent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follower of this new Paris school of painting, though he didn't share the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opinion of some of his country-men who saw a dangerous departure from “the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truth of life” in Impressionism.           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After returning to Russia Repin settled in Moscow. He was a frequent visitor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in Abramtsevo – the country estate of Savva Mamontov,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one of the most famous Russian patrons of art. It was a very fruitful period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in his creative activity. During 10-12 years Repin created the majority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of his famous paintings. In 1877, he started to paint religious processions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(krestny khod): Krestny Khod (Religious Procession)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in Kursk Gubernia (1880-1883). The composition was based on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the dramatic effect of different attitude of the participants of the procession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to the wonder-working icon carried at the head of the procession. There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were two different versions of the picture. The second one, completed in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1883, became the most popular. At first glance, the spectator discovers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an abundance of social types and human characters in the crowd .           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A series of paintings devoted to the revolution theme deserves special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attention. The artist was no doubt interested in creating the character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of a fighter for social justice. The range of social, spiritual and psychological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problems, which attracted Repin, is revealed in his works: Unexpected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Return (1884) and Refusal from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the Confession (1879-1885).           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Repin is the author of many portraits, which are an essential part of his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artistic heritage. Repin never painted faces, he painted real people, managing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to show his models in their natural state, to reveal their way of communicating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with the world: Portrait of the Composer Modest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Musorgsky (1881), Portrait of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the Surgeon Nikolay Pirogov (1881), Portrait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of the Author Alexey Pisemsky (1880), Portrait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of the Poet Afanasy Fet (1882), Portrait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of the Art Critic Vladimir Stasov (1883), and Portrait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of Leo Tolstoy (1887) and many others are distinguished by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the power of the visual characteristic and the economy and sharpness of</w:t>
      </w:r>
    </w:p>
    <w:p w:rsidR="00134F5E" w:rsidRDefault="00902A80">
      <w:pPr>
        <w:rPr>
          <w:sz w:val="26"/>
          <w:lang w:val="en-US"/>
        </w:rPr>
      </w:pPr>
      <w:r>
        <w:rPr>
          <w:noProof/>
          <w:sz w:val="20"/>
        </w:rPr>
        <w:pict>
          <v:shape id="_x0000_s1026" type="#_x0000_t75" style="position:absolute;margin-left:0;margin-top:9.3pt;width:277.5pt;height:209.25pt;z-index:251657728" o:allowincell="f">
            <v:imagedata r:id="rId7" o:title=""/>
            <w10:wrap type="square"/>
          </v:shape>
        </w:pict>
      </w:r>
      <w:r w:rsidR="00134F5E">
        <w:rPr>
          <w:sz w:val="26"/>
          <w:lang w:val="en-US"/>
        </w:rPr>
        <w:t>execution.           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Repin rarely painted historical paintings. The most popular in this genre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is Ivan the Terrible and his son Ivan (1895). The expressive, intense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composition and psychological insight in rendering the characters produced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an unforgettable impression on the spectators. Another popular work of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the genre is The Reply of the Zaporozhian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Cossacks to Sultan Mahmoud IV (1880-1891). The faithfully rendered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spirit of the Zaporoguus freemen, who, according to the artist, had a particularly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strong sense of “liberty, equality and fraternity” undoubtedly gives the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picture its significance. The contemporaries saw it as a symbol of the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Russian people throwing off their chains.           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The last quarter of the 19th century is the best period in Repin’s work,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though his creative activity continued in the 20th century (the artist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died in 1930), he did not paint any masterpieces then. After the bolsheviks’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revolution in 1917 he lived and worked in his estate Penates in Finland.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There is a Repin museum. The museum visitors have the opportunity of gaining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>a detailed knowledge of the artist's life and work.</w:t>
      </w:r>
    </w:p>
    <w:p w:rsidR="00134F5E" w:rsidRDefault="00134F5E">
      <w:pPr>
        <w:rPr>
          <w:sz w:val="26"/>
          <w:lang w:val="en-US"/>
        </w:rPr>
      </w:pPr>
      <w:r>
        <w:rPr>
          <w:sz w:val="26"/>
          <w:lang w:val="en-US"/>
        </w:rPr>
        <w:t xml:space="preserve">   </w:t>
      </w:r>
    </w:p>
    <w:p w:rsidR="00134F5E" w:rsidRDefault="00134F5E">
      <w:pPr>
        <w:rPr>
          <w:sz w:val="26"/>
          <w:lang w:val="en-US"/>
        </w:rPr>
      </w:pPr>
    </w:p>
    <w:p w:rsidR="00134F5E" w:rsidRDefault="00134F5E">
      <w:pPr>
        <w:rPr>
          <w:sz w:val="26"/>
          <w:lang w:val="en-US"/>
        </w:rPr>
      </w:pPr>
    </w:p>
    <w:p w:rsidR="00134F5E" w:rsidRDefault="00134F5E">
      <w:pPr>
        <w:rPr>
          <w:sz w:val="26"/>
          <w:lang w:val="en-US"/>
        </w:rPr>
      </w:pPr>
    </w:p>
    <w:p w:rsidR="00134F5E" w:rsidRDefault="00134F5E">
      <w:pPr>
        <w:jc w:val="center"/>
        <w:rPr>
          <w:sz w:val="26"/>
          <w:lang w:val="en-US"/>
        </w:rPr>
      </w:pPr>
    </w:p>
    <w:p w:rsidR="00134F5E" w:rsidRDefault="00134F5E">
      <w:pPr>
        <w:rPr>
          <w:i/>
          <w:sz w:val="26"/>
          <w:lang w:val="en-US"/>
        </w:rPr>
      </w:pPr>
      <w:bookmarkStart w:id="0" w:name="_GoBack"/>
      <w:bookmarkEnd w:id="0"/>
    </w:p>
    <w:sectPr w:rsidR="00134F5E">
      <w:footerReference w:type="even" r:id="rId8"/>
      <w:footerReference w:type="default" r:id="rId9"/>
      <w:pgSz w:w="11906" w:h="16838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F5E" w:rsidRDefault="00134F5E">
      <w:r>
        <w:separator/>
      </w:r>
    </w:p>
  </w:endnote>
  <w:endnote w:type="continuationSeparator" w:id="0">
    <w:p w:rsidR="00134F5E" w:rsidRDefault="0013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F5E" w:rsidRDefault="00134F5E">
    <w:pPr>
      <w:pStyle w:val="a3"/>
      <w:framePr w:wrap="around" w:vAnchor="text" w:hAnchor="margin" w:xAlign="right" w:y="1"/>
      <w:rPr>
        <w:rStyle w:val="a4"/>
      </w:rPr>
    </w:pPr>
  </w:p>
  <w:p w:rsidR="00134F5E" w:rsidRDefault="00134F5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F5E" w:rsidRDefault="002217AA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134F5E" w:rsidRDefault="00134F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F5E" w:rsidRDefault="00134F5E">
      <w:r>
        <w:separator/>
      </w:r>
    </w:p>
  </w:footnote>
  <w:footnote w:type="continuationSeparator" w:id="0">
    <w:p w:rsidR="00134F5E" w:rsidRDefault="00134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7AA"/>
    <w:rsid w:val="00134F5E"/>
    <w:rsid w:val="002217AA"/>
    <w:rsid w:val="0082642E"/>
    <w:rsid w:val="0090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21E60C3-E09A-460C-8F78-05D76FB9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</dc:creator>
  <cp:keywords/>
  <dc:description/>
  <cp:lastModifiedBy>Irina</cp:lastModifiedBy>
  <cp:revision>2</cp:revision>
  <cp:lastPrinted>2002-01-10T13:02:00Z</cp:lastPrinted>
  <dcterms:created xsi:type="dcterms:W3CDTF">2014-08-04T15:07:00Z</dcterms:created>
  <dcterms:modified xsi:type="dcterms:W3CDTF">2014-08-04T15:07:00Z</dcterms:modified>
</cp:coreProperties>
</file>