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FE" w:rsidRDefault="00533580">
      <w:pPr>
        <w:pStyle w:val="1"/>
      </w:pPr>
      <w:bookmarkStart w:id="0" w:name="_Toc482538031"/>
      <w:r>
        <w:t>1. Введение.</w:t>
      </w:r>
      <w:bookmarkEnd w:id="0"/>
    </w:p>
    <w:p w:rsidR="003640FE" w:rsidRDefault="003640FE">
      <w:pPr>
        <w:jc w:val="both"/>
        <w:rPr>
          <w:rFonts w:ascii="Arial" w:hAnsi="Arial"/>
          <w:sz w:val="24"/>
        </w:rPr>
      </w:pPr>
    </w:p>
    <w:p w:rsidR="003640FE" w:rsidRDefault="00533580">
      <w:pPr>
        <w:pStyle w:val="a3"/>
      </w:pPr>
      <w:r>
        <w:tab/>
        <w:t xml:space="preserve">Современный английский язык – это национальный язык английского народа, форма английской национальной культуры. Он представляет собой исторически сложившуюся общность и объединяет всю совокупность языковых средств английского народа, в том числе все английские говоры и наречия, а так же социальные жаргоны. Современный английский язык – это язык нормированный, язык художественной литературы, науки, печати, радио, телевидения, театра, школы, государственных актов.     </w:t>
      </w:r>
    </w:p>
    <w:p w:rsidR="003640FE" w:rsidRDefault="00533580">
      <w:pPr>
        <w:pStyle w:val="a3"/>
      </w:pPr>
      <w:r>
        <w:tab/>
        <w:t>Как и в любом другом языке, минимальными единицами, посредством которых происходит общение, являются слова и предложения.</w:t>
      </w:r>
    </w:p>
    <w:p w:rsidR="003640FE" w:rsidRDefault="00533580">
      <w:pPr>
        <w:pStyle w:val="1"/>
      </w:pPr>
      <w:bookmarkStart w:id="1" w:name="_Toc482538032"/>
      <w:r>
        <w:t>2. Слово.</w:t>
      </w:r>
      <w:bookmarkEnd w:id="1"/>
      <w:r>
        <w:t xml:space="preserve"> </w:t>
      </w:r>
    </w:p>
    <w:p w:rsidR="003640FE" w:rsidRDefault="00533580">
      <w:r>
        <w:tab/>
      </w:r>
    </w:p>
    <w:p w:rsidR="003640FE" w:rsidRDefault="00533580">
      <w:pPr>
        <w:pStyle w:val="a3"/>
        <w:ind w:firstLine="720"/>
      </w:pPr>
      <w:r>
        <w:t>Слово – минимальная единица языка, обладающая позиционной самостоятельностью, способная к синтаксическому функционированию и самая крупная единица морфологии.</w:t>
      </w:r>
    </w:p>
    <w:p w:rsidR="003640FE" w:rsidRDefault="00533580">
      <w:pPr>
        <w:pStyle w:val="a3"/>
        <w:ind w:firstLine="720"/>
      </w:pPr>
      <w:r>
        <w:t>В термин «слово» следует внести некоторое уточнение, а именно: слово – обобщенный представитель всех словоформ, в которых оно может выступать. Так, говоря о слове река, мы подразумеваем все возможные словоформы – реки, рекой, реку и т.д. Следовательно, словоформа – частная форма словоизменения, слово – представитель всех возможных словоформ. Форму слова изучает специальный раздел грамматики – морфология.</w:t>
      </w:r>
    </w:p>
    <w:p w:rsidR="003640FE" w:rsidRDefault="003640FE">
      <w:pPr>
        <w:pStyle w:val="a3"/>
        <w:ind w:firstLine="720"/>
      </w:pPr>
    </w:p>
    <w:p w:rsidR="003640FE" w:rsidRDefault="00533580">
      <w:pPr>
        <w:pStyle w:val="2"/>
      </w:pPr>
      <w:bookmarkStart w:id="2" w:name="_Toc482538033"/>
      <w:r>
        <w:t>2.1 Морфологическая форма слова.</w:t>
      </w:r>
      <w:bookmarkEnd w:id="2"/>
    </w:p>
    <w:p w:rsidR="003640FE" w:rsidRDefault="003640FE">
      <w:pPr>
        <w:pStyle w:val="a3"/>
        <w:ind w:firstLine="720"/>
      </w:pPr>
    </w:p>
    <w:p w:rsidR="003640FE" w:rsidRDefault="00533580">
      <w:pPr>
        <w:pStyle w:val="a3"/>
      </w:pPr>
      <w:r>
        <w:tab/>
        <w:t xml:space="preserve">Слово является наибольшей единицей морфологии. Наименьшая единица – морфема, которую определяют как наименьшую языковую единицу, обладающую существенными признаками языка. Морфемы включают корень (основу) и аффиксы (от латинского </w:t>
      </w:r>
      <w:r>
        <w:rPr>
          <w:lang w:val="en-US"/>
        </w:rPr>
        <w:t xml:space="preserve">affixus – </w:t>
      </w:r>
      <w:r>
        <w:t>прикрепленный, общее название всех значимых частей слова, за исключением корня).</w:t>
      </w:r>
    </w:p>
    <w:p w:rsidR="003640FE" w:rsidRDefault="00533580">
      <w:pPr>
        <w:pStyle w:val="a3"/>
      </w:pPr>
      <w:r>
        <w:tab/>
        <w:t xml:space="preserve">Аффиксы состоят из префиксов и суффиксов. Аффиксы имеют двоякое назначение в языке: одни используются в словообразовании, т.е. при образовании новых слов от производящей основы или другой части речи; другие служат для образования различных форм одного и того же слова, т.е словоизменения. </w:t>
      </w:r>
    </w:p>
    <w:p w:rsidR="003640FE" w:rsidRDefault="00533580">
      <w:pPr>
        <w:pStyle w:val="a3"/>
      </w:pPr>
      <w:r>
        <w:t>Некоторые примеры словообразования:</w:t>
      </w:r>
    </w:p>
    <w:p w:rsidR="003640FE" w:rsidRDefault="00533580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lang w:val="en-US"/>
        </w:rPr>
      </w:pPr>
      <w:r>
        <w:rPr>
          <w:b/>
          <w:i/>
        </w:rPr>
        <w:t>-</w:t>
      </w:r>
      <w:r>
        <w:rPr>
          <w:b/>
          <w:i/>
          <w:lang w:val="en-US"/>
        </w:rPr>
        <w:t>able</w:t>
      </w:r>
      <w:r>
        <w:rPr>
          <w:lang w:val="en-US"/>
        </w:rPr>
        <w:t xml:space="preserve"> – </w:t>
      </w:r>
      <w:r>
        <w:t xml:space="preserve">суффикс прилагательного, образует прилагательные от основы глаголов: </w:t>
      </w:r>
      <w:r>
        <w:rPr>
          <w:i/>
          <w:lang w:val="en-US"/>
        </w:rPr>
        <w:t>to comfort</w:t>
      </w:r>
      <w:r>
        <w:rPr>
          <w:lang w:val="en-US"/>
        </w:rPr>
        <w:t xml:space="preserve">  утешать, успокаивать – </w:t>
      </w:r>
      <w:r>
        <w:rPr>
          <w:i/>
          <w:lang w:val="en-US"/>
        </w:rPr>
        <w:t>comfortable</w:t>
      </w:r>
      <w:r>
        <w:rPr>
          <w:lang w:val="en-US"/>
        </w:rPr>
        <w:t xml:space="preserve">  удобный</w:t>
      </w:r>
    </w:p>
    <w:p w:rsidR="003640FE" w:rsidRDefault="00533580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lang w:val="en-US"/>
        </w:rPr>
      </w:pPr>
      <w:r>
        <w:rPr>
          <w:b/>
          <w:i/>
          <w:lang w:val="en-US"/>
        </w:rPr>
        <w:t xml:space="preserve">un-, in-, im-, il-, ir- </w:t>
      </w:r>
      <w:r>
        <w:rPr>
          <w:lang w:val="en-US"/>
        </w:rPr>
        <w:t xml:space="preserve">– </w:t>
      </w:r>
      <w:r>
        <w:t xml:space="preserve">префиксы </w:t>
      </w:r>
      <w:r>
        <w:rPr>
          <w:lang w:val="en-US"/>
        </w:rPr>
        <w:t xml:space="preserve"> прилагательных и существительных, основным значением которых является отрицание того, что выражается в корне слова: </w:t>
      </w:r>
      <w:r>
        <w:rPr>
          <w:i/>
          <w:lang w:val="en-US"/>
        </w:rPr>
        <w:t>legal</w:t>
      </w:r>
      <w:r>
        <w:rPr>
          <w:lang w:val="en-US"/>
        </w:rPr>
        <w:t xml:space="preserve">  </w:t>
      </w:r>
      <w:r>
        <w:t xml:space="preserve">законный </w:t>
      </w:r>
      <w:r>
        <w:rPr>
          <w:lang w:val="en-US"/>
        </w:rPr>
        <w:t xml:space="preserve">– </w:t>
      </w:r>
      <w:r>
        <w:rPr>
          <w:i/>
          <w:lang w:val="en-US"/>
        </w:rPr>
        <w:t>illegal</w:t>
      </w:r>
      <w:r>
        <w:rPr>
          <w:lang w:val="en-US"/>
        </w:rPr>
        <w:t xml:space="preserve"> незаконный</w:t>
      </w:r>
    </w:p>
    <w:p w:rsidR="003640FE" w:rsidRDefault="00533580">
      <w:pPr>
        <w:pStyle w:val="a3"/>
        <w:ind w:left="1440" w:firstLine="720"/>
      </w:pPr>
      <w:r>
        <w:rPr>
          <w:lang w:val="en-US"/>
        </w:rPr>
        <w:tab/>
      </w:r>
      <w:r>
        <w:rPr>
          <w:i/>
          <w:lang w:val="en-US"/>
        </w:rPr>
        <w:t>possible</w:t>
      </w:r>
      <w:r>
        <w:rPr>
          <w:lang w:val="en-US"/>
        </w:rPr>
        <w:t xml:space="preserve"> возможный – </w:t>
      </w:r>
      <w:r>
        <w:rPr>
          <w:i/>
          <w:lang w:val="en-US"/>
        </w:rPr>
        <w:t>impossible</w:t>
      </w:r>
      <w:r>
        <w:rPr>
          <w:lang w:val="en-US"/>
        </w:rPr>
        <w:t xml:space="preserve"> невозможный.</w:t>
      </w:r>
      <w:r>
        <w:t xml:space="preserve"> </w:t>
      </w:r>
    </w:p>
    <w:p w:rsidR="003640FE" w:rsidRDefault="00533580">
      <w:pPr>
        <w:pStyle w:val="a3"/>
      </w:pPr>
      <w:r>
        <w:t>Некоторые примеры словоизменения:</w:t>
      </w:r>
    </w:p>
    <w:p w:rsidR="003640FE" w:rsidRDefault="00533580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Единственное – множественное число существительных: единственное число передается базисной формой, т.е. формой, не имеющей окончаний и совпадающей с основой (</w:t>
      </w:r>
      <w:r>
        <w:rPr>
          <w:i/>
          <w:lang w:val="en-US"/>
        </w:rPr>
        <w:t>dog</w:t>
      </w:r>
      <w:r>
        <w:rPr>
          <w:lang w:val="en-US"/>
        </w:rPr>
        <w:t xml:space="preserve"> – </w:t>
      </w:r>
      <w:r>
        <w:t>собака ); множественное число обозначается формантом –</w:t>
      </w:r>
      <w:r>
        <w:rPr>
          <w:lang w:val="en-US"/>
        </w:rPr>
        <w:t xml:space="preserve">s ( </w:t>
      </w:r>
      <w:r>
        <w:rPr>
          <w:i/>
          <w:lang w:val="en-US"/>
        </w:rPr>
        <w:t>dogs</w:t>
      </w:r>
      <w:r>
        <w:rPr>
          <w:lang w:val="en-US"/>
        </w:rPr>
        <w:t xml:space="preserve"> – </w:t>
      </w:r>
      <w:r>
        <w:t>собаки ).</w:t>
      </w:r>
    </w:p>
    <w:p w:rsidR="003640FE" w:rsidRDefault="00533580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lang w:val="en-US"/>
        </w:rPr>
      </w:pPr>
      <w:r>
        <w:t>Общий – притяжательный падеж существительных: общий падеж представляет собой словарную форму существительного единственного числа или форму существительного во множественном числе (</w:t>
      </w:r>
      <w:r>
        <w:rPr>
          <w:i/>
          <w:lang w:val="en-US"/>
        </w:rPr>
        <w:t xml:space="preserve">student – students     </w:t>
      </w:r>
      <w:r>
        <w:rPr>
          <w:lang w:val="en-US"/>
        </w:rPr>
        <w:t>студент – студенты</w:t>
      </w:r>
      <w:r>
        <w:rPr>
          <w:i/>
          <w:lang w:val="en-US"/>
        </w:rPr>
        <w:t xml:space="preserve">), </w:t>
      </w:r>
      <w:r>
        <w:t>суффиксы</w:t>
      </w:r>
      <w:r>
        <w:rPr>
          <w:lang w:val="en-US"/>
        </w:rPr>
        <w:t xml:space="preserve"> </w:t>
      </w:r>
      <w:r>
        <w:t xml:space="preserve"> –</w:t>
      </w:r>
      <w:r>
        <w:rPr>
          <w:lang w:val="en-US"/>
        </w:rPr>
        <w:t xml:space="preserve">‘s </w:t>
      </w:r>
      <w:r>
        <w:t xml:space="preserve"> и </w:t>
      </w:r>
      <w:r>
        <w:rPr>
          <w:lang w:val="en-US"/>
        </w:rPr>
        <w:t>– s‘ являются признаками притяжательного падежа существительного</w:t>
      </w:r>
      <w:r>
        <w:rPr>
          <w:i/>
          <w:lang w:val="en-US"/>
        </w:rPr>
        <w:t xml:space="preserve"> (brother’s – </w:t>
      </w:r>
      <w:r>
        <w:t>брата</w:t>
      </w:r>
      <w:r>
        <w:rPr>
          <w:i/>
          <w:lang w:val="en-US"/>
        </w:rPr>
        <w:t xml:space="preserve">  brothers’</w:t>
      </w:r>
      <w:r>
        <w:rPr>
          <w:lang w:val="en-US"/>
        </w:rPr>
        <w:t xml:space="preserve"> </w:t>
      </w:r>
      <w:r>
        <w:rPr>
          <w:i/>
          <w:lang w:val="en-US"/>
        </w:rPr>
        <w:t>– б</w:t>
      </w:r>
      <w:r>
        <w:rPr>
          <w:lang w:val="en-US"/>
        </w:rPr>
        <w:t>ратьев)</w:t>
      </w:r>
    </w:p>
    <w:p w:rsidR="003640FE" w:rsidRDefault="00533580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lang w:val="en-US"/>
        </w:rPr>
      </w:pPr>
      <w:r>
        <w:rPr>
          <w:lang w:val="en-US"/>
        </w:rPr>
        <w:t xml:space="preserve">Неопределенная форма глагола – прошедее время (у правильных глаголов):  </w:t>
      </w:r>
      <w:r>
        <w:rPr>
          <w:i/>
          <w:lang w:val="en-US"/>
        </w:rPr>
        <w:t xml:space="preserve">to work – worked </w:t>
      </w:r>
      <w:r>
        <w:t xml:space="preserve">работать – работал; </w:t>
      </w:r>
      <w:r>
        <w:rPr>
          <w:i/>
          <w:lang w:val="en-US"/>
        </w:rPr>
        <w:t xml:space="preserve"> to open – opened</w:t>
      </w:r>
      <w:r>
        <w:rPr>
          <w:lang w:val="en-US"/>
        </w:rPr>
        <w:t xml:space="preserve">  открывать – открыл.</w:t>
      </w:r>
    </w:p>
    <w:p w:rsidR="003640FE" w:rsidRDefault="003640FE">
      <w:pPr>
        <w:pStyle w:val="a3"/>
        <w:rPr>
          <w:lang w:val="en-US"/>
        </w:rPr>
      </w:pPr>
    </w:p>
    <w:p w:rsidR="003640FE" w:rsidRDefault="00533580">
      <w:pPr>
        <w:pStyle w:val="2"/>
        <w:rPr>
          <w:lang w:val="en-US"/>
        </w:rPr>
      </w:pPr>
      <w:bookmarkStart w:id="3" w:name="_Toc482538034"/>
      <w:r>
        <w:rPr>
          <w:lang w:val="en-US"/>
        </w:rPr>
        <w:t>2.2 Лексическое значение слова.</w:t>
      </w:r>
      <w:bookmarkEnd w:id="3"/>
    </w:p>
    <w:p w:rsidR="003640FE" w:rsidRDefault="003640FE">
      <w:pPr>
        <w:pStyle w:val="a3"/>
        <w:rPr>
          <w:lang w:val="en-US"/>
        </w:rPr>
      </w:pPr>
    </w:p>
    <w:p w:rsidR="003640FE" w:rsidRDefault="00533580">
      <w:pPr>
        <w:pStyle w:val="a3"/>
      </w:pPr>
      <w:r>
        <w:rPr>
          <w:lang w:val="en-US"/>
        </w:rPr>
        <w:tab/>
        <w:t xml:space="preserve">Лексическое значение слова – это тот смысл, который мы вкладываем в данное слово. Однако, слово в процессе своего исторического развития кроме основного (номинального), исходного значения может приобретать новое, производное значение. Такое свойство называется многозначностью. Например, слово </w:t>
      </w:r>
      <w:r>
        <w:rPr>
          <w:i/>
          <w:lang w:val="en-US"/>
        </w:rPr>
        <w:t>nicety</w:t>
      </w:r>
      <w:r>
        <w:rPr>
          <w:lang w:val="en-US"/>
        </w:rPr>
        <w:t xml:space="preserve"> </w:t>
      </w:r>
      <w:r>
        <w:t>имеет несколько значений 1)(осн.) точность; 2) тонкость; 3) мелкие подробности. Смысловая связь всех выделенных значений с основным очень тесная, поэтому все они и рассматриваются как значение одного и того же слова.</w:t>
      </w:r>
    </w:p>
    <w:p w:rsidR="003640FE" w:rsidRDefault="00533580">
      <w:pPr>
        <w:pStyle w:val="1"/>
      </w:pPr>
      <w:bookmarkStart w:id="4" w:name="_Toc482538035"/>
      <w:r>
        <w:t>3. Часть речи</w:t>
      </w:r>
      <w:bookmarkEnd w:id="4"/>
    </w:p>
    <w:p w:rsidR="003640FE" w:rsidRDefault="003640FE">
      <w:pPr>
        <w:pStyle w:val="a3"/>
      </w:pPr>
    </w:p>
    <w:p w:rsidR="003640FE" w:rsidRDefault="00533580">
      <w:pPr>
        <w:pStyle w:val="a3"/>
        <w:ind w:firstLine="720"/>
      </w:pPr>
      <w:r>
        <w:t>В зависимости от лексического значения, от характера морфологических признаков и синтаксической функции все слова английского языка делятся на определенные лексико-грамматические разряды, называемые частями речи.</w:t>
      </w:r>
    </w:p>
    <w:p w:rsidR="003640FE" w:rsidRDefault="00533580">
      <w:pPr>
        <w:pStyle w:val="a3"/>
        <w:ind w:firstLine="720"/>
      </w:pPr>
      <w:r>
        <w:t>Наиболее крупное подразделение частей речи</w:t>
      </w:r>
      <w:r>
        <w:rPr>
          <w:noProof/>
        </w:rPr>
        <w:t xml:space="preserve"> —</w:t>
      </w:r>
      <w:r>
        <w:t xml:space="preserve"> это две большие группы: знаменательные и служебные части речи. Знаменательные части речи включают такие единицы, которые имеют лексическое значение, т. е. называют понятия:</w:t>
      </w:r>
      <w:r>
        <w:rPr>
          <w:lang w:val="en-US"/>
        </w:rPr>
        <w:t xml:space="preserve"> </w:t>
      </w:r>
      <w:r>
        <w:rPr>
          <w:i/>
          <w:lang w:val="en-US"/>
        </w:rPr>
        <w:t>table, dog, joy, strength; to bring, to cry, to enumer</w:t>
      </w:r>
      <w:r>
        <w:rPr>
          <w:i/>
          <w:lang w:val="en-US"/>
        </w:rPr>
        <w:softHyphen/>
        <w:t>ate; big, difficult; soon, well.</w:t>
      </w:r>
      <w:r>
        <w:t xml:space="preserve"> Обладая лексическим значением, слова знаменательных частей речи способны занимать те или иные синтаксические позиции в предложении, т. е. функционировать в качестве членов предложения, а также быть ядром словосочетания. Таким образом, при отграничении знаменательных частей речи от служебных лексические и синтаксические критерии совпадают. Морфологические свойства также в известной степени присоединяются к ним:</w:t>
      </w:r>
    </w:p>
    <w:p w:rsidR="003640FE" w:rsidRDefault="00533580">
      <w:pPr>
        <w:pStyle w:val="a3"/>
      </w:pPr>
      <w:r>
        <w:t>словоизменением обладают только знаменательные части речи. Однако среди знаменательных частей речи не все имеют парадигму словоизменения; поэтому морфологический признак не во всех случаях является ограничительным. К этой группе относятся:  имя существительное, глагол, имя прилагательное, наречие, имя числительное, местоимение.</w:t>
      </w:r>
    </w:p>
    <w:p w:rsidR="003640FE" w:rsidRDefault="00533580">
      <w:pPr>
        <w:pStyle w:val="a3"/>
        <w:ind w:firstLine="720"/>
        <w:rPr>
          <w:lang w:val="en-US"/>
        </w:rPr>
      </w:pPr>
      <w:r>
        <w:t>Служебные части речи не обладают свойством быть предметом мысли, т. е. не обладают самостоятельным лексическим значением. Так, не могут обозначать предмет мысли такие единицы, как</w:t>
      </w:r>
      <w:r>
        <w:rPr>
          <w:lang w:val="en-US"/>
        </w:rPr>
        <w:t xml:space="preserve"> </w:t>
      </w:r>
      <w:r>
        <w:rPr>
          <w:i/>
          <w:lang w:val="en-US"/>
        </w:rPr>
        <w:t>of, and, since, the,</w:t>
      </w:r>
      <w:r>
        <w:t xml:space="preserve"> ибо они не называют отдельных понятий (ср. такие слова, как</w:t>
      </w:r>
      <w:r>
        <w:rPr>
          <w:lang w:val="en-US"/>
        </w:rPr>
        <w:t xml:space="preserve"> </w:t>
      </w:r>
      <w:r>
        <w:rPr>
          <w:i/>
          <w:lang w:val="en-US"/>
        </w:rPr>
        <w:t>relation, meaning</w:t>
      </w:r>
      <w:r>
        <w:t xml:space="preserve"> и т. п., которые называют данные понятия). Назначение служебных частей речи в языке</w:t>
      </w:r>
      <w:r>
        <w:rPr>
          <w:noProof/>
        </w:rPr>
        <w:t xml:space="preserve"> —</w:t>
      </w:r>
      <w:r>
        <w:t xml:space="preserve"> указывать на те или иные отношения между словами знаменательных частей речи, между предложениями или словосочетаниями, или же уточнять грамматическое значение знаменательных частей речи: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the colour of the sky, dogs and cats, the dog, a dog. </w:t>
      </w:r>
      <w:r>
        <w:rPr>
          <w:lang w:val="en-US"/>
        </w:rPr>
        <w:t xml:space="preserve">К этой группе относятся: предлоги, союзы, частицы и артикли. </w:t>
      </w:r>
    </w:p>
    <w:p w:rsidR="003640FE" w:rsidRDefault="00533580">
      <w:pPr>
        <w:pStyle w:val="a3"/>
        <w:ind w:firstLine="720"/>
      </w:pPr>
      <w:r>
        <w:rPr>
          <w:lang w:val="en-US"/>
        </w:rPr>
        <w:t xml:space="preserve">Рассмотрим поподробнее грамматическое значение и синтаксические </w:t>
      </w:r>
      <w:r>
        <w:t>функции основных знаменательных частей речи.</w:t>
      </w:r>
    </w:p>
    <w:p w:rsidR="003640FE" w:rsidRDefault="00533580">
      <w:pPr>
        <w:pStyle w:val="2"/>
      </w:pPr>
      <w:bookmarkStart w:id="5" w:name="_Toc482538036"/>
      <w:r>
        <w:t>3.1 Грамматическое значение основных частей речи.</w:t>
      </w:r>
      <w:bookmarkEnd w:id="5"/>
    </w:p>
    <w:p w:rsidR="003640FE" w:rsidRDefault="003640FE">
      <w:pPr>
        <w:pStyle w:val="a3"/>
        <w:ind w:firstLine="720"/>
      </w:pPr>
    </w:p>
    <w:p w:rsidR="003640FE" w:rsidRDefault="00533580">
      <w:pPr>
        <w:pStyle w:val="a3"/>
        <w:ind w:firstLine="720"/>
      </w:pPr>
      <w:r>
        <w:t>Кроме лексического значения, существует понятие грамматического значения. Грамматическое значение</w:t>
      </w:r>
      <w:r>
        <w:rPr>
          <w:noProof/>
        </w:rPr>
        <w:t xml:space="preserve"> —</w:t>
      </w:r>
      <w:r>
        <w:t xml:space="preserve"> обобщенное, весьма абстрагированное значение, объединяющее крупные разряды слов и выраженное через свойственные ему формальные показатели или</w:t>
      </w:r>
      <w:r>
        <w:rPr>
          <w:noProof/>
        </w:rPr>
        <w:t xml:space="preserve"> —</w:t>
      </w:r>
      <w:r>
        <w:t xml:space="preserve"> в противопоставлении</w:t>
      </w:r>
      <w:r>
        <w:rPr>
          <w:noProof/>
        </w:rPr>
        <w:t xml:space="preserve"> —</w:t>
      </w:r>
      <w:r>
        <w:t xml:space="preserve"> через отсутствие показателей. Очень важным его свойством является то, что грамматическое значение не названо в слове. Формальные показатели специфичны для каждого языка и передают грамматическое значение только в соединении с основами определенных разрядов</w:t>
      </w:r>
      <w:r>
        <w:rPr>
          <w:noProof/>
        </w:rPr>
        <w:t xml:space="preserve"> —</w:t>
      </w:r>
      <w:r>
        <w:t xml:space="preserve"> частей речи. Так, показатель</w:t>
      </w:r>
      <w:r>
        <w:rPr>
          <w:lang w:val="en-US"/>
        </w:rPr>
        <w:t xml:space="preserve"> -s</w:t>
      </w:r>
      <w:r>
        <w:t>, будучи присоединен к основе существительного, передает значение множественности:</w:t>
      </w:r>
      <w:r>
        <w:rPr>
          <w:lang w:val="en-US"/>
        </w:rPr>
        <w:t xml:space="preserve"> </w:t>
      </w:r>
      <w:r>
        <w:rPr>
          <w:i/>
          <w:lang w:val="en-US"/>
        </w:rPr>
        <w:t>tables, boys.</w:t>
      </w:r>
      <w:r>
        <w:t xml:space="preserve"> </w:t>
      </w:r>
    </w:p>
    <w:p w:rsidR="003640FE" w:rsidRDefault="00533580">
      <w:pPr>
        <w:pStyle w:val="a3"/>
        <w:ind w:firstLine="720"/>
      </w:pPr>
      <w:r>
        <w:rPr>
          <w:b/>
        </w:rPr>
        <w:t xml:space="preserve">Грамматическое значение имени существительного. </w:t>
      </w:r>
      <w:r>
        <w:t>Имя существительное</w:t>
      </w:r>
      <w:r>
        <w:rPr>
          <w:noProof/>
        </w:rPr>
        <w:t xml:space="preserve"> —</w:t>
      </w:r>
      <w:r>
        <w:t xml:space="preserve"> знаменательная часть речи, обладающая значением предметности. Предметность</w:t>
      </w:r>
      <w:r>
        <w:rPr>
          <w:noProof/>
        </w:rPr>
        <w:t xml:space="preserve"> —</w:t>
      </w:r>
      <w:r>
        <w:t xml:space="preserve"> грамматическое значение, в силу которого словесные единицы</w:t>
      </w:r>
      <w:r>
        <w:rPr>
          <w:noProof/>
        </w:rPr>
        <w:t xml:space="preserve"> —</w:t>
      </w:r>
      <w:r>
        <w:t xml:space="preserve"> названия как собственно предметов, так и не-предметов (абстрактных понятий, действий, свойств и т. д.)</w:t>
      </w:r>
      <w:r>
        <w:rPr>
          <w:noProof/>
        </w:rPr>
        <w:t xml:space="preserve"> —</w:t>
      </w:r>
      <w:r>
        <w:t xml:space="preserve"> функционируют в языке сходным образом с названиями собственно предметов. Словообразовательные средства отглагольных, отадъективных существительных создают возможность для названий состояний, свойств, качеств и т. п. функционировать синтаксически наряду с названиями предметов:</w:t>
      </w:r>
      <w:r>
        <w:rPr>
          <w:lang w:val="en-US"/>
        </w:rPr>
        <w:t xml:space="preserve"> </w:t>
      </w:r>
      <w:r>
        <w:rPr>
          <w:i/>
          <w:lang w:val="en-US"/>
        </w:rPr>
        <w:t>movement, strangeness. activity.</w:t>
      </w:r>
      <w:r>
        <w:t xml:space="preserve"> Эти образования называются синтаксическими дериватами. Морфологическое их функционирование во многих случаях ограничено: не все синтаксические дериваты способны участвовать в морфологических категориях имени. Это</w:t>
      </w:r>
      <w:r>
        <w:rPr>
          <w:noProof/>
        </w:rPr>
        <w:t xml:space="preserve"> —</w:t>
      </w:r>
      <w:r>
        <w:t xml:space="preserve"> одна из важнейших черт  структуры имени существительного. </w:t>
      </w:r>
    </w:p>
    <w:p w:rsidR="003640FE" w:rsidRDefault="00533580">
      <w:pPr>
        <w:pStyle w:val="a3"/>
        <w:ind w:firstLine="720"/>
      </w:pPr>
      <w:r>
        <w:t xml:space="preserve">Английское существительное, как известно, сопровождается </w:t>
      </w:r>
      <w:r>
        <w:rPr>
          <w:b/>
        </w:rPr>
        <w:t>артиклем</w:t>
      </w:r>
      <w:r>
        <w:rPr>
          <w:noProof/>
        </w:rPr>
        <w:t xml:space="preserve"> —</w:t>
      </w:r>
      <w:r>
        <w:t xml:space="preserve"> определенным</w:t>
      </w:r>
      <w:r>
        <w:rPr>
          <w:lang w:val="en-US"/>
        </w:rPr>
        <w:t xml:space="preserve"> </w:t>
      </w:r>
      <w:r>
        <w:rPr>
          <w:i/>
          <w:lang w:val="en-US"/>
        </w:rPr>
        <w:t>(the)</w:t>
      </w:r>
      <w:r>
        <w:t xml:space="preserve"> или неопределенным</w:t>
      </w:r>
      <w:r>
        <w:rPr>
          <w:lang w:val="en-US"/>
        </w:rPr>
        <w:t xml:space="preserve"> </w:t>
      </w:r>
      <w:r>
        <w:rPr>
          <w:i/>
          <w:lang w:val="en-US"/>
        </w:rPr>
        <w:t>(a, an);</w:t>
      </w:r>
      <w:r>
        <w:t xml:space="preserve"> может и не иметь при себе артикля: </w:t>
      </w:r>
      <w:r>
        <w:rPr>
          <w:i/>
          <w:lang w:val="en-US"/>
        </w:rPr>
        <w:t xml:space="preserve">he is </w:t>
      </w:r>
      <w:r>
        <w:rPr>
          <w:b/>
          <w:i/>
          <w:lang w:val="en-US"/>
        </w:rPr>
        <w:t>a</w:t>
      </w:r>
      <w:r>
        <w:rPr>
          <w:i/>
          <w:lang w:val="en-US"/>
        </w:rPr>
        <w:t xml:space="preserve"> doctor; our flat is on </w:t>
      </w:r>
      <w:r>
        <w:rPr>
          <w:b/>
          <w:i/>
          <w:lang w:val="en-US"/>
        </w:rPr>
        <w:t>the</w:t>
      </w:r>
      <w:r>
        <w:rPr>
          <w:i/>
          <w:lang w:val="en-US"/>
        </w:rPr>
        <w:t xml:space="preserve"> second floor</w:t>
      </w:r>
      <w:r>
        <w:rPr>
          <w:lang w:val="en-US"/>
        </w:rPr>
        <w:t>.</w:t>
      </w:r>
      <w:r>
        <w:t xml:space="preserve"> Проблема грамматического значения артикля и его места в языке</w:t>
      </w:r>
      <w:r>
        <w:rPr>
          <w:noProof/>
        </w:rPr>
        <w:t xml:space="preserve"> —</w:t>
      </w:r>
      <w:r>
        <w:t xml:space="preserve"> один из самых сложных вопросов английской грамматики, и решается он различными авторами далеко не однозначно.</w:t>
      </w:r>
    </w:p>
    <w:p w:rsidR="003640FE" w:rsidRDefault="00533580">
      <w:pPr>
        <w:pStyle w:val="a3"/>
        <w:ind w:firstLine="720"/>
        <w:rPr>
          <w:i/>
          <w:lang w:val="en-US"/>
        </w:rPr>
      </w:pPr>
      <w:r>
        <w:t>Принято считать, что морфологическая функция артикля заключается в том, что он является показателем имени существительного. Синтаксическая его функция заключается в том, что он определяет левую границу атрибутивного словосочетания:</w:t>
      </w:r>
      <w:r>
        <w:rPr>
          <w:lang w:val="en-US"/>
        </w:rPr>
        <w:t xml:space="preserve"> </w:t>
      </w:r>
      <w:r>
        <w:rPr>
          <w:i/>
          <w:lang w:val="en-US"/>
        </w:rPr>
        <w:t>the leaves, the green leaves; the glossy dark green leaves.</w:t>
      </w:r>
      <w:r>
        <w:t xml:space="preserve"> В этой функции он может быть заменен любым другим определителем имени:</w:t>
      </w:r>
      <w:r>
        <w:rPr>
          <w:lang w:val="en-US"/>
        </w:rPr>
        <w:t xml:space="preserve"> </w:t>
      </w:r>
      <w:r>
        <w:rPr>
          <w:i/>
          <w:lang w:val="en-US"/>
        </w:rPr>
        <w:t>those glossy dark green leaves, ifs glossy dark leaves...</w:t>
      </w:r>
    </w:p>
    <w:p w:rsidR="003640FE" w:rsidRDefault="00533580">
      <w:pPr>
        <w:pStyle w:val="a3"/>
        <w:ind w:firstLine="720"/>
      </w:pPr>
      <w:r>
        <w:rPr>
          <w:b/>
        </w:rPr>
        <w:t>Грамматическое значение прилагательного.</w:t>
      </w:r>
      <w:r>
        <w:t xml:space="preserve"> Прилагательное</w:t>
      </w:r>
      <w:r>
        <w:rPr>
          <w:noProof/>
        </w:rPr>
        <w:t xml:space="preserve"> —</w:t>
      </w:r>
      <w:r>
        <w:t xml:space="preserve"> это часть речи, называющая признак предмета, обладающий известной условной устойчивостью: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a clean dress, a high hill. </w:t>
      </w:r>
      <w:r>
        <w:t>В форме прилагательного нет указания на то, что этот признак развивается во времени, как действие, и именно это подразумевается, когда мы говорим об условной устойчивости признака: для сравнения,</w:t>
      </w:r>
      <w:r>
        <w:rPr>
          <w:lang w:val="en-US"/>
        </w:rPr>
        <w:t xml:space="preserve"> </w:t>
      </w:r>
      <w:r>
        <w:rPr>
          <w:i/>
          <w:lang w:val="en-US"/>
        </w:rPr>
        <w:t>a fast train (</w:t>
      </w:r>
      <w:r>
        <w:rPr>
          <w:lang w:val="en-US"/>
        </w:rPr>
        <w:t>скорый поезд)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an approaching train </w:t>
      </w:r>
      <w:r>
        <w:rPr>
          <w:lang w:val="en-US"/>
        </w:rPr>
        <w:t>(приближающийся поезд)</w:t>
      </w:r>
      <w:r>
        <w:rPr>
          <w:i/>
          <w:lang w:val="en-US"/>
        </w:rPr>
        <w:t>;</w:t>
      </w:r>
      <w:r>
        <w:t xml:space="preserve"> в последнем примере признак выражен как развивающийся во времени.</w:t>
      </w:r>
    </w:p>
    <w:p w:rsidR="003640FE" w:rsidRDefault="00533580">
      <w:pPr>
        <w:pStyle w:val="a3"/>
      </w:pPr>
      <w:r>
        <w:t xml:space="preserve">Прилагательные выражают признак качественный, и в этом случае, как правило, данный признак при его опредмечивании передается существительным, образованным от адъективной основы: </w:t>
      </w:r>
      <w:r>
        <w:rPr>
          <w:i/>
          <w:lang w:val="en-US"/>
        </w:rPr>
        <w:t>red</w:t>
      </w:r>
      <w:r>
        <w:rPr>
          <w:i/>
          <w:noProof/>
        </w:rPr>
        <w:t xml:space="preserve"> —</w:t>
      </w:r>
      <w:r>
        <w:rPr>
          <w:i/>
          <w:lang w:val="en-US"/>
        </w:rPr>
        <w:t xml:space="preserve"> redness, brief</w:t>
      </w:r>
      <w:r>
        <w:rPr>
          <w:i/>
          <w:noProof/>
        </w:rPr>
        <w:t xml:space="preserve"> —</w:t>
      </w:r>
      <w:r>
        <w:rPr>
          <w:i/>
          <w:lang w:val="en-US"/>
        </w:rPr>
        <w:t xml:space="preserve"> brevity, long</w:t>
      </w:r>
      <w:r>
        <w:rPr>
          <w:noProof/>
        </w:rPr>
        <w:t xml:space="preserve"> —</w:t>
      </w:r>
      <w:r>
        <w:rPr>
          <w:lang w:val="en-US"/>
        </w:rPr>
        <w:t xml:space="preserve"> </w:t>
      </w:r>
      <w:r>
        <w:rPr>
          <w:i/>
          <w:lang w:val="en-US"/>
        </w:rPr>
        <w:t>length.</w:t>
      </w:r>
      <w:r>
        <w:t xml:space="preserve"> Прилагательное может выражать признак через отношение к предмету</w:t>
      </w:r>
      <w:r>
        <w:rPr>
          <w:noProof/>
        </w:rPr>
        <w:t xml:space="preserve"> —</w:t>
      </w:r>
      <w:r>
        <w:t xml:space="preserve"> относительный признак</w:t>
      </w:r>
      <w:r>
        <w:rPr>
          <w:noProof/>
        </w:rPr>
        <w:t xml:space="preserve"> —</w:t>
      </w:r>
      <w:r>
        <w:t xml:space="preserve"> и тогда обычно данное прилагательное само произведено от существительного:</w:t>
      </w:r>
      <w:r>
        <w:rPr>
          <w:lang w:val="en-US"/>
        </w:rPr>
        <w:t xml:space="preserve"> </w:t>
      </w:r>
      <w:r>
        <w:rPr>
          <w:i/>
          <w:lang w:val="en-US"/>
        </w:rPr>
        <w:t>ice</w:t>
      </w:r>
      <w:r>
        <w:rPr>
          <w:i/>
          <w:noProof/>
        </w:rPr>
        <w:t xml:space="preserve"> —</w:t>
      </w:r>
      <w:r>
        <w:rPr>
          <w:i/>
          <w:lang w:val="en-US"/>
        </w:rPr>
        <w:t xml:space="preserve"> icy, industry</w:t>
      </w:r>
      <w:r>
        <w:rPr>
          <w:i/>
          <w:noProof/>
        </w:rPr>
        <w:t xml:space="preserve"> —</w:t>
      </w:r>
      <w:r>
        <w:rPr>
          <w:i/>
          <w:lang w:val="en-US"/>
        </w:rPr>
        <w:t xml:space="preserve"> industrial, week</w:t>
      </w:r>
      <w:r>
        <w:rPr>
          <w:i/>
          <w:noProof/>
        </w:rPr>
        <w:t xml:space="preserve"> — </w:t>
      </w:r>
      <w:r>
        <w:rPr>
          <w:i/>
          <w:lang w:val="en-US"/>
        </w:rPr>
        <w:t>weekly, wood</w:t>
      </w:r>
      <w:r>
        <w:rPr>
          <w:i/>
          <w:noProof/>
        </w:rPr>
        <w:t xml:space="preserve"> —</w:t>
      </w:r>
      <w:r>
        <w:rPr>
          <w:i/>
          <w:lang w:val="en-US"/>
        </w:rPr>
        <w:t xml:space="preserve"> wooden.</w:t>
      </w:r>
    </w:p>
    <w:p w:rsidR="003640FE" w:rsidRDefault="00533580">
      <w:pPr>
        <w:pStyle w:val="a3"/>
        <w:ind w:firstLine="720"/>
      </w:pPr>
      <w:r>
        <w:t xml:space="preserve">Спорной является группа, которую по некоторым ее признакам можно отнести к прилагательным, выражающим количество, — </w:t>
      </w:r>
      <w:r>
        <w:rPr>
          <w:i/>
          <w:lang w:val="en-US"/>
        </w:rPr>
        <w:t>much, many, little, few.</w:t>
      </w:r>
      <w:r>
        <w:t xml:space="preserve"> Морфологически они близки к прилагательным, так как имеют степени сравнения. По другим своим свойствам они близки к числительным, а также к местоимениям. По существу они стоят между этими тремя частями речи. </w:t>
      </w:r>
    </w:p>
    <w:p w:rsidR="003640FE" w:rsidRDefault="00533580">
      <w:pPr>
        <w:pStyle w:val="a3"/>
        <w:ind w:firstLine="720"/>
      </w:pPr>
      <w:r>
        <w:rPr>
          <w:b/>
        </w:rPr>
        <w:t>Грамматическое значение местоимения.</w:t>
      </w:r>
      <w:r>
        <w:t xml:space="preserve"> Местоимения обладают предельно обобщенным значением: они указывают на любые предметы, существа, отвлеченные понятия, не называя их: </w:t>
      </w:r>
      <w:r>
        <w:rPr>
          <w:i/>
          <w:lang w:val="en-US"/>
        </w:rPr>
        <w:t>Do you know him well?</w:t>
      </w:r>
      <w:r>
        <w:rPr>
          <w:lang w:val="en-US"/>
        </w:rPr>
        <w:t xml:space="preserve"> – </w:t>
      </w:r>
      <w:r>
        <w:rPr>
          <w:i/>
        </w:rPr>
        <w:t>Вы</w:t>
      </w:r>
      <w:r>
        <w:t xml:space="preserve"> хорошо </w:t>
      </w:r>
      <w:r>
        <w:rPr>
          <w:i/>
        </w:rPr>
        <w:t>его</w:t>
      </w:r>
      <w:r>
        <w:t xml:space="preserve"> знаете? Это в высшей степени обобщенная часть речи, актуализирующаяся в контексте, в ситуации, но лишенная предметного реального содержания в отвлечении от конкретной ситуации.</w:t>
      </w:r>
    </w:p>
    <w:p w:rsidR="003640FE" w:rsidRDefault="00533580">
      <w:pPr>
        <w:pStyle w:val="a3"/>
        <w:ind w:firstLine="720"/>
      </w:pPr>
      <w:r>
        <w:rPr>
          <w:b/>
        </w:rPr>
        <w:t>Грамматическое значение глагола.</w:t>
      </w:r>
      <w:r>
        <w:t xml:space="preserve"> Глагол – часть  речи, которая выражает грамматическое значение действия, т. е. признака динамического, протекающего во времени. Грамматическое значение действия понимается широко: это не только деятельность в собственном смысле этого слова, но и состояние и просто указание на то, что данный предмет существует, что он относится к определенному классу предметов (лиц):</w:t>
      </w:r>
      <w:r>
        <w:rPr>
          <w:lang w:val="en-US"/>
        </w:rPr>
        <w:t xml:space="preserve"> </w:t>
      </w:r>
      <w:r>
        <w:rPr>
          <w:i/>
          <w:lang w:val="en-US"/>
        </w:rPr>
        <w:t>A chair is a piece of furniture. He wrote a letter. He will soon recover.</w:t>
      </w:r>
      <w:r>
        <w:t xml:space="preserve"> Важно то, что глагол передает признак не статически, не как приписываемое предмету (лицу) свойство, а как признак, обязательно протекающий в каком-то временном (хотя бы и неограниченном) отрезке. </w:t>
      </w:r>
    </w:p>
    <w:p w:rsidR="003640FE" w:rsidRDefault="00533580">
      <w:pPr>
        <w:pStyle w:val="2"/>
        <w:rPr>
          <w:b w:val="0"/>
          <w:i w:val="0"/>
        </w:rPr>
      </w:pPr>
      <w:bookmarkStart w:id="6" w:name="_Toc482538037"/>
      <w:r>
        <w:t>3.2 Синтаксические функции основных частей речи.</w:t>
      </w:r>
      <w:bookmarkEnd w:id="6"/>
    </w:p>
    <w:p w:rsidR="003640FE" w:rsidRDefault="00533580">
      <w:pPr>
        <w:pStyle w:val="a3"/>
        <w:ind w:firstLine="720"/>
      </w:pPr>
      <w:r>
        <w:t>Синтаксическая функция – это значение какого члена предложения может принять та или иная часть речи. Под предложением обычно понимается минимальная единица речевой коммуникации, законченная по смыслу.</w:t>
      </w:r>
    </w:p>
    <w:p w:rsidR="003640FE" w:rsidRDefault="00533580">
      <w:pPr>
        <w:pStyle w:val="a3"/>
        <w:ind w:firstLine="720"/>
      </w:pPr>
      <w:r>
        <w:rPr>
          <w:b/>
        </w:rPr>
        <w:t>Синтаксические функции существительных.</w:t>
      </w:r>
      <w:r>
        <w:t xml:space="preserve"> Имя существительное из всех частей речи имеет наиболее разнообразный набор синтаксических функций. Самые характерные его функции</w:t>
      </w:r>
      <w:r>
        <w:rPr>
          <w:noProof/>
        </w:rPr>
        <w:t xml:space="preserve"> — </w:t>
      </w:r>
      <w:r>
        <w:t>позиция подлежащего и позиция дополнения:</w:t>
      </w:r>
      <w:r>
        <w:rPr>
          <w:lang w:val="en-US"/>
        </w:rPr>
        <w:t xml:space="preserve"> </w:t>
      </w:r>
      <w:r>
        <w:rPr>
          <w:i/>
          <w:lang w:val="en-US"/>
        </w:rPr>
        <w:t>The dog wagged its tail. I like dogs.</w:t>
      </w:r>
    </w:p>
    <w:p w:rsidR="003640FE" w:rsidRDefault="00533580">
      <w:pPr>
        <w:pStyle w:val="a3"/>
        <w:ind w:firstLine="720"/>
      </w:pPr>
      <w:r>
        <w:t>Существительное может быть также частью сказуемого</w:t>
      </w:r>
      <w:r>
        <w:rPr>
          <w:noProof/>
        </w:rPr>
        <w:t xml:space="preserve"> —</w:t>
      </w:r>
      <w:r>
        <w:t xml:space="preserve"> его предикативным членом:</w:t>
      </w:r>
      <w:r>
        <w:rPr>
          <w:lang w:val="en-US"/>
        </w:rPr>
        <w:t xml:space="preserve"> </w:t>
      </w:r>
      <w:r>
        <w:rPr>
          <w:i/>
          <w:lang w:val="en-US"/>
        </w:rPr>
        <w:t>She is a singer.</w:t>
      </w:r>
      <w:r>
        <w:t xml:space="preserve"> Особой чертой английского языка, отличающей его от других индоевропейских языков, является способность существительного выступать в функции препозитивного определения в неизменяемой форме:</w:t>
      </w:r>
      <w:r>
        <w:rPr>
          <w:lang w:val="en-US"/>
        </w:rPr>
        <w:t xml:space="preserve"> </w:t>
      </w:r>
      <w:r>
        <w:rPr>
          <w:i/>
          <w:lang w:val="en-US"/>
        </w:rPr>
        <w:t>a stone wall, the speed limit, the sea breeze.</w:t>
      </w:r>
      <w:r>
        <w:t xml:space="preserve"> Считается, что тип</w:t>
      </w:r>
      <w:r>
        <w:rPr>
          <w:lang w:val="en-US"/>
        </w:rPr>
        <w:t xml:space="preserve"> </w:t>
      </w:r>
      <w:r>
        <w:rPr>
          <w:i/>
          <w:lang w:val="en-US"/>
        </w:rPr>
        <w:t>stone wall —</w:t>
      </w:r>
      <w:r>
        <w:t xml:space="preserve"> атрибутивное словосочетание с существительным в функции определения.</w:t>
      </w:r>
    </w:p>
    <w:p w:rsidR="003640FE" w:rsidRDefault="00533580">
      <w:pPr>
        <w:pStyle w:val="a3"/>
        <w:ind w:firstLine="720"/>
        <w:rPr>
          <w:i/>
          <w:noProof/>
        </w:rPr>
      </w:pPr>
      <w:r>
        <w:rPr>
          <w:b/>
        </w:rPr>
        <w:t xml:space="preserve">Синтаксические функции прилагательного. </w:t>
      </w:r>
      <w:r>
        <w:t>Основной функцией прилагательного является позиция определения; более характерной является при этом препозитивное функционирование; однако возможна и постпозиция, которая создает большую семантическую весомость определения, оказывающегося в этих случаях обособленным и, следовательно, несущим известное семантическое ударение:</w:t>
      </w:r>
      <w:r>
        <w:rPr>
          <w:lang w:val="en-US"/>
        </w:rPr>
        <w:t xml:space="preserve"> </w:t>
      </w:r>
      <w:r>
        <w:rPr>
          <w:i/>
          <w:lang w:val="en-US"/>
        </w:rPr>
        <w:t>the bitter cold; there a light glowed, warm, tawny, against the stark brightness of the night.</w:t>
      </w:r>
      <w:r>
        <w:rPr>
          <w:lang w:val="en-US"/>
        </w:rPr>
        <w:t xml:space="preserve"> (Snow).</w:t>
      </w:r>
      <w:r>
        <w:t xml:space="preserve"> Вторая функция прилагательного</w:t>
      </w:r>
      <w:r>
        <w:rPr>
          <w:noProof/>
        </w:rPr>
        <w:t>—</w:t>
      </w:r>
      <w:r>
        <w:t xml:space="preserve">функция предикативного члена: </w:t>
      </w:r>
      <w:r>
        <w:rPr>
          <w:i/>
        </w:rPr>
        <w:t>Не</w:t>
      </w:r>
      <w:r>
        <w:rPr>
          <w:i/>
          <w:lang w:val="en-US"/>
        </w:rPr>
        <w:t xml:space="preserve"> was grave and tense with his news.</w:t>
      </w:r>
      <w:r>
        <w:rPr>
          <w:lang w:val="en-US"/>
        </w:rPr>
        <w:t xml:space="preserve"> (Snow).</w:t>
      </w:r>
      <w:r>
        <w:t xml:space="preserve"> Следует отметить, что, хотя большая часть прилагательных способна выступать в обеих функциях, для некоторых возможна только одна из них. Так, прилагательные </w:t>
      </w:r>
      <w:r>
        <w:rPr>
          <w:i/>
          <w:lang w:val="en-US"/>
        </w:rPr>
        <w:t>joint, live, lone, daily, weekly, monthly, woollen</w:t>
      </w:r>
      <w:r>
        <w:t xml:space="preserve"> и др. употребляются только атрибутивно:</w:t>
      </w:r>
      <w:r>
        <w:rPr>
          <w:lang w:val="en-US"/>
        </w:rPr>
        <w:t xml:space="preserve"> </w:t>
      </w:r>
      <w:r>
        <w:rPr>
          <w:i/>
          <w:lang w:val="en-US"/>
        </w:rPr>
        <w:t>a joint enterprise, a lone wolf, her daily visits.</w:t>
      </w:r>
      <w:r>
        <w:rPr>
          <w:i/>
          <w:noProof/>
        </w:rPr>
        <w:t xml:space="preserve"> </w:t>
      </w:r>
    </w:p>
    <w:p w:rsidR="003640FE" w:rsidRDefault="00533580">
      <w:pPr>
        <w:pStyle w:val="a3"/>
        <w:ind w:firstLine="720"/>
      </w:pPr>
      <w:r>
        <w:t>Прилагательные, обозначающие отношение к чему-то или состояние, употребляются только предикативно:</w:t>
      </w:r>
      <w:r>
        <w:rPr>
          <w:lang w:val="en-US"/>
        </w:rPr>
        <w:t xml:space="preserve"> </w:t>
      </w:r>
      <w:r>
        <w:rPr>
          <w:i/>
          <w:lang w:val="en-US"/>
        </w:rPr>
        <w:t>glad, averse (to), bound for, concerned.</w:t>
      </w:r>
      <w:r>
        <w:t xml:space="preserve"> Прилагательные</w:t>
      </w:r>
      <w:r>
        <w:rPr>
          <w:lang w:val="en-US"/>
        </w:rPr>
        <w:t xml:space="preserve"> </w:t>
      </w:r>
      <w:r>
        <w:rPr>
          <w:i/>
          <w:lang w:val="en-US"/>
        </w:rPr>
        <w:t>certain, ill</w:t>
      </w:r>
      <w:r>
        <w:t xml:space="preserve"> изменяют семантику в зависимости от того, употребляются они в предикативной или атрибутивной функции: для сравнения</w:t>
      </w:r>
      <w:r>
        <w:rPr>
          <w:lang w:val="en-US"/>
        </w:rPr>
        <w:t xml:space="preserve"> </w:t>
      </w:r>
      <w:r>
        <w:rPr>
          <w:i/>
          <w:lang w:val="en-US"/>
        </w:rPr>
        <w:t>a certain person — I am certain the report is ready; ill tidings</w:t>
      </w:r>
      <w:r>
        <w:rPr>
          <w:i/>
          <w:noProof/>
        </w:rPr>
        <w:t xml:space="preserve"> —</w:t>
      </w:r>
      <w:r>
        <w:rPr>
          <w:i/>
          <w:lang w:val="en-US"/>
        </w:rPr>
        <w:t xml:space="preserve"> She is ill.</w:t>
      </w:r>
    </w:p>
    <w:p w:rsidR="003640FE" w:rsidRDefault="00533580">
      <w:pPr>
        <w:pStyle w:val="a3"/>
        <w:ind w:firstLine="720"/>
      </w:pPr>
      <w:r>
        <w:t xml:space="preserve">Следует отметить, что лингвисты, выделяющие в английском слова категории состояния как особую часть речи, обычно относят </w:t>
      </w:r>
      <w:r>
        <w:rPr>
          <w:i/>
          <w:lang w:val="en-US"/>
        </w:rPr>
        <w:t>ill</w:t>
      </w:r>
      <w:r>
        <w:t xml:space="preserve"> к словам категории состояния. Атрибутивное употребление</w:t>
      </w:r>
      <w:r>
        <w:rPr>
          <w:lang w:val="en-US"/>
        </w:rPr>
        <w:t xml:space="preserve"> </w:t>
      </w:r>
      <w:r>
        <w:rPr>
          <w:i/>
          <w:lang w:val="en-US"/>
        </w:rPr>
        <w:t>ill</w:t>
      </w:r>
      <w:r>
        <w:t xml:space="preserve"> ограничено несколькими устойчивыми сочетаниями, которые можно считать лексикализованными:</w:t>
      </w:r>
      <w:r>
        <w:rPr>
          <w:lang w:val="en-US"/>
        </w:rPr>
        <w:t xml:space="preserve"> </w:t>
      </w:r>
      <w:r>
        <w:rPr>
          <w:i/>
          <w:lang w:val="en-US"/>
        </w:rPr>
        <w:t>ill news; it's an ill wind that blows nobody any good.</w:t>
      </w:r>
    </w:p>
    <w:p w:rsidR="003640FE" w:rsidRDefault="00533580">
      <w:pPr>
        <w:pStyle w:val="a3"/>
        <w:ind w:firstLine="720"/>
      </w:pPr>
      <w:r>
        <w:rPr>
          <w:b/>
        </w:rPr>
        <w:t>Синтаксические функции местоимений.</w:t>
      </w:r>
      <w:r>
        <w:t xml:space="preserve"> Местоимения распадаются на ряд подклассов, различных по лексическому содержанию, морфологическим формам и синтаксиче</w:t>
      </w:r>
      <w:r>
        <w:softHyphen/>
        <w:t>ским функциям. Обычно выделяются следующие подклассы: место</w:t>
      </w:r>
      <w:r>
        <w:softHyphen/>
        <w:t>имения личные, притяжательные, указательные, вопросительные, возвратные, относительные, неопределенные, отрицательные, не</w:t>
      </w:r>
      <w:r>
        <w:softHyphen/>
        <w:t xml:space="preserve">определенно-личные. </w:t>
      </w:r>
    </w:p>
    <w:p w:rsidR="003640FE" w:rsidRDefault="00533580">
      <w:pPr>
        <w:pStyle w:val="a3"/>
        <w:ind w:firstLine="720"/>
      </w:pPr>
      <w:r>
        <w:t>В основном синтаксические функции различных форм местоимений (личные, вопросительные, возвратные) раз</w:t>
      </w:r>
      <w:r>
        <w:softHyphen/>
        <w:t>граничены в позициях подлежащего (</w:t>
      </w:r>
      <w:r>
        <w:rPr>
          <w:i/>
          <w:lang w:val="en-US"/>
        </w:rPr>
        <w:t>She reads a lot</w:t>
      </w:r>
      <w:r>
        <w:rPr>
          <w:lang w:val="en-US"/>
        </w:rPr>
        <w:t xml:space="preserve">. – </w:t>
      </w:r>
      <w:r>
        <w:t xml:space="preserve">Она много читает, именительный падеж. </w:t>
      </w:r>
      <w:r>
        <w:rPr>
          <w:lang w:val="en-US"/>
        </w:rPr>
        <w:t xml:space="preserve">Who is there? – </w:t>
      </w:r>
      <w:r>
        <w:t>кто там?) и допол</w:t>
      </w:r>
      <w:r>
        <w:softHyphen/>
        <w:t>нения (</w:t>
      </w:r>
      <w:r>
        <w:rPr>
          <w:i/>
          <w:lang w:val="en-US"/>
        </w:rPr>
        <w:t>Please send him a letter</w:t>
      </w:r>
      <w:r>
        <w:rPr>
          <w:lang w:val="en-US"/>
        </w:rPr>
        <w:t xml:space="preserve">. – </w:t>
      </w:r>
      <w:r>
        <w:t xml:space="preserve">Пошлите ему письмо, пожалуйста, объектный падеж. </w:t>
      </w:r>
      <w:r>
        <w:rPr>
          <w:lang w:val="en-US"/>
        </w:rPr>
        <w:t xml:space="preserve">Whom do you see? – </w:t>
      </w:r>
      <w:r>
        <w:t>кого вы видите?</w:t>
      </w:r>
      <w:r>
        <w:rPr>
          <w:lang w:val="en-US"/>
        </w:rPr>
        <w:t xml:space="preserve"> </w:t>
      </w:r>
      <w:r>
        <w:t xml:space="preserve">). Некоторые местоимения (притяжательные, неопределенные, вопросительные) синтаксически являются определителями существительного и занимают в предложении позицию определения: </w:t>
      </w:r>
      <w:r>
        <w:rPr>
          <w:i/>
          <w:lang w:val="en-US"/>
        </w:rPr>
        <w:t>my life</w:t>
      </w:r>
      <w:r>
        <w:rPr>
          <w:lang w:val="en-US"/>
        </w:rPr>
        <w:t xml:space="preserve"> – </w:t>
      </w:r>
      <w:r>
        <w:t xml:space="preserve">моя жизнь. </w:t>
      </w:r>
    </w:p>
    <w:p w:rsidR="003640FE" w:rsidRDefault="00533580">
      <w:pPr>
        <w:pStyle w:val="a3"/>
        <w:ind w:firstLine="720"/>
        <w:rPr>
          <w:i/>
          <w:lang w:val="en-US"/>
        </w:rPr>
      </w:pPr>
      <w:r>
        <w:t>Подводя итог, можно сказать, что местоимения, в зависимости от вида,   могут занимать позиции только предметного члена предложения: личные, часть вопросительных, субстантивированные формы притяжательных, производные от</w:t>
      </w:r>
      <w:r>
        <w:rPr>
          <w:lang w:val="en-US"/>
        </w:rPr>
        <w:t xml:space="preserve"> </w:t>
      </w:r>
      <w:r>
        <w:rPr>
          <w:i/>
          <w:lang w:val="en-US"/>
        </w:rPr>
        <w:t>some, any, no, every.</w:t>
      </w:r>
      <w:r>
        <w:t xml:space="preserve"> В функции определения выступают притяжательные местоимения, неопределенные местоимения </w:t>
      </w:r>
      <w:r>
        <w:rPr>
          <w:i/>
        </w:rPr>
        <w:t>по,</w:t>
      </w:r>
      <w:r>
        <w:rPr>
          <w:i/>
          <w:lang w:val="en-US"/>
        </w:rPr>
        <w:t xml:space="preserve"> every.</w:t>
      </w:r>
      <w:r>
        <w:t xml:space="preserve"> Ту и другую функцию могут иметь указательные, часть вопросительных, неопределенные</w:t>
      </w:r>
      <w:r>
        <w:rPr>
          <w:lang w:val="en-US"/>
        </w:rPr>
        <w:t xml:space="preserve"> </w:t>
      </w:r>
      <w:r>
        <w:rPr>
          <w:i/>
          <w:lang w:val="en-US"/>
        </w:rPr>
        <w:t>some, any, each, other.</w:t>
      </w:r>
    </w:p>
    <w:p w:rsidR="003640FE" w:rsidRDefault="00533580">
      <w:pPr>
        <w:pStyle w:val="a3"/>
        <w:ind w:firstLine="720"/>
      </w:pPr>
      <w:r>
        <w:rPr>
          <w:b/>
        </w:rPr>
        <w:t xml:space="preserve">Синтаксические функции глагола. </w:t>
      </w:r>
      <w:r>
        <w:t>Как уже отмечалось выше, глагол передает признак предмета не как приписываемое предмету (лицу) свойство, а как признак, обязательно протекаю</w:t>
      </w:r>
      <w:r>
        <w:softHyphen/>
        <w:t>щий в каком-то временном (хотя бы и неограниченном) отрезке. Этот признак</w:t>
      </w:r>
      <w:r>
        <w:rPr>
          <w:noProof/>
        </w:rPr>
        <w:t xml:space="preserve"> —</w:t>
      </w:r>
      <w:r>
        <w:t xml:space="preserve"> не отвлеченное название действия; так называемые лич</w:t>
      </w:r>
      <w:r>
        <w:softHyphen/>
        <w:t>ные</w:t>
      </w:r>
      <w:r>
        <w:rPr>
          <w:lang w:val="en-US"/>
        </w:rPr>
        <w:t xml:space="preserve"> (Finite)</w:t>
      </w:r>
      <w:r>
        <w:t xml:space="preserve"> формы глагола всегда передают действие как исходящее от некоего агенса, поэтому синтаксическая функция личных форм глагола однозначна: они всегда являются сказуемым предложе</w:t>
      </w:r>
      <w:r>
        <w:softHyphen/>
        <w:t>ния:</w:t>
      </w:r>
    </w:p>
    <w:p w:rsidR="003640FE" w:rsidRDefault="00533580">
      <w:pPr>
        <w:pStyle w:val="a3"/>
      </w:pPr>
      <w:r>
        <w:tab/>
      </w:r>
      <w:r>
        <w:rPr>
          <w:i/>
          <w:lang w:val="en-US"/>
        </w:rPr>
        <w:t>I am smoke</w:t>
      </w:r>
      <w:r>
        <w:rPr>
          <w:lang w:val="en-US"/>
        </w:rPr>
        <w:t xml:space="preserve">. – </w:t>
      </w:r>
      <w:r>
        <w:t>Я  курю.</w:t>
      </w:r>
    </w:p>
    <w:p w:rsidR="003640FE" w:rsidRDefault="00533580">
      <w:pPr>
        <w:pStyle w:val="a3"/>
      </w:pPr>
      <w:r>
        <w:tab/>
      </w:r>
      <w:r>
        <w:rPr>
          <w:i/>
          <w:lang w:val="en-US"/>
        </w:rPr>
        <w:t>Tomorrow I am leaving for Moscow</w:t>
      </w:r>
      <w:r>
        <w:rPr>
          <w:lang w:val="en-US"/>
        </w:rPr>
        <w:t xml:space="preserve">. – </w:t>
      </w:r>
      <w:r>
        <w:t>Завтра я покидаю Москву.</w:t>
      </w:r>
    </w:p>
    <w:p w:rsidR="003640FE" w:rsidRDefault="003640FE">
      <w:pPr>
        <w:pStyle w:val="a3"/>
      </w:pPr>
    </w:p>
    <w:p w:rsidR="003640FE" w:rsidRDefault="003640FE">
      <w:pPr>
        <w:pStyle w:val="a3"/>
        <w:ind w:firstLine="720"/>
      </w:pPr>
    </w:p>
    <w:p w:rsidR="003640FE" w:rsidRDefault="003640FE">
      <w:pPr>
        <w:pStyle w:val="a3"/>
        <w:ind w:firstLine="720"/>
      </w:pPr>
    </w:p>
    <w:p w:rsidR="003640FE" w:rsidRDefault="00533580">
      <w:pPr>
        <w:pStyle w:val="1"/>
      </w:pPr>
      <w:bookmarkStart w:id="7" w:name="_Toc482538038"/>
      <w:r>
        <w:t>Список литературы</w:t>
      </w:r>
      <w:bookmarkEnd w:id="7"/>
    </w:p>
    <w:p w:rsidR="003640FE" w:rsidRDefault="003640FE"/>
    <w:p w:rsidR="003640FE" w:rsidRDefault="003640FE"/>
    <w:p w:rsidR="003640FE" w:rsidRDefault="003640FE"/>
    <w:p w:rsidR="003640FE" w:rsidRDefault="003640FE"/>
    <w:p w:rsidR="003640FE" w:rsidRDefault="00533580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И.М.Берман «Грамматика английского языка», М: «Высшая школа», 1994</w:t>
      </w:r>
    </w:p>
    <w:p w:rsidR="003640FE" w:rsidRDefault="003640FE">
      <w:pPr>
        <w:spacing w:line="360" w:lineRule="auto"/>
        <w:jc w:val="both"/>
        <w:rPr>
          <w:rFonts w:ascii="Arial" w:hAnsi="Arial"/>
          <w:sz w:val="24"/>
        </w:rPr>
      </w:pPr>
    </w:p>
    <w:p w:rsidR="003640FE" w:rsidRDefault="00533580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П.И.Старостин «Учебник английского языка», Москва, 1976</w:t>
      </w:r>
    </w:p>
    <w:p w:rsidR="003640FE" w:rsidRDefault="003640FE">
      <w:pPr>
        <w:spacing w:line="360" w:lineRule="auto"/>
        <w:jc w:val="both"/>
        <w:rPr>
          <w:rFonts w:ascii="Arial" w:hAnsi="Arial"/>
          <w:sz w:val="24"/>
        </w:rPr>
      </w:pPr>
    </w:p>
    <w:p w:rsidR="003640FE" w:rsidRDefault="00533580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  <w:lang w:val="en-US"/>
        </w:rPr>
        <w:t>A Course of English. First year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под ред. Т.И.Матюшкина-Терке и др., М: «Высшая школа», 1990</w:t>
      </w:r>
    </w:p>
    <w:p w:rsidR="003640FE" w:rsidRDefault="003640FE">
      <w:pPr>
        <w:spacing w:line="360" w:lineRule="auto"/>
        <w:jc w:val="both"/>
        <w:rPr>
          <w:rFonts w:ascii="Arial" w:hAnsi="Arial"/>
          <w:sz w:val="24"/>
        </w:rPr>
      </w:pPr>
    </w:p>
    <w:p w:rsidR="003640FE" w:rsidRDefault="00533580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И.П.Иванова, В.В.Бурлакова, Г.Г.Почепцов «Теоретическая грамматика современного английского языка »,  Москва, 1981</w:t>
      </w:r>
    </w:p>
    <w:p w:rsidR="003640FE" w:rsidRDefault="003640FE">
      <w:pPr>
        <w:spacing w:line="360" w:lineRule="auto"/>
        <w:jc w:val="both"/>
        <w:rPr>
          <w:rFonts w:ascii="Arial" w:hAnsi="Arial"/>
          <w:sz w:val="24"/>
        </w:rPr>
      </w:pPr>
    </w:p>
    <w:p w:rsidR="003640FE" w:rsidRDefault="00533580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Н.А.Бонк, Г.А.Котий, Н.А.Лукьянова «Учебник английского языка», Рыбинск, 1996</w:t>
      </w:r>
    </w:p>
    <w:p w:rsidR="003640FE" w:rsidRDefault="003640FE">
      <w:pPr>
        <w:spacing w:line="360" w:lineRule="auto"/>
        <w:jc w:val="both"/>
        <w:rPr>
          <w:rFonts w:ascii="Arial" w:hAnsi="Arial"/>
          <w:sz w:val="24"/>
        </w:rPr>
      </w:pPr>
    </w:p>
    <w:p w:rsidR="003640FE" w:rsidRDefault="0053358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3640FE" w:rsidRDefault="00533580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</w:p>
    <w:p w:rsidR="003640FE" w:rsidRDefault="003640FE">
      <w:pPr>
        <w:pStyle w:val="10"/>
        <w:tabs>
          <w:tab w:val="right" w:leader="dot" w:pos="9061"/>
        </w:tabs>
        <w:spacing w:line="360" w:lineRule="auto"/>
        <w:rPr>
          <w:rFonts w:ascii="Arial" w:hAnsi="Arial"/>
          <w:b/>
          <w:sz w:val="28"/>
        </w:rPr>
      </w:pPr>
    </w:p>
    <w:p w:rsidR="003640FE" w:rsidRDefault="003640FE">
      <w:pPr>
        <w:pStyle w:val="10"/>
        <w:tabs>
          <w:tab w:val="right" w:leader="dot" w:pos="9061"/>
        </w:tabs>
        <w:spacing w:line="360" w:lineRule="auto"/>
        <w:rPr>
          <w:rFonts w:ascii="Arial" w:hAnsi="Arial"/>
          <w:b/>
          <w:sz w:val="28"/>
        </w:rPr>
      </w:pPr>
    </w:p>
    <w:p w:rsidR="003640FE" w:rsidRDefault="00533580">
      <w:pPr>
        <w:pStyle w:val="10"/>
        <w:tabs>
          <w:tab w:val="right" w:leader="dot" w:pos="9061"/>
        </w:tabs>
        <w:spacing w:line="360" w:lineRule="auto"/>
        <w:rPr>
          <w:rFonts w:ascii="Arial" w:hAnsi="Arial"/>
          <w:noProof/>
          <w:sz w:val="28"/>
        </w:rPr>
      </w:pPr>
      <w:r>
        <w:rPr>
          <w:rFonts w:ascii="Arial" w:hAnsi="Arial"/>
          <w:b/>
          <w:sz w:val="28"/>
        </w:rPr>
        <w:fldChar w:fldCharType="begin"/>
      </w:r>
      <w:r>
        <w:rPr>
          <w:rFonts w:ascii="Arial" w:hAnsi="Arial"/>
          <w:b/>
          <w:sz w:val="28"/>
        </w:rPr>
        <w:instrText xml:space="preserve"> TOC \o "1-3" </w:instrText>
      </w:r>
      <w:r>
        <w:rPr>
          <w:rFonts w:ascii="Arial" w:hAnsi="Arial"/>
          <w:b/>
          <w:sz w:val="28"/>
        </w:rPr>
        <w:fldChar w:fldCharType="separate"/>
      </w:r>
      <w:r>
        <w:rPr>
          <w:rFonts w:ascii="Arial" w:hAnsi="Arial"/>
          <w:noProof/>
          <w:sz w:val="28"/>
        </w:rPr>
        <w:t>1. Введение.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_Toc482538031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2</w:t>
      </w:r>
      <w:r>
        <w:rPr>
          <w:rFonts w:ascii="Arial" w:hAnsi="Arial"/>
          <w:noProof/>
          <w:sz w:val="28"/>
        </w:rPr>
        <w:fldChar w:fldCharType="end"/>
      </w:r>
    </w:p>
    <w:p w:rsidR="003640FE" w:rsidRDefault="00533580">
      <w:pPr>
        <w:pStyle w:val="10"/>
        <w:tabs>
          <w:tab w:val="right" w:leader="dot" w:pos="9061"/>
        </w:tabs>
        <w:spacing w:line="360" w:lineRule="auto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2. Слово.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_Toc482538032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2</w:t>
      </w:r>
      <w:r>
        <w:rPr>
          <w:rFonts w:ascii="Arial" w:hAnsi="Arial"/>
          <w:noProof/>
          <w:sz w:val="28"/>
        </w:rPr>
        <w:fldChar w:fldCharType="end"/>
      </w:r>
    </w:p>
    <w:p w:rsidR="003640FE" w:rsidRDefault="00533580">
      <w:pPr>
        <w:pStyle w:val="20"/>
        <w:tabs>
          <w:tab w:val="right" w:leader="dot" w:pos="9061"/>
        </w:tabs>
        <w:spacing w:line="360" w:lineRule="auto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2.1 Морфологическая форма слова.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_Toc482538033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2</w:t>
      </w:r>
      <w:r>
        <w:rPr>
          <w:rFonts w:ascii="Arial" w:hAnsi="Arial"/>
          <w:noProof/>
          <w:sz w:val="28"/>
        </w:rPr>
        <w:fldChar w:fldCharType="end"/>
      </w:r>
    </w:p>
    <w:p w:rsidR="003640FE" w:rsidRDefault="00533580">
      <w:pPr>
        <w:pStyle w:val="20"/>
        <w:tabs>
          <w:tab w:val="right" w:leader="dot" w:pos="9061"/>
        </w:tabs>
        <w:spacing w:line="360" w:lineRule="auto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2.2 Лексическое значение слова.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_Toc482538034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3</w:t>
      </w:r>
      <w:r>
        <w:rPr>
          <w:rFonts w:ascii="Arial" w:hAnsi="Arial"/>
          <w:noProof/>
          <w:sz w:val="28"/>
        </w:rPr>
        <w:fldChar w:fldCharType="end"/>
      </w:r>
    </w:p>
    <w:p w:rsidR="003640FE" w:rsidRDefault="00533580">
      <w:pPr>
        <w:pStyle w:val="10"/>
        <w:tabs>
          <w:tab w:val="right" w:leader="dot" w:pos="9061"/>
        </w:tabs>
        <w:spacing w:line="360" w:lineRule="auto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3. Часть речи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_Toc482538035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4</w:t>
      </w:r>
      <w:r>
        <w:rPr>
          <w:rFonts w:ascii="Arial" w:hAnsi="Arial"/>
          <w:noProof/>
          <w:sz w:val="28"/>
        </w:rPr>
        <w:fldChar w:fldCharType="end"/>
      </w:r>
    </w:p>
    <w:p w:rsidR="003640FE" w:rsidRDefault="00533580">
      <w:pPr>
        <w:pStyle w:val="20"/>
        <w:tabs>
          <w:tab w:val="right" w:leader="dot" w:pos="9061"/>
        </w:tabs>
        <w:spacing w:line="360" w:lineRule="auto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3.1 Грамматическое значение основных частей речи.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_Toc482538036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4</w:t>
      </w:r>
      <w:r>
        <w:rPr>
          <w:rFonts w:ascii="Arial" w:hAnsi="Arial"/>
          <w:noProof/>
          <w:sz w:val="28"/>
        </w:rPr>
        <w:fldChar w:fldCharType="end"/>
      </w:r>
    </w:p>
    <w:p w:rsidR="003640FE" w:rsidRDefault="00533580">
      <w:pPr>
        <w:pStyle w:val="20"/>
        <w:tabs>
          <w:tab w:val="right" w:leader="dot" w:pos="9061"/>
        </w:tabs>
        <w:spacing w:line="360" w:lineRule="auto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3.2 Синтаксические функции основных частей речи.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_Toc482538037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7</w:t>
      </w:r>
      <w:r>
        <w:rPr>
          <w:rFonts w:ascii="Arial" w:hAnsi="Arial"/>
          <w:noProof/>
          <w:sz w:val="28"/>
        </w:rPr>
        <w:fldChar w:fldCharType="end"/>
      </w:r>
    </w:p>
    <w:p w:rsidR="003640FE" w:rsidRDefault="00533580">
      <w:pPr>
        <w:pStyle w:val="10"/>
        <w:tabs>
          <w:tab w:val="right" w:leader="dot" w:pos="9061"/>
        </w:tabs>
        <w:spacing w:line="360" w:lineRule="auto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Список литературы</w:t>
      </w:r>
      <w:r>
        <w:rPr>
          <w:rFonts w:ascii="Arial" w:hAnsi="Arial"/>
          <w:noProof/>
          <w:sz w:val="28"/>
        </w:rPr>
        <w:tab/>
      </w:r>
      <w:r>
        <w:rPr>
          <w:rFonts w:ascii="Arial" w:hAnsi="Arial"/>
          <w:noProof/>
          <w:sz w:val="28"/>
        </w:rPr>
        <w:fldChar w:fldCharType="begin"/>
      </w:r>
      <w:r>
        <w:rPr>
          <w:rFonts w:ascii="Arial" w:hAnsi="Arial"/>
          <w:noProof/>
          <w:sz w:val="28"/>
        </w:rPr>
        <w:instrText xml:space="preserve"> PAGEREF _Toc482538038 \h </w:instrText>
      </w:r>
      <w:r>
        <w:rPr>
          <w:rFonts w:ascii="Arial" w:hAnsi="Arial"/>
          <w:noProof/>
          <w:sz w:val="28"/>
        </w:rPr>
      </w:r>
      <w:r>
        <w:rPr>
          <w:rFonts w:ascii="Arial" w:hAnsi="Arial"/>
          <w:noProof/>
          <w:sz w:val="28"/>
        </w:rPr>
        <w:fldChar w:fldCharType="separate"/>
      </w:r>
      <w:r>
        <w:rPr>
          <w:rFonts w:ascii="Arial" w:hAnsi="Arial"/>
          <w:noProof/>
          <w:sz w:val="28"/>
        </w:rPr>
        <w:t>9</w:t>
      </w:r>
      <w:r>
        <w:rPr>
          <w:rFonts w:ascii="Arial" w:hAnsi="Arial"/>
          <w:noProof/>
          <w:sz w:val="28"/>
        </w:rPr>
        <w:fldChar w:fldCharType="end"/>
      </w:r>
    </w:p>
    <w:p w:rsidR="003640FE" w:rsidRDefault="00533580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fldChar w:fldCharType="end"/>
      </w:r>
    </w:p>
    <w:p w:rsidR="003640FE" w:rsidRDefault="003640FE">
      <w:pPr>
        <w:pStyle w:val="a3"/>
        <w:ind w:firstLine="720"/>
      </w:pPr>
    </w:p>
    <w:p w:rsidR="003640FE" w:rsidRDefault="003640FE">
      <w:pPr>
        <w:pStyle w:val="a3"/>
        <w:ind w:firstLine="720"/>
      </w:pPr>
      <w:bookmarkStart w:id="8" w:name="_GoBack"/>
      <w:bookmarkEnd w:id="8"/>
    </w:p>
    <w:sectPr w:rsidR="003640FE">
      <w:headerReference w:type="even" r:id="rId7"/>
      <w:headerReference w:type="default" r:id="rId8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FE" w:rsidRDefault="00533580">
      <w:r>
        <w:separator/>
      </w:r>
    </w:p>
  </w:endnote>
  <w:endnote w:type="continuationSeparator" w:id="0">
    <w:p w:rsidR="003640FE" w:rsidRDefault="0053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FE" w:rsidRDefault="00533580">
      <w:r>
        <w:separator/>
      </w:r>
    </w:p>
  </w:footnote>
  <w:footnote w:type="continuationSeparator" w:id="0">
    <w:p w:rsidR="003640FE" w:rsidRDefault="00533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FE" w:rsidRDefault="005335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640FE" w:rsidRDefault="003640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FE" w:rsidRDefault="005335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3640FE" w:rsidRDefault="003640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5C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EE0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11E6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580"/>
    <w:rsid w:val="003640FE"/>
    <w:rsid w:val="00533580"/>
    <w:rsid w:val="00EA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4A08A-5B5E-42F8-A67C-41D48AC3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rFonts w:ascii="Arial" w:hAnsi="Arial"/>
      <w:sz w:val="24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</dc:creator>
  <cp:keywords/>
  <cp:lastModifiedBy>admin</cp:lastModifiedBy>
  <cp:revision>2</cp:revision>
  <dcterms:created xsi:type="dcterms:W3CDTF">2014-02-04T08:14:00Z</dcterms:created>
  <dcterms:modified xsi:type="dcterms:W3CDTF">2014-02-04T08:14:00Z</dcterms:modified>
</cp:coreProperties>
</file>