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Степени сравнения прилагательных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В латыни, как и в русском языке, среди прилагательных выделяется группа качественных прилагательных. Они называют какое-либо </w:t>
      </w:r>
      <w:r>
        <w:rPr>
          <w:b/>
          <w:bCs/>
          <w:sz w:val="28"/>
          <w:u w:val="single"/>
        </w:rPr>
        <w:t>качество</w:t>
      </w:r>
      <w:r>
        <w:rPr>
          <w:b/>
          <w:bCs/>
          <w:sz w:val="28"/>
        </w:rPr>
        <w:t xml:space="preserve"> предмета: </w:t>
      </w:r>
      <w:r>
        <w:rPr>
          <w:b/>
          <w:bCs/>
          <w:i/>
          <w:iCs/>
          <w:sz w:val="28"/>
        </w:rPr>
        <w:t xml:space="preserve">красивый, добрый </w:t>
      </w:r>
      <w:r>
        <w:rPr>
          <w:b/>
          <w:bCs/>
          <w:sz w:val="28"/>
        </w:rPr>
        <w:t xml:space="preserve">и т.п. Эти качества могут проявляться у того или иного лица или предмета в большей или меньшей степени. Соответственно, от того или иного качественного прилагательного могут быть образованы формы, выражающие большую или меньшую степень данного качества: </w:t>
      </w:r>
      <w:r>
        <w:rPr>
          <w:b/>
          <w:bCs/>
          <w:i/>
          <w:iCs/>
          <w:sz w:val="28"/>
        </w:rPr>
        <w:t xml:space="preserve">добрый - добрейший </w:t>
      </w:r>
      <w:r>
        <w:rPr>
          <w:b/>
          <w:bCs/>
          <w:sz w:val="28"/>
        </w:rPr>
        <w:t>и т.п.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В латинском языке существуют три степени сравнения прилагательных (сюда включаются и исходные формы):</w:t>
      </w:r>
    </w:p>
    <w:p w:rsidR="00623232" w:rsidRDefault="001E69FA">
      <w:pPr>
        <w:pStyle w:val="a4"/>
        <w:numPr>
          <w:ilvl w:val="0"/>
          <w:numId w:val="12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положительная (gradus positīvus), к которой относятся уже известные нам прилагательные </w:t>
      </w:r>
    </w:p>
    <w:p w:rsidR="00623232" w:rsidRDefault="001E69FA">
      <w:pPr>
        <w:numPr>
          <w:ilvl w:val="0"/>
          <w:numId w:val="12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сравнительная (gradus comparatīvus) </w:t>
      </w:r>
    </w:p>
    <w:p w:rsidR="00623232" w:rsidRDefault="001E69FA">
      <w:pPr>
        <w:numPr>
          <w:ilvl w:val="0"/>
          <w:numId w:val="12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превосходная (gradus superlatīvus). 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Сравнительные и превосходные степени прилагательных могут быть образованы:</w:t>
      </w:r>
    </w:p>
    <w:p w:rsidR="00623232" w:rsidRDefault="001E69FA">
      <w:pPr>
        <w:pStyle w:val="a4"/>
        <w:numPr>
          <w:ilvl w:val="0"/>
          <w:numId w:val="13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с помощью суффиксов; </w:t>
      </w:r>
    </w:p>
    <w:p w:rsidR="00623232" w:rsidRDefault="001E69FA">
      <w:pPr>
        <w:numPr>
          <w:ilvl w:val="0"/>
          <w:numId w:val="13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с помощью слов, указывающих на степень качества; </w:t>
      </w:r>
    </w:p>
    <w:p w:rsidR="00623232" w:rsidRDefault="001E69FA">
      <w:pPr>
        <w:numPr>
          <w:ilvl w:val="0"/>
          <w:numId w:val="13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от основ, не совпадающих с основами положительной степени. </w:t>
      </w:r>
    </w:p>
    <w:p w:rsidR="00623232" w:rsidRDefault="001E69FA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Образование сравнительной степени</w:t>
      </w: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Образование с помощью суффиксов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N. sing. сравнительной степени прилагательных всех склонений образуется от основы прилагательного, к которой прибавляется</w:t>
      </w:r>
    </w:p>
    <w:p w:rsidR="00623232" w:rsidRDefault="001E69FA">
      <w:pPr>
        <w:pStyle w:val="a4"/>
        <w:numPr>
          <w:ilvl w:val="0"/>
          <w:numId w:val="14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в формах masculīnum и feminīnum - суффикс </w:t>
      </w:r>
      <w:r>
        <w:rPr>
          <w:b/>
          <w:bCs/>
          <w:i/>
          <w:iCs/>
          <w:sz w:val="28"/>
        </w:rPr>
        <w:t>-ior-</w:t>
      </w:r>
      <w:r>
        <w:rPr>
          <w:b/>
          <w:bCs/>
          <w:sz w:val="28"/>
        </w:rPr>
        <w:t xml:space="preserve"> </w:t>
      </w:r>
    </w:p>
    <w:p w:rsidR="00623232" w:rsidRDefault="001E69FA">
      <w:pPr>
        <w:numPr>
          <w:ilvl w:val="0"/>
          <w:numId w:val="14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в форме neutrum - суффикс </w:t>
      </w:r>
      <w:r>
        <w:rPr>
          <w:b/>
          <w:bCs/>
          <w:i/>
          <w:iCs/>
          <w:sz w:val="28"/>
        </w:rPr>
        <w:t>-ius</w:t>
      </w:r>
      <w:r>
        <w:rPr>
          <w:b/>
          <w:bCs/>
          <w:sz w:val="28"/>
        </w:rPr>
        <w:t xml:space="preserve">: </w:t>
      </w:r>
    </w:p>
    <w:p w:rsidR="00623232" w:rsidRDefault="001E69FA">
      <w:pPr>
        <w:pStyle w:val="a4"/>
        <w:spacing w:line="360" w:lineRule="auto"/>
        <w:rPr>
          <w:b/>
          <w:bCs/>
          <w:sz w:val="28"/>
          <w:lang w:val="en-US"/>
        </w:rPr>
      </w:pPr>
      <w:r>
        <w:rPr>
          <w:b/>
          <w:bCs/>
          <w:i/>
          <w:iCs/>
          <w:sz w:val="28"/>
          <w:lang w:val="en-US"/>
        </w:rPr>
        <w:t xml:space="preserve">longus, a, um </w:t>
      </w:r>
      <w:r>
        <w:rPr>
          <w:b/>
          <w:bCs/>
          <w:i/>
          <w:iCs/>
          <w:sz w:val="28"/>
        </w:rPr>
        <w:t>длинный</w:t>
      </w:r>
      <w:r>
        <w:rPr>
          <w:b/>
          <w:bCs/>
          <w:sz w:val="28"/>
          <w:lang w:val="en-US"/>
        </w:rPr>
        <w:t xml:space="preserve">; G. sing. </w:t>
      </w:r>
      <w:r>
        <w:rPr>
          <w:b/>
          <w:bCs/>
          <w:i/>
          <w:iCs/>
          <w:sz w:val="28"/>
          <w:lang w:val="en-US"/>
        </w:rPr>
        <w:t>long-i;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>основа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i/>
          <w:iCs/>
          <w:sz w:val="28"/>
          <w:lang w:val="en-US"/>
        </w:rPr>
        <w:t>long-</w:t>
      </w:r>
      <w:r>
        <w:rPr>
          <w:b/>
          <w:bCs/>
          <w:sz w:val="28"/>
          <w:lang w:val="en-US"/>
        </w:rPr>
        <w:t xml:space="preserve">. </w:t>
      </w:r>
      <w:r>
        <w:rPr>
          <w:b/>
          <w:bCs/>
          <w:sz w:val="28"/>
        </w:rPr>
        <w:t>Сравнительная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>степень</w:t>
      </w:r>
      <w:r>
        <w:rPr>
          <w:b/>
          <w:bCs/>
          <w:sz w:val="28"/>
          <w:lang w:val="en-US"/>
        </w:rPr>
        <w:t xml:space="preserve">: m - </w:t>
      </w:r>
      <w:r>
        <w:rPr>
          <w:b/>
          <w:bCs/>
          <w:i/>
          <w:iCs/>
          <w:sz w:val="28"/>
          <w:lang w:val="en-US"/>
        </w:rPr>
        <w:t>long</w:t>
      </w:r>
      <w:r>
        <w:rPr>
          <w:b/>
          <w:bCs/>
          <w:sz w:val="28"/>
          <w:lang w:val="en-US"/>
        </w:rPr>
        <w:t xml:space="preserve"> - </w:t>
      </w:r>
      <w:r>
        <w:rPr>
          <w:b/>
          <w:bCs/>
          <w:i/>
          <w:iCs/>
          <w:sz w:val="28"/>
          <w:lang w:val="en-US"/>
        </w:rPr>
        <w:t>ior</w:t>
      </w:r>
      <w:r>
        <w:rPr>
          <w:b/>
          <w:bCs/>
          <w:sz w:val="28"/>
          <w:lang w:val="en-US"/>
        </w:rPr>
        <w:t xml:space="preserve">, f - </w:t>
      </w:r>
      <w:r>
        <w:rPr>
          <w:b/>
          <w:bCs/>
          <w:i/>
          <w:iCs/>
          <w:sz w:val="28"/>
          <w:lang w:val="en-US"/>
        </w:rPr>
        <w:t>long - ior</w:t>
      </w:r>
      <w:r>
        <w:rPr>
          <w:b/>
          <w:bCs/>
          <w:sz w:val="28"/>
          <w:lang w:val="en-US"/>
        </w:rPr>
        <w:t xml:space="preserve">, n - </w:t>
      </w:r>
      <w:r>
        <w:rPr>
          <w:b/>
          <w:bCs/>
          <w:i/>
          <w:iCs/>
          <w:sz w:val="28"/>
          <w:lang w:val="en-US"/>
        </w:rPr>
        <w:t>long - ius</w:t>
      </w:r>
      <w:r>
        <w:rPr>
          <w:b/>
          <w:bCs/>
          <w:sz w:val="28"/>
          <w:lang w:val="en-US"/>
        </w:rPr>
        <w:t>;</w:t>
      </w:r>
    </w:p>
    <w:p w:rsidR="00623232" w:rsidRDefault="001E69FA">
      <w:pPr>
        <w:pStyle w:val="a4"/>
        <w:spacing w:line="360" w:lineRule="auto"/>
        <w:rPr>
          <w:b/>
          <w:bCs/>
          <w:sz w:val="28"/>
          <w:lang w:val="en-US"/>
        </w:rPr>
      </w:pPr>
      <w:r>
        <w:rPr>
          <w:b/>
          <w:bCs/>
          <w:i/>
          <w:iCs/>
          <w:sz w:val="28"/>
          <w:lang w:val="en-US"/>
        </w:rPr>
        <w:t xml:space="preserve">brevis, e </w:t>
      </w:r>
      <w:r>
        <w:rPr>
          <w:b/>
          <w:bCs/>
          <w:i/>
          <w:iCs/>
          <w:sz w:val="28"/>
        </w:rPr>
        <w:t>краткий</w:t>
      </w:r>
      <w:r>
        <w:rPr>
          <w:b/>
          <w:bCs/>
          <w:sz w:val="28"/>
          <w:lang w:val="en-US"/>
        </w:rPr>
        <w:t xml:space="preserve">; G. sing. </w:t>
      </w:r>
      <w:r>
        <w:rPr>
          <w:b/>
          <w:bCs/>
          <w:i/>
          <w:iCs/>
          <w:sz w:val="28"/>
          <w:lang w:val="en-US"/>
        </w:rPr>
        <w:t>brev-is</w:t>
      </w:r>
      <w:r>
        <w:rPr>
          <w:b/>
          <w:bCs/>
          <w:sz w:val="28"/>
          <w:lang w:val="en-US"/>
        </w:rPr>
        <w:t xml:space="preserve">, </w:t>
      </w:r>
      <w:r>
        <w:rPr>
          <w:b/>
          <w:bCs/>
          <w:sz w:val="28"/>
        </w:rPr>
        <w:t>основа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i/>
          <w:iCs/>
          <w:sz w:val="28"/>
          <w:lang w:val="en-US"/>
        </w:rPr>
        <w:t>brev-</w:t>
      </w:r>
      <w:r>
        <w:rPr>
          <w:b/>
          <w:bCs/>
          <w:sz w:val="28"/>
          <w:lang w:val="en-US"/>
        </w:rPr>
        <w:t xml:space="preserve">. </w:t>
      </w:r>
      <w:r>
        <w:rPr>
          <w:b/>
          <w:bCs/>
          <w:sz w:val="28"/>
        </w:rPr>
        <w:t>Сравнительная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>степень</w:t>
      </w:r>
      <w:r>
        <w:rPr>
          <w:b/>
          <w:bCs/>
          <w:sz w:val="28"/>
          <w:lang w:val="en-US"/>
        </w:rPr>
        <w:t xml:space="preserve">: m - </w:t>
      </w:r>
      <w:r>
        <w:rPr>
          <w:b/>
          <w:bCs/>
          <w:i/>
          <w:iCs/>
          <w:sz w:val="28"/>
          <w:lang w:val="en-US"/>
        </w:rPr>
        <w:t>brev - ior</w:t>
      </w:r>
      <w:r>
        <w:rPr>
          <w:b/>
          <w:bCs/>
          <w:sz w:val="28"/>
          <w:lang w:val="en-US"/>
        </w:rPr>
        <w:t xml:space="preserve">, f - </w:t>
      </w:r>
      <w:r>
        <w:rPr>
          <w:b/>
          <w:bCs/>
          <w:i/>
          <w:iCs/>
          <w:sz w:val="28"/>
          <w:lang w:val="en-US"/>
        </w:rPr>
        <w:t>brev - ior</w:t>
      </w:r>
      <w:r>
        <w:rPr>
          <w:b/>
          <w:bCs/>
          <w:sz w:val="28"/>
          <w:lang w:val="en-US"/>
        </w:rPr>
        <w:t xml:space="preserve">, n - </w:t>
      </w:r>
      <w:r>
        <w:rPr>
          <w:b/>
          <w:bCs/>
          <w:i/>
          <w:iCs/>
          <w:sz w:val="28"/>
          <w:lang w:val="en-US"/>
        </w:rPr>
        <w:t>brev - ius</w:t>
      </w:r>
      <w:r>
        <w:rPr>
          <w:b/>
          <w:bCs/>
          <w:sz w:val="28"/>
          <w:lang w:val="en-US"/>
        </w:rPr>
        <w:t>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Сравнительная степень изменяется по III согласному склонению:</w:t>
      </w:r>
    </w:p>
    <w:p w:rsidR="00623232" w:rsidRDefault="006818BF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6pt;height:173.25pt">
            <v:imagedata r:id="rId5" o:title=""/>
          </v:shape>
        </w:pic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Сравнительная степень прилагательных на </w:t>
      </w:r>
      <w:r>
        <w:rPr>
          <w:b/>
          <w:bCs/>
          <w:i/>
          <w:iCs/>
          <w:sz w:val="28"/>
        </w:rPr>
        <w:t>-dĭcus, -fĭcus, -vŏlus</w:t>
      </w:r>
      <w:r>
        <w:rPr>
          <w:b/>
          <w:bCs/>
          <w:sz w:val="28"/>
        </w:rPr>
        <w:t xml:space="preserve"> образуется с помощью прибавления к основе элемента </w:t>
      </w:r>
      <w:r>
        <w:rPr>
          <w:b/>
          <w:bCs/>
          <w:i/>
          <w:iCs/>
          <w:sz w:val="28"/>
        </w:rPr>
        <w:t>-entior</w:t>
      </w:r>
      <w:r>
        <w:rPr>
          <w:b/>
          <w:bCs/>
          <w:sz w:val="28"/>
        </w:rPr>
        <w:t xml:space="preserve">: </w:t>
      </w:r>
      <w:r>
        <w:rPr>
          <w:b/>
          <w:bCs/>
          <w:i/>
          <w:iCs/>
          <w:sz w:val="28"/>
        </w:rPr>
        <w:t>magnificus, a, um великолепный -&gt; magnificentior, ius более великолепный.</w:t>
      </w: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Образование с помощью вспомогательных слов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Сравнительную степень от положительной степени с помощью наречия </w:t>
      </w:r>
      <w:r>
        <w:rPr>
          <w:b/>
          <w:bCs/>
          <w:i/>
          <w:iCs/>
          <w:sz w:val="28"/>
        </w:rPr>
        <w:t>magis более</w:t>
      </w:r>
      <w:r>
        <w:rPr>
          <w:b/>
          <w:bCs/>
          <w:sz w:val="28"/>
        </w:rPr>
        <w:t xml:space="preserve"> образуют прилагательные, у которых основа оканчивается на гласный звук (т.е. прилагательные, оканчивающиеся в N. sing. на </w:t>
      </w:r>
      <w:r>
        <w:rPr>
          <w:b/>
          <w:bCs/>
          <w:i/>
          <w:iCs/>
          <w:sz w:val="28"/>
        </w:rPr>
        <w:t>-eus, -ius, -uus</w:t>
      </w:r>
      <w:r>
        <w:rPr>
          <w:b/>
          <w:bCs/>
          <w:sz w:val="28"/>
        </w:rPr>
        <w:t xml:space="preserve">): </w:t>
      </w:r>
      <w:r>
        <w:rPr>
          <w:b/>
          <w:bCs/>
          <w:i/>
          <w:iCs/>
          <w:sz w:val="28"/>
        </w:rPr>
        <w:t>necessarius необходимый, magis necessarius - более необходимый.</w:t>
      </w:r>
    </w:p>
    <w:p w:rsidR="00623232" w:rsidRDefault="00623232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</w:p>
    <w:p w:rsidR="00623232" w:rsidRDefault="00623232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</w:p>
    <w:p w:rsidR="00623232" w:rsidRDefault="001E69FA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Употребление сравнительной степени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Сравнительная степень может употребляться: 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при существительном (местоимении), которое сравнивается с чем-нибудь. Объект сравнения присоединяется союзом </w:t>
      </w:r>
      <w:r>
        <w:rPr>
          <w:b/>
          <w:bCs/>
          <w:i/>
          <w:iCs/>
          <w:sz w:val="28"/>
        </w:rPr>
        <w:t>quam чем</w:t>
      </w:r>
      <w:r>
        <w:rPr>
          <w:b/>
          <w:bCs/>
          <w:sz w:val="28"/>
        </w:rPr>
        <w:t xml:space="preserve">: </w:t>
      </w:r>
      <w:r>
        <w:rPr>
          <w:b/>
          <w:bCs/>
          <w:i/>
          <w:iCs/>
          <w:sz w:val="28"/>
        </w:rPr>
        <w:t>aer levior est, quam aqua воздух легче, чем вода.</w:t>
      </w: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Ablatīvus comparatiōnis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Союз quam при объекте сравнения может быть пропущен. В этом случае слово, которым выражен объект сравнения, ставится в аблативе (в русском языке используется родительный падеж: </w:t>
      </w:r>
      <w:r>
        <w:rPr>
          <w:b/>
          <w:bCs/>
          <w:i/>
          <w:iCs/>
          <w:sz w:val="28"/>
        </w:rPr>
        <w:t>воздух легче воды</w:t>
      </w:r>
      <w:r>
        <w:rPr>
          <w:b/>
          <w:bCs/>
          <w:sz w:val="28"/>
        </w:rPr>
        <w:t xml:space="preserve">). Такой ablativus называется ablatīvus comparatiōnis (ąблатив сравнения): </w:t>
      </w:r>
      <w:r>
        <w:rPr>
          <w:b/>
          <w:bCs/>
          <w:i/>
          <w:iCs/>
          <w:sz w:val="28"/>
        </w:rPr>
        <w:t>aēr levior est aquā</w:t>
      </w:r>
      <w:r>
        <w:rPr>
          <w:b/>
          <w:bCs/>
          <w:sz w:val="28"/>
        </w:rPr>
        <w:t>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Сочетание существительного (местоимения) с зависящей от него сравнительной степенью может употребляться изолированно, без объекта сравнения. В этом случае сравнение происходит как бы с некоей нормой, существующей в сознании говорящего. Такое употребление сравнительной степени называется самостоятельной сравнительной степенью. На русский язык самостоятельная сравнительная степень переводится положительной степенью (т.е. обычным прилагательным) в сочетании со словами </w:t>
      </w:r>
      <w:r>
        <w:rPr>
          <w:b/>
          <w:bCs/>
          <w:i/>
          <w:iCs/>
          <w:sz w:val="28"/>
        </w:rPr>
        <w:t xml:space="preserve">довольно, несколько, весьма, слишком, не в меру </w:t>
      </w:r>
      <w:r>
        <w:rPr>
          <w:b/>
          <w:bCs/>
          <w:sz w:val="28"/>
        </w:rPr>
        <w:t xml:space="preserve">и т.д.: </w:t>
      </w:r>
      <w:r>
        <w:rPr>
          <w:b/>
          <w:bCs/>
          <w:i/>
          <w:iCs/>
          <w:sz w:val="28"/>
        </w:rPr>
        <w:t>senex servior - слишком суровый старик</w:t>
      </w:r>
      <w:r>
        <w:rPr>
          <w:b/>
          <w:bCs/>
          <w:sz w:val="28"/>
        </w:rPr>
        <w:t>.</w:t>
      </w:r>
    </w:p>
    <w:p w:rsidR="00623232" w:rsidRDefault="00623232">
      <w:pPr>
        <w:pStyle w:val="a4"/>
        <w:spacing w:line="360" w:lineRule="auto"/>
        <w:rPr>
          <w:b/>
          <w:b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1E69FA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Образование превосходной степени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Превосходная степень прилагательных может быть образована суффиксальным способом: </w:t>
      </w:r>
    </w:p>
    <w:p w:rsidR="00623232" w:rsidRDefault="001E69FA">
      <w:pPr>
        <w:pStyle w:val="a4"/>
        <w:numPr>
          <w:ilvl w:val="0"/>
          <w:numId w:val="15"/>
        </w:numPr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с помощью прибавления к основе элемента </w:t>
      </w:r>
      <w:r>
        <w:rPr>
          <w:b/>
          <w:bCs/>
          <w:i/>
          <w:iCs/>
          <w:sz w:val="28"/>
        </w:rPr>
        <w:t>-ĭssim-</w:t>
      </w:r>
      <w:r>
        <w:rPr>
          <w:b/>
          <w:bCs/>
          <w:sz w:val="28"/>
        </w:rPr>
        <w:t xml:space="preserve">, а к нему - окончаний мужского, женского и среднего родов I - II склонений: </w:t>
      </w:r>
      <w:r>
        <w:rPr>
          <w:b/>
          <w:bCs/>
          <w:i/>
          <w:iCs/>
          <w:sz w:val="28"/>
        </w:rPr>
        <w:t xml:space="preserve">long-us, a, um длинный &gt; longissĭm-us, a, um самый длинный </w:t>
      </w:r>
    </w:p>
    <w:p w:rsidR="00623232" w:rsidRDefault="001E69FA">
      <w:pPr>
        <w:numPr>
          <w:ilvl w:val="0"/>
          <w:numId w:val="15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прилагательный на </w:t>
      </w:r>
      <w:r>
        <w:rPr>
          <w:b/>
          <w:bCs/>
          <w:i/>
          <w:iCs/>
          <w:sz w:val="28"/>
        </w:rPr>
        <w:t>-dĭcus, -fĭcus</w:t>
      </w:r>
      <w:r>
        <w:rPr>
          <w:b/>
          <w:bCs/>
          <w:sz w:val="28"/>
        </w:rPr>
        <w:t xml:space="preserve"> u </w:t>
      </w:r>
      <w:r>
        <w:rPr>
          <w:b/>
          <w:bCs/>
          <w:i/>
          <w:iCs/>
          <w:sz w:val="28"/>
        </w:rPr>
        <w:t>vŏlus</w:t>
      </w:r>
      <w:r>
        <w:rPr>
          <w:b/>
          <w:bCs/>
          <w:sz w:val="28"/>
        </w:rPr>
        <w:t xml:space="preserve"> образуют сравнительную степень на -entissĭmus: </w:t>
      </w:r>
      <w:r>
        <w:rPr>
          <w:b/>
          <w:bCs/>
          <w:i/>
          <w:iCs/>
          <w:sz w:val="28"/>
        </w:rPr>
        <w:t>magnificus, a, um великолепный -&gt; magnific - entissimus, a ,um наиболее великолепный</w:t>
      </w:r>
      <w:r>
        <w:rPr>
          <w:b/>
          <w:bCs/>
          <w:sz w:val="28"/>
        </w:rPr>
        <w:t xml:space="preserve">. </w:t>
      </w:r>
    </w:p>
    <w:p w:rsidR="00623232" w:rsidRDefault="001E69FA">
      <w:pPr>
        <w:numPr>
          <w:ilvl w:val="0"/>
          <w:numId w:val="15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прилагательные на </w:t>
      </w:r>
      <w:r>
        <w:rPr>
          <w:b/>
          <w:bCs/>
          <w:i/>
          <w:iCs/>
          <w:sz w:val="28"/>
        </w:rPr>
        <w:t>-er</w:t>
      </w:r>
      <w:r>
        <w:rPr>
          <w:b/>
          <w:bCs/>
          <w:sz w:val="28"/>
        </w:rPr>
        <w:t xml:space="preserve"> образуют превосходную степень прибавлением к основе элемента </w:t>
      </w:r>
      <w:r>
        <w:rPr>
          <w:b/>
          <w:bCs/>
          <w:i/>
          <w:iCs/>
          <w:sz w:val="28"/>
        </w:rPr>
        <w:t>-rĭm-</w:t>
      </w:r>
      <w:r>
        <w:rPr>
          <w:b/>
          <w:bCs/>
          <w:sz w:val="28"/>
        </w:rPr>
        <w:t xml:space="preserve">, a к нему - окончаний мужского, женского и среднего родов: </w:t>
      </w:r>
      <w:r>
        <w:rPr>
          <w:b/>
          <w:bCs/>
          <w:i/>
          <w:iCs/>
          <w:sz w:val="28"/>
        </w:rPr>
        <w:t xml:space="preserve">liber, -ĕra, -ĕrum свободный; </w:t>
      </w:r>
      <w:r>
        <w:rPr>
          <w:b/>
          <w:bCs/>
          <w:sz w:val="28"/>
        </w:rPr>
        <w:t xml:space="preserve">основа </w:t>
      </w:r>
      <w:r>
        <w:rPr>
          <w:b/>
          <w:bCs/>
          <w:i/>
          <w:iCs/>
          <w:sz w:val="28"/>
        </w:rPr>
        <w:t>liber-</w:t>
      </w:r>
      <w:r>
        <w:rPr>
          <w:b/>
          <w:bCs/>
          <w:sz w:val="28"/>
        </w:rPr>
        <w:t xml:space="preserve">; превосходная степень </w:t>
      </w:r>
      <w:r>
        <w:rPr>
          <w:b/>
          <w:bCs/>
          <w:i/>
          <w:iCs/>
          <w:sz w:val="28"/>
        </w:rPr>
        <w:t>liber-rĭm-us, a, um самый свободный.</w:t>
      </w:r>
      <w:r>
        <w:rPr>
          <w:b/>
          <w:bCs/>
          <w:sz w:val="28"/>
        </w:rPr>
        <w:t xml:space="preserve"> 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Так же образует превосходную степень прилагательное </w:t>
      </w:r>
      <w:r>
        <w:rPr>
          <w:b/>
          <w:bCs/>
          <w:i/>
          <w:iCs/>
          <w:sz w:val="28"/>
        </w:rPr>
        <w:t>vetus, ĕris старый, древний -&gt; veterrĭmus, a, um старейший, древнейший.</w:t>
      </w:r>
    </w:p>
    <w:p w:rsidR="00623232" w:rsidRDefault="001E69FA">
      <w:pPr>
        <w:pStyle w:val="a4"/>
        <w:numPr>
          <w:ilvl w:val="0"/>
          <w:numId w:val="1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группа прилагательных на </w:t>
      </w:r>
      <w:r>
        <w:rPr>
          <w:b/>
          <w:bCs/>
          <w:i/>
          <w:iCs/>
          <w:sz w:val="28"/>
        </w:rPr>
        <w:t>-lis</w:t>
      </w:r>
      <w:r>
        <w:rPr>
          <w:b/>
          <w:bCs/>
          <w:sz w:val="28"/>
        </w:rPr>
        <w:t xml:space="preserve"> образует превосходную степень с суффиксом -lĭm-, к которому присоединяются родовые окончания us, a, um: 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facĭlis, e легкий -&gt; facil-lim-us, a, um самый легкий и т.п.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difficĭlis, e тяжелый, трудный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simĭlis, e похожий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dissimĭlis, e непохожий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humĭlis, e низкий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gracĭlis, e изящный.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Прилагательные на </w:t>
      </w:r>
      <w:r>
        <w:rPr>
          <w:b/>
          <w:bCs/>
          <w:i/>
          <w:iCs/>
          <w:sz w:val="28"/>
        </w:rPr>
        <w:t>-eus, -ius, -uus</w:t>
      </w:r>
      <w:r>
        <w:rPr>
          <w:b/>
          <w:bCs/>
          <w:sz w:val="28"/>
        </w:rPr>
        <w:t xml:space="preserve"> образуют сравнительную степень от положительной с помощью наречия </w:t>
      </w:r>
      <w:r>
        <w:rPr>
          <w:b/>
          <w:bCs/>
          <w:i/>
          <w:iCs/>
          <w:sz w:val="28"/>
        </w:rPr>
        <w:t>maxime наиболее: necessarius, a, um необходимый -&gt; maxime necessarius самый необходимый.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>Прилагательные в превосходной степени изменяются по I - II склонениям.</w:t>
      </w:r>
    </w:p>
    <w:p w:rsidR="00623232" w:rsidRDefault="001E69FA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Значение превосходной степени прилагательных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Прилагательные в превосходной степени могут иметь два значения:</w:t>
      </w:r>
    </w:p>
    <w:p w:rsidR="00623232" w:rsidRDefault="001E69FA">
      <w:pPr>
        <w:pStyle w:val="a4"/>
        <w:numPr>
          <w:ilvl w:val="0"/>
          <w:numId w:val="17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наивысшая степень качества (собственно gradus superlatīvus); </w:t>
      </w:r>
    </w:p>
    <w:p w:rsidR="00623232" w:rsidRDefault="001E69FA">
      <w:pPr>
        <w:numPr>
          <w:ilvl w:val="0"/>
          <w:numId w:val="17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очень высокая степень качества (это значение называется gradus elatīvus). 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То или другое значение превосходной степени определяется по контексту. Чаще всего употребляется элатив: </w:t>
      </w:r>
      <w:r>
        <w:rPr>
          <w:b/>
          <w:bCs/>
          <w:i/>
          <w:iCs/>
          <w:sz w:val="28"/>
        </w:rPr>
        <w:t>flumen latissĭmum самая широкая река</w:t>
      </w:r>
      <w:r>
        <w:rPr>
          <w:b/>
          <w:bCs/>
          <w:sz w:val="28"/>
        </w:rPr>
        <w:t xml:space="preserve"> (суперлатив</w:t>
      </w:r>
      <w:r>
        <w:rPr>
          <w:b/>
          <w:bCs/>
          <w:i/>
          <w:iCs/>
          <w:sz w:val="28"/>
        </w:rPr>
        <w:t xml:space="preserve">), очень широкая река </w:t>
      </w:r>
      <w:r>
        <w:rPr>
          <w:b/>
          <w:bCs/>
          <w:sz w:val="28"/>
        </w:rPr>
        <w:t>(элатив).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Сравнительная степень может быть усилена с помощью наречия </w:t>
      </w:r>
      <w:r>
        <w:rPr>
          <w:b/>
          <w:bCs/>
          <w:i/>
          <w:iCs/>
          <w:sz w:val="28"/>
        </w:rPr>
        <w:t>multo гораздо, значительно;</w:t>
      </w:r>
      <w:r>
        <w:rPr>
          <w:b/>
          <w:bCs/>
          <w:sz w:val="28"/>
        </w:rPr>
        <w:t xml:space="preserve"> превосходная - с помощью союза </w:t>
      </w:r>
      <w:r>
        <w:rPr>
          <w:b/>
          <w:bCs/>
          <w:i/>
          <w:iCs/>
          <w:sz w:val="28"/>
        </w:rPr>
        <w:t>quam: Sementes quam maxĭmas facĕre - производить как можно большие посевы.</w:t>
      </w: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Супплетивные степени сравнения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Супплетивными формами различных частей речи называются такие формы, которые образованы от разных основ (ср. в русском языке: положительная степень </w:t>
      </w:r>
      <w:r>
        <w:rPr>
          <w:b/>
          <w:bCs/>
          <w:i/>
          <w:iCs/>
          <w:sz w:val="28"/>
        </w:rPr>
        <w:t>хорошо</w:t>
      </w:r>
      <w:r>
        <w:rPr>
          <w:b/>
          <w:bCs/>
          <w:sz w:val="28"/>
        </w:rPr>
        <w:t xml:space="preserve">, а сравнительная - </w:t>
      </w:r>
      <w:r>
        <w:rPr>
          <w:b/>
          <w:bCs/>
          <w:i/>
          <w:iCs/>
          <w:sz w:val="28"/>
        </w:rPr>
        <w:t>лучше</w:t>
      </w:r>
      <w:r>
        <w:rPr>
          <w:b/>
          <w:bCs/>
          <w:sz w:val="28"/>
        </w:rPr>
        <w:t>). В латыни супплетивные степени сравнения образуют прилагательные:</w:t>
      </w:r>
    </w:p>
    <w:tbl>
      <w:tblPr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60"/>
        <w:gridCol w:w="2469"/>
        <w:gridCol w:w="2391"/>
      </w:tblGrid>
      <w:tr w:rsidR="00623232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Положительная степень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Сравнительная степень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Превосходная степень</w:t>
            </w:r>
          </w:p>
        </w:tc>
      </w:tr>
      <w:tr w:rsidR="00623232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bonus, a, um (хороший)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melior, melius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optĭmus, a, um</w:t>
            </w:r>
          </w:p>
        </w:tc>
      </w:tr>
      <w:tr w:rsidR="00623232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malus, a, um (</w:t>
            </w:r>
            <w:r>
              <w:rPr>
                <w:b/>
                <w:bCs/>
                <w:sz w:val="28"/>
              </w:rPr>
              <w:t>дурной</w:t>
            </w:r>
            <w:r>
              <w:rPr>
                <w:b/>
                <w:bCs/>
                <w:sz w:val="28"/>
                <w:lang w:val="en-US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peior, peius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pessĭmus, a, um</w:t>
            </w:r>
          </w:p>
        </w:tc>
      </w:tr>
      <w:tr w:rsidR="00623232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magnus, a, um (</w:t>
            </w:r>
            <w:r>
              <w:rPr>
                <w:b/>
                <w:bCs/>
                <w:sz w:val="28"/>
              </w:rPr>
              <w:t>большой</w:t>
            </w:r>
            <w:r>
              <w:rPr>
                <w:b/>
                <w:bCs/>
                <w:sz w:val="28"/>
                <w:lang w:val="en-US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maior, maius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maxĭmus, a, um</w:t>
            </w:r>
          </w:p>
        </w:tc>
      </w:tr>
      <w:tr w:rsidR="00623232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parvus, a, um (</w:t>
            </w:r>
            <w:r>
              <w:rPr>
                <w:b/>
                <w:bCs/>
                <w:sz w:val="28"/>
              </w:rPr>
              <w:t>малый</w:t>
            </w:r>
            <w:r>
              <w:rPr>
                <w:b/>
                <w:bCs/>
                <w:sz w:val="28"/>
                <w:lang w:val="en-US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minor, minus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minĭmus, a, um</w:t>
            </w:r>
          </w:p>
        </w:tc>
      </w:tr>
      <w:tr w:rsidR="00623232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multi, ae, a (</w:t>
            </w:r>
            <w:r>
              <w:rPr>
                <w:b/>
                <w:bCs/>
                <w:sz w:val="28"/>
              </w:rPr>
              <w:t>многие</w:t>
            </w:r>
            <w:r>
              <w:rPr>
                <w:b/>
                <w:bCs/>
                <w:sz w:val="28"/>
                <w:lang w:val="en-US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plures, pluri</w:t>
            </w:r>
          </w:p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(G-plurium)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32" w:rsidRDefault="001E69FA">
            <w:pPr>
              <w:pStyle w:val="a4"/>
              <w:spacing w:line="360" w:lineRule="auto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plurĭmi, ae, ă</w:t>
            </w:r>
          </w:p>
        </w:tc>
      </w:tr>
    </w:tbl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Ablatīvus separatiōnis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Ablatīvus separatiōnis óпотребляется при глаголах или прилагательных, имеющих значение удаления, отделения, например:</w:t>
      </w:r>
    </w:p>
    <w:p w:rsidR="00623232" w:rsidRDefault="001E69FA">
      <w:pPr>
        <w:pStyle w:val="a4"/>
        <w:spacing w:line="360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>movēre, pellĕre - удалять, изгонять (из чего-либо)</w:t>
      </w:r>
    </w:p>
    <w:p w:rsidR="00623232" w:rsidRDefault="001E69FA">
      <w:pPr>
        <w:pStyle w:val="a4"/>
        <w:spacing w:line="360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>cedĕre - удаляться из чего-либо</w:t>
      </w:r>
    </w:p>
    <w:p w:rsidR="00623232" w:rsidRDefault="001E69FA">
      <w:pPr>
        <w:pStyle w:val="a4"/>
        <w:spacing w:line="360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>arcēre, prohibēre - воздерживаться от чего-либо</w:t>
      </w:r>
    </w:p>
    <w:p w:rsidR="00623232" w:rsidRDefault="001E69FA">
      <w:pPr>
        <w:pStyle w:val="a4"/>
        <w:spacing w:line="360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>liberāre - освобождать от чего-либо.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Если ablatīvus separatiōnis выражен одушевленным именем существительным, то он употребляется с предлогом </w:t>
      </w:r>
      <w:r>
        <w:rPr>
          <w:b/>
          <w:bCs/>
          <w:i/>
          <w:iCs/>
          <w:sz w:val="28"/>
        </w:rPr>
        <w:t>a (ab)</w:t>
      </w:r>
      <w:r>
        <w:rPr>
          <w:b/>
          <w:bCs/>
          <w:sz w:val="28"/>
        </w:rPr>
        <w:t xml:space="preserve">. Неодушевленное имя существительное в ablatīvus separatiōnis óпотребляется без предлога, а иногда с предлогами </w:t>
      </w:r>
      <w:r>
        <w:rPr>
          <w:b/>
          <w:bCs/>
          <w:i/>
          <w:iCs/>
          <w:sz w:val="28"/>
        </w:rPr>
        <w:t>a(ab), de, e(ex)</w:t>
      </w:r>
      <w:r>
        <w:rPr>
          <w:b/>
          <w:bCs/>
          <w:sz w:val="28"/>
        </w:rPr>
        <w:t>.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Homo sum, humāni nihil </w:t>
      </w:r>
      <w:r>
        <w:rPr>
          <w:b/>
          <w:bCs/>
          <w:i/>
          <w:iCs/>
          <w:sz w:val="28"/>
          <w:u w:val="single"/>
        </w:rPr>
        <w:t>a me</w:t>
      </w:r>
      <w:r>
        <w:rPr>
          <w:b/>
          <w:bCs/>
          <w:i/>
          <w:iCs/>
          <w:sz w:val="28"/>
        </w:rPr>
        <w:t xml:space="preserve"> alienum puto. - Я человек, и полагаю, что ничто человеческое мне не чуждо.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Duces copias </w:t>
      </w:r>
      <w:r>
        <w:rPr>
          <w:b/>
          <w:bCs/>
          <w:i/>
          <w:iCs/>
          <w:sz w:val="28"/>
          <w:u w:val="single"/>
        </w:rPr>
        <w:t>castris</w:t>
      </w:r>
      <w:r>
        <w:rPr>
          <w:b/>
          <w:bCs/>
          <w:i/>
          <w:iCs/>
          <w:sz w:val="28"/>
        </w:rPr>
        <w:t xml:space="preserve"> edūcunt. - Полководцы выводят войско из лагеря.</w:t>
      </w: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Ablatīvus loci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Ablatīvus loci ("аблатив места") отвечает на вопрос "где" и означает место действия.</w:t>
      </w: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Ablatīvus loci óпотребляется без предлога, если слова со значением места или пространства имеют при себе согласованное определение (т.е. стоящее в том же падеже и числе, что и слово, к которому оно относится). В частности, это правило относится к сочетаниям, включающим слова </w:t>
      </w:r>
      <w:r>
        <w:rPr>
          <w:b/>
          <w:bCs/>
          <w:i/>
          <w:iCs/>
          <w:sz w:val="28"/>
        </w:rPr>
        <w:t xml:space="preserve">totus, a, um весь, целый </w:t>
      </w:r>
      <w:r>
        <w:rPr>
          <w:b/>
          <w:bCs/>
          <w:sz w:val="28"/>
        </w:rPr>
        <w:t>и</w:t>
      </w:r>
      <w:r>
        <w:rPr>
          <w:b/>
          <w:bCs/>
          <w:i/>
          <w:iCs/>
          <w:sz w:val="28"/>
        </w:rPr>
        <w:t xml:space="preserve"> locus, i, m место: totā urbĕ во всем городе; hoc loco в (на) этом месте.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Если при таких словах с локально-пространственным значением определения нет, они употребляются с предлогом </w:t>
      </w:r>
      <w:r>
        <w:rPr>
          <w:b/>
          <w:bCs/>
          <w:i/>
          <w:iCs/>
          <w:sz w:val="28"/>
        </w:rPr>
        <w:t>in: in urbĕ в городе</w:t>
      </w:r>
      <w:r>
        <w:rPr>
          <w:b/>
          <w:bCs/>
          <w:sz w:val="28"/>
        </w:rPr>
        <w:t>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Без предлога употребляются:</w:t>
      </w:r>
    </w:p>
    <w:p w:rsidR="00623232" w:rsidRDefault="001E69FA">
      <w:pPr>
        <w:pStyle w:val="a4"/>
        <w:numPr>
          <w:ilvl w:val="0"/>
          <w:numId w:val="18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выражение </w:t>
      </w:r>
      <w:r>
        <w:rPr>
          <w:b/>
          <w:bCs/>
          <w:i/>
          <w:iCs/>
          <w:sz w:val="28"/>
        </w:rPr>
        <w:t>terrā marīque на суше и на море</w:t>
      </w:r>
      <w:r>
        <w:rPr>
          <w:b/>
          <w:bCs/>
          <w:sz w:val="28"/>
        </w:rPr>
        <w:t xml:space="preserve">; </w:t>
      </w:r>
    </w:p>
    <w:p w:rsidR="00623232" w:rsidRDefault="001E69FA">
      <w:pPr>
        <w:numPr>
          <w:ilvl w:val="0"/>
          <w:numId w:val="18"/>
        </w:numPr>
        <w:spacing w:before="100" w:beforeAutospacing="1" w:after="100" w:afterAutospacing="1"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название пути или дороги при глаголах движения: </w:t>
      </w:r>
      <w:r>
        <w:rPr>
          <w:b/>
          <w:bCs/>
          <w:i/>
          <w:iCs/>
          <w:sz w:val="28"/>
        </w:rPr>
        <w:t xml:space="preserve">eōdem itinĕrĕ reverti - возвращаться тем же путем. </w:t>
      </w:r>
    </w:p>
    <w:p w:rsidR="00623232" w:rsidRDefault="00623232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</w:p>
    <w:p w:rsidR="00623232" w:rsidRDefault="00623232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Обозначение места действия в латинском языке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При обозначении места действия, отвечающем на вопрос "где", ставятся в форме genetivus:</w:t>
      </w:r>
    </w:p>
    <w:p w:rsidR="00623232" w:rsidRDefault="001E69FA">
      <w:pPr>
        <w:pStyle w:val="a4"/>
        <w:numPr>
          <w:ilvl w:val="0"/>
          <w:numId w:val="19"/>
        </w:numPr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названия городов I и II склонения: </w:t>
      </w:r>
      <w:r>
        <w:rPr>
          <w:b/>
          <w:bCs/>
          <w:i/>
          <w:iCs/>
          <w:sz w:val="28"/>
        </w:rPr>
        <w:t xml:space="preserve">Romae в Риме </w:t>
      </w:r>
    </w:p>
    <w:p w:rsidR="00623232" w:rsidRDefault="001E69FA">
      <w:pPr>
        <w:numPr>
          <w:ilvl w:val="0"/>
          <w:numId w:val="19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слова </w:t>
      </w:r>
    </w:p>
    <w:p w:rsidR="00623232" w:rsidRDefault="001E69FA">
      <w:pPr>
        <w:pStyle w:val="a4"/>
        <w:spacing w:line="360" w:lineRule="auto"/>
        <w:ind w:left="1440"/>
        <w:rPr>
          <w:b/>
          <w:bCs/>
          <w:i/>
          <w:iCs/>
          <w:sz w:val="28"/>
          <w:lang w:val="en-US"/>
        </w:rPr>
      </w:pPr>
      <w:r>
        <w:rPr>
          <w:b/>
          <w:bCs/>
          <w:sz w:val="28"/>
          <w:lang w:val="en-US"/>
        </w:rPr>
        <w:t xml:space="preserve">domus, i, f </w:t>
      </w:r>
      <w:r>
        <w:rPr>
          <w:b/>
          <w:bCs/>
          <w:sz w:val="28"/>
        </w:rPr>
        <w:t>дом</w:t>
      </w:r>
      <w:r>
        <w:rPr>
          <w:b/>
          <w:bCs/>
          <w:sz w:val="28"/>
          <w:lang w:val="en-US"/>
        </w:rPr>
        <w:t xml:space="preserve">: </w:t>
      </w:r>
      <w:r>
        <w:rPr>
          <w:b/>
          <w:bCs/>
          <w:i/>
          <w:iCs/>
          <w:sz w:val="28"/>
          <w:lang w:val="en-US"/>
        </w:rPr>
        <w:t xml:space="preserve">domi </w:t>
      </w:r>
      <w:r>
        <w:rPr>
          <w:b/>
          <w:bCs/>
          <w:i/>
          <w:iCs/>
          <w:sz w:val="28"/>
        </w:rPr>
        <w:t>дома</w:t>
      </w:r>
    </w:p>
    <w:p w:rsidR="00623232" w:rsidRDefault="001E69FA">
      <w:pPr>
        <w:pStyle w:val="a4"/>
        <w:spacing w:line="360" w:lineRule="auto"/>
        <w:ind w:left="1440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humus, i f земля: </w:t>
      </w:r>
      <w:r>
        <w:rPr>
          <w:b/>
          <w:bCs/>
          <w:i/>
          <w:iCs/>
          <w:sz w:val="28"/>
        </w:rPr>
        <w:t>humi на (в) земле, на землю</w:t>
      </w:r>
    </w:p>
    <w:p w:rsidR="00623232" w:rsidRDefault="001E69FA">
      <w:pPr>
        <w:pStyle w:val="a4"/>
        <w:spacing w:line="360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>rus, ruris n деревня: ruri в деревне [ Эти формы имеют окончание утраченного в латинском языке локатива (местного падежа). Поэтому форма ruri имеет не свойственное генетиву III склонения окончание -i.]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При обозначении направления действия слова, отвечающие на вопрос "куда?", ставятся в форме accusativus: </w:t>
      </w:r>
      <w:r>
        <w:rPr>
          <w:b/>
          <w:bCs/>
          <w:i/>
          <w:iCs/>
          <w:sz w:val="28"/>
        </w:rPr>
        <w:t>Romam в Рим, domum домой, rus в деревню</w:t>
      </w:r>
      <w:r>
        <w:rPr>
          <w:b/>
          <w:bCs/>
          <w:sz w:val="28"/>
        </w:rPr>
        <w:t>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При обозначении места отправления (т.е. отправной точки) слова употребляются в форме ablatīvus: </w:t>
      </w:r>
      <w:r>
        <w:rPr>
          <w:b/>
          <w:bCs/>
          <w:i/>
          <w:iCs/>
          <w:sz w:val="28"/>
        </w:rPr>
        <w:t>Romā из Рима, domō из дому, rurĕ из деревни</w:t>
      </w:r>
      <w:r>
        <w:rPr>
          <w:b/>
          <w:bCs/>
          <w:sz w:val="28"/>
        </w:rPr>
        <w:t>.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Названия городов I - II склонений, имеющие форму только множественного числа (</w:t>
      </w:r>
      <w:r>
        <w:rPr>
          <w:b/>
          <w:bCs/>
          <w:i/>
          <w:iCs/>
          <w:sz w:val="28"/>
        </w:rPr>
        <w:t>Athēnae, ērum f Ąфины, Delphi, ōrum m Дельфы</w:t>
      </w:r>
      <w:r>
        <w:rPr>
          <w:b/>
          <w:bCs/>
          <w:sz w:val="28"/>
        </w:rPr>
        <w:t>), а также названия городов III склонения (</w:t>
      </w:r>
      <w:r>
        <w:rPr>
          <w:b/>
          <w:bCs/>
          <w:i/>
          <w:iCs/>
          <w:sz w:val="28"/>
        </w:rPr>
        <w:t>Carthago, Carthagĭnis f Карфаген</w:t>
      </w:r>
      <w:r>
        <w:rPr>
          <w:b/>
          <w:bCs/>
          <w:sz w:val="28"/>
        </w:rPr>
        <w:t>):</w:t>
      </w:r>
    </w:p>
    <w:p w:rsidR="00623232" w:rsidRDefault="001E69FA">
      <w:pPr>
        <w:pStyle w:val="a4"/>
        <w:numPr>
          <w:ilvl w:val="0"/>
          <w:numId w:val="20"/>
        </w:numPr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для обозначения места действия и места отправления ставятся в аблативе: </w:t>
      </w:r>
      <w:r>
        <w:rPr>
          <w:b/>
          <w:bCs/>
          <w:i/>
          <w:iCs/>
          <w:sz w:val="28"/>
        </w:rPr>
        <w:t xml:space="preserve">Athenis в Афинах </w:t>
      </w:r>
      <w:r>
        <w:rPr>
          <w:b/>
          <w:bCs/>
          <w:sz w:val="28"/>
        </w:rPr>
        <w:t>(или</w:t>
      </w:r>
      <w:r>
        <w:rPr>
          <w:b/>
          <w:bCs/>
          <w:i/>
          <w:iCs/>
          <w:sz w:val="28"/>
        </w:rPr>
        <w:t xml:space="preserve"> из Афин), Delphis в Дельфах (</w:t>
      </w:r>
      <w:r>
        <w:rPr>
          <w:b/>
          <w:bCs/>
          <w:sz w:val="28"/>
        </w:rPr>
        <w:t>или</w:t>
      </w:r>
      <w:r>
        <w:rPr>
          <w:b/>
          <w:bCs/>
          <w:i/>
          <w:iCs/>
          <w:sz w:val="28"/>
        </w:rPr>
        <w:t xml:space="preserve"> из Дельф), Carthaginĕ в Карфагене (</w:t>
      </w:r>
      <w:r>
        <w:rPr>
          <w:b/>
          <w:bCs/>
          <w:sz w:val="28"/>
        </w:rPr>
        <w:t>или</w:t>
      </w:r>
      <w:r>
        <w:rPr>
          <w:b/>
          <w:bCs/>
          <w:i/>
          <w:iCs/>
          <w:sz w:val="28"/>
        </w:rPr>
        <w:t xml:space="preserve"> из Карфагена); </w:t>
      </w:r>
    </w:p>
    <w:p w:rsidR="00623232" w:rsidRDefault="001E69FA">
      <w:pPr>
        <w:numPr>
          <w:ilvl w:val="0"/>
          <w:numId w:val="20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для обозначения направления действия - в аккузативе: </w:t>
      </w:r>
      <w:r>
        <w:rPr>
          <w:b/>
          <w:bCs/>
          <w:i/>
          <w:iCs/>
          <w:sz w:val="28"/>
        </w:rPr>
        <w:t xml:space="preserve">Athēnas в Афины </w:t>
      </w:r>
      <w:r>
        <w:rPr>
          <w:b/>
          <w:bCs/>
          <w:sz w:val="28"/>
        </w:rPr>
        <w:t xml:space="preserve">и т.д. </w:t>
      </w:r>
    </w:p>
    <w:p w:rsidR="00623232" w:rsidRDefault="00623232">
      <w:pPr>
        <w:pStyle w:val="a4"/>
        <w:spacing w:line="360" w:lineRule="auto"/>
        <w:jc w:val="center"/>
        <w:rPr>
          <w:b/>
          <w:bCs/>
          <w:i/>
          <w:iCs/>
          <w:sz w:val="28"/>
        </w:rPr>
      </w:pPr>
    </w:p>
    <w:p w:rsidR="00623232" w:rsidRDefault="001E69FA">
      <w:pPr>
        <w:pStyle w:val="a4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Русские существительные, обозначающие отрезки пространства (и времени), обычно выражаются в латинском языке прилагательными, которые ставятся в этом случае перед существительными (по этому признаку следует отличать словосочетания этого типа от обычных сочетаний существительного с прилагательным - согласованным определением: </w:t>
      </w:r>
      <w:r>
        <w:rPr>
          <w:b/>
          <w:bCs/>
          <w:i/>
          <w:iCs/>
          <w:sz w:val="28"/>
        </w:rPr>
        <w:t>media via середина дороги (ср. via media средняя дорога)</w:t>
      </w:r>
      <w:r>
        <w:rPr>
          <w:b/>
          <w:bCs/>
          <w:sz w:val="28"/>
        </w:rPr>
        <w:t xml:space="preserve"> и т.п.</w:t>
      </w: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Genetīvus genĕris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Genetīvus genĕris ("родительный рода" или "родительный вида") употребляется:</w:t>
      </w:r>
    </w:p>
    <w:p w:rsidR="00623232" w:rsidRDefault="001E69FA">
      <w:pPr>
        <w:pStyle w:val="a4"/>
        <w:numPr>
          <w:ilvl w:val="0"/>
          <w:numId w:val="2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при существительных среднего рода единственного числа, обозначающих меру, число или количество; </w:t>
      </w:r>
    </w:p>
    <w:p w:rsidR="00623232" w:rsidRDefault="001E69FA">
      <w:pPr>
        <w:numPr>
          <w:ilvl w:val="0"/>
          <w:numId w:val="21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при количественных прилагательных и местоимениях среднего рода единственного числа. Genetivus generis обозначает предметы или вещество, которое подвергается измерению или счету: </w:t>
      </w:r>
      <w:r>
        <w:rPr>
          <w:b/>
          <w:bCs/>
          <w:i/>
          <w:iCs/>
          <w:sz w:val="28"/>
        </w:rPr>
        <w:t>numĕrus milĭtum число воинов; nihil novi ничего нового; aliquid tempŏris некоторое время</w:t>
      </w:r>
      <w:r>
        <w:rPr>
          <w:b/>
          <w:bCs/>
          <w:sz w:val="28"/>
        </w:rPr>
        <w:t xml:space="preserve"> (букв. </w:t>
      </w:r>
      <w:r>
        <w:rPr>
          <w:b/>
          <w:bCs/>
          <w:i/>
          <w:iCs/>
          <w:sz w:val="28"/>
        </w:rPr>
        <w:t>несколько времени</w:t>
      </w:r>
      <w:r>
        <w:rPr>
          <w:b/>
          <w:bCs/>
          <w:sz w:val="28"/>
        </w:rPr>
        <w:t xml:space="preserve">). </w:t>
      </w:r>
    </w:p>
    <w:p w:rsidR="00623232" w:rsidRDefault="00623232">
      <w:pPr>
        <w:pStyle w:val="a4"/>
        <w:spacing w:line="360" w:lineRule="auto"/>
        <w:rPr>
          <w:b/>
          <w:bCs/>
          <w:i/>
          <w:iCs/>
          <w:sz w:val="28"/>
        </w:rPr>
      </w:pPr>
    </w:p>
    <w:p w:rsidR="00623232" w:rsidRDefault="001E69FA">
      <w:pPr>
        <w:pStyle w:val="a4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Genetīvus partitīvus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Genetīvus partitīvus óпотребляется для обозначения, целого, из которого выделяется лишь часть.</w:t>
      </w:r>
    </w:p>
    <w:p w:rsidR="00623232" w:rsidRDefault="00623232">
      <w:pPr>
        <w:pStyle w:val="a4"/>
        <w:spacing w:line="360" w:lineRule="auto"/>
        <w:rPr>
          <w:b/>
          <w:bCs/>
          <w:sz w:val="28"/>
        </w:rPr>
      </w:pPr>
    </w:p>
    <w:p w:rsidR="00623232" w:rsidRDefault="00623232">
      <w:pPr>
        <w:pStyle w:val="a4"/>
        <w:spacing w:line="360" w:lineRule="auto"/>
        <w:rPr>
          <w:b/>
          <w:bCs/>
          <w:sz w:val="28"/>
        </w:rPr>
      </w:pPr>
    </w:p>
    <w:p w:rsidR="00623232" w:rsidRDefault="001E69FA">
      <w:pPr>
        <w:pStyle w:val="a4"/>
        <w:spacing w:line="360" w:lineRule="auto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Genetivus partitivus </w:t>
      </w:r>
      <w:r>
        <w:rPr>
          <w:b/>
          <w:bCs/>
          <w:sz w:val="28"/>
        </w:rPr>
        <w:t>употребляется</w:t>
      </w:r>
      <w:r>
        <w:rPr>
          <w:b/>
          <w:bCs/>
          <w:sz w:val="28"/>
          <w:lang w:val="en-US"/>
        </w:rPr>
        <w:t xml:space="preserve">: </w:t>
      </w:r>
    </w:p>
    <w:p w:rsidR="00623232" w:rsidRDefault="001E69FA">
      <w:pPr>
        <w:pStyle w:val="a4"/>
        <w:numPr>
          <w:ilvl w:val="0"/>
          <w:numId w:val="22"/>
        </w:numPr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при наличии определения, выраженного прилагательным в сравнительной или превосходной степени: </w:t>
      </w:r>
      <w:r>
        <w:rPr>
          <w:b/>
          <w:bCs/>
          <w:i/>
          <w:iCs/>
          <w:sz w:val="28"/>
          <w:u w:val="single"/>
        </w:rPr>
        <w:t>Gallōrum omnium</w:t>
      </w:r>
      <w:r>
        <w:rPr>
          <w:b/>
          <w:bCs/>
          <w:i/>
          <w:iCs/>
          <w:sz w:val="28"/>
        </w:rPr>
        <w:t xml:space="preserve"> fortissĭmi sunt Belgae (Caes.) - Самые храбрые из всех галлов - бельги; </w:t>
      </w:r>
    </w:p>
    <w:p w:rsidR="00623232" w:rsidRDefault="001E69FA">
      <w:pPr>
        <w:numPr>
          <w:ilvl w:val="0"/>
          <w:numId w:val="22"/>
        </w:numPr>
        <w:spacing w:before="100" w:beforeAutospacing="1" w:after="100" w:afterAutospacing="1"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при вопросительных и неопределенных местоимениях (см. лекцию ): </w:t>
      </w:r>
      <w:r>
        <w:rPr>
          <w:b/>
          <w:bCs/>
          <w:i/>
          <w:iCs/>
          <w:sz w:val="28"/>
        </w:rPr>
        <w:t xml:space="preserve">quis nostrum? кто из нас? nemo nostrum никто из нас; </w:t>
      </w:r>
    </w:p>
    <w:p w:rsidR="00623232" w:rsidRDefault="001E69FA">
      <w:pPr>
        <w:numPr>
          <w:ilvl w:val="0"/>
          <w:numId w:val="22"/>
        </w:numPr>
        <w:spacing w:before="100" w:beforeAutospacing="1" w:after="100" w:afterAutospacing="1" w:line="360" w:lineRule="auto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при прилагательных со значением количества, стоящих в форме множественного числа (multi многие, pauci немногие и т.п.): </w:t>
      </w:r>
      <w:r>
        <w:rPr>
          <w:b/>
          <w:bCs/>
          <w:i/>
          <w:iCs/>
          <w:sz w:val="28"/>
        </w:rPr>
        <w:t xml:space="preserve">multi nostrum многие из нас; </w:t>
      </w:r>
    </w:p>
    <w:p w:rsidR="00623232" w:rsidRDefault="001E69FA">
      <w:pPr>
        <w:numPr>
          <w:ilvl w:val="0"/>
          <w:numId w:val="22"/>
        </w:numPr>
        <w:spacing w:before="100" w:beforeAutospacing="1" w:after="100" w:afterAutospacing="1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при числительных: </w:t>
      </w:r>
      <w:r>
        <w:rPr>
          <w:b/>
          <w:bCs/>
          <w:i/>
          <w:iCs/>
          <w:sz w:val="28"/>
        </w:rPr>
        <w:t>unus nostrum один из нас</w:t>
      </w:r>
      <w:r>
        <w:rPr>
          <w:b/>
          <w:bCs/>
          <w:sz w:val="28"/>
        </w:rPr>
        <w:t xml:space="preserve">. </w:t>
      </w:r>
    </w:p>
    <w:p w:rsidR="00623232" w:rsidRDefault="001E69FA">
      <w:pPr>
        <w:pStyle w:val="a4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На русский язык сочетание genetīvus genĕris с этими словами переводится родительным падежом с предлогами "из", "между", "среди".</w:t>
      </w:r>
    </w:p>
    <w:p w:rsidR="00623232" w:rsidRDefault="00623232">
      <w:pPr>
        <w:spacing w:line="360" w:lineRule="auto"/>
        <w:rPr>
          <w:b/>
          <w:bCs/>
          <w:sz w:val="28"/>
        </w:rPr>
      </w:pPr>
      <w:bookmarkStart w:id="0" w:name="_GoBack"/>
      <w:bookmarkEnd w:id="0"/>
    </w:p>
    <w:sectPr w:rsidR="0062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8AB"/>
    <w:multiLevelType w:val="hybridMultilevel"/>
    <w:tmpl w:val="9E0A56C4"/>
    <w:lvl w:ilvl="0" w:tplc="F9FA7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726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E8F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4A4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C03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AB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1E99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124E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981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30C6B"/>
    <w:multiLevelType w:val="hybridMultilevel"/>
    <w:tmpl w:val="507657AE"/>
    <w:lvl w:ilvl="0" w:tplc="FEE64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D85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324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A7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F006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8A1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D267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C4D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DAC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531ED"/>
    <w:multiLevelType w:val="hybridMultilevel"/>
    <w:tmpl w:val="2B6AF2FC"/>
    <w:lvl w:ilvl="0" w:tplc="6CD0C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2C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24A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408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0A3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406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D46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4EF9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B42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F1B1C"/>
    <w:multiLevelType w:val="hybridMultilevel"/>
    <w:tmpl w:val="8FDEC7A2"/>
    <w:lvl w:ilvl="0" w:tplc="1116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723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32F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A1D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F62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F03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E88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84B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3C3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93B36"/>
    <w:multiLevelType w:val="hybridMultilevel"/>
    <w:tmpl w:val="8C484FE4"/>
    <w:lvl w:ilvl="0" w:tplc="321A9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207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70C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5AB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548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F01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CE09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44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584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D74D4"/>
    <w:multiLevelType w:val="hybridMultilevel"/>
    <w:tmpl w:val="7FD46C6A"/>
    <w:lvl w:ilvl="0" w:tplc="84C03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2E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E44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F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482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2D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DE1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6A1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22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54107"/>
    <w:multiLevelType w:val="hybridMultilevel"/>
    <w:tmpl w:val="C52812C6"/>
    <w:lvl w:ilvl="0" w:tplc="B9B28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182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CA6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3E7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34B7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087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EC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C83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BA2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379ED"/>
    <w:multiLevelType w:val="hybridMultilevel"/>
    <w:tmpl w:val="A632716C"/>
    <w:lvl w:ilvl="0" w:tplc="BB10E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C64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A6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14E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420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62E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063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06E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10A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A45D5"/>
    <w:multiLevelType w:val="hybridMultilevel"/>
    <w:tmpl w:val="7D5E0B12"/>
    <w:lvl w:ilvl="0" w:tplc="19EA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482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34A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E0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B0CD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B89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5A1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20F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B47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C3FBA"/>
    <w:multiLevelType w:val="hybridMultilevel"/>
    <w:tmpl w:val="F73ECAAA"/>
    <w:lvl w:ilvl="0" w:tplc="85022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E4A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68E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E2DF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44A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F64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726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10D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64E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C6ECA"/>
    <w:multiLevelType w:val="hybridMultilevel"/>
    <w:tmpl w:val="37B6ABDA"/>
    <w:lvl w:ilvl="0" w:tplc="8012C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DC1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66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EC74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681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74E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DA6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B83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C8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B087C"/>
    <w:multiLevelType w:val="hybridMultilevel"/>
    <w:tmpl w:val="4100FBC4"/>
    <w:lvl w:ilvl="0" w:tplc="3DAC8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85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88D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BE09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921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680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A9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F04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C49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507E2"/>
    <w:multiLevelType w:val="hybridMultilevel"/>
    <w:tmpl w:val="16F8A634"/>
    <w:lvl w:ilvl="0" w:tplc="95EE6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BC6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0A2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88A2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423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842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50E8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4C4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B60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90204"/>
    <w:multiLevelType w:val="hybridMultilevel"/>
    <w:tmpl w:val="FC6A15C6"/>
    <w:lvl w:ilvl="0" w:tplc="9B442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94B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84C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B88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0AF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F6F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147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889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FAB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71CEF"/>
    <w:multiLevelType w:val="hybridMultilevel"/>
    <w:tmpl w:val="6DD633A8"/>
    <w:lvl w:ilvl="0" w:tplc="FE78D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45E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FE0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DA1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C247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465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6E9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92F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EF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71FD4"/>
    <w:multiLevelType w:val="hybridMultilevel"/>
    <w:tmpl w:val="9302502A"/>
    <w:lvl w:ilvl="0" w:tplc="CC2E9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9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CC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B0D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E4D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A21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14ED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5815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667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235C7"/>
    <w:multiLevelType w:val="hybridMultilevel"/>
    <w:tmpl w:val="B9323DA6"/>
    <w:lvl w:ilvl="0" w:tplc="9BC66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A46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D4B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E6F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10B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C4C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48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203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AC6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162F4"/>
    <w:multiLevelType w:val="hybridMultilevel"/>
    <w:tmpl w:val="07D8275E"/>
    <w:lvl w:ilvl="0" w:tplc="C2826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C8D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A8A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2E1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8E0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B84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4E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28B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54D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7218C"/>
    <w:multiLevelType w:val="hybridMultilevel"/>
    <w:tmpl w:val="61A6B686"/>
    <w:lvl w:ilvl="0" w:tplc="E272B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96C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25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A84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D45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DA2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9EB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A23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866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EB2DCD"/>
    <w:multiLevelType w:val="hybridMultilevel"/>
    <w:tmpl w:val="780E4D90"/>
    <w:lvl w:ilvl="0" w:tplc="E6A84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28B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4E3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66D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9AC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7C4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5856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1CB1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B8C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E43BC0"/>
    <w:multiLevelType w:val="hybridMultilevel"/>
    <w:tmpl w:val="EE62B950"/>
    <w:lvl w:ilvl="0" w:tplc="BA444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BCE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4C6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1E3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3C1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F4E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66C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024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D43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D61C7"/>
    <w:multiLevelType w:val="hybridMultilevel"/>
    <w:tmpl w:val="ABB4CE0A"/>
    <w:lvl w:ilvl="0" w:tplc="E0B63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E29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726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8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705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D07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9EF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0C6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D82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21"/>
  </w:num>
  <w:num w:numId="6">
    <w:abstractNumId w:val="20"/>
  </w:num>
  <w:num w:numId="7">
    <w:abstractNumId w:val="13"/>
  </w:num>
  <w:num w:numId="8">
    <w:abstractNumId w:val="15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12"/>
  </w:num>
  <w:num w:numId="14">
    <w:abstractNumId w:val="19"/>
  </w:num>
  <w:num w:numId="15">
    <w:abstractNumId w:val="4"/>
  </w:num>
  <w:num w:numId="16">
    <w:abstractNumId w:val="16"/>
  </w:num>
  <w:num w:numId="17">
    <w:abstractNumId w:val="1"/>
  </w:num>
  <w:num w:numId="18">
    <w:abstractNumId w:val="8"/>
  </w:num>
  <w:num w:numId="19">
    <w:abstractNumId w:val="6"/>
  </w:num>
  <w:num w:numId="20">
    <w:abstractNumId w:val="14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9FA"/>
    <w:rsid w:val="001E69FA"/>
    <w:rsid w:val="00623232"/>
    <w:rsid w:val="006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5D00FD-8B8E-433B-82DE-17157F9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position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Степени сравнения прилагательных</vt:lpstr>
    </vt:vector>
  </TitlesOfParts>
  <Company>Zodiak</Company>
  <LinksUpToDate>false</LinksUpToDate>
  <CharactersWithSpaces>10199</CharactersWithSpaces>
  <SharedDoc>false</SharedDoc>
  <HLinks>
    <vt:vector size="6" baseType="variant">
      <vt:variant>
        <vt:i4>6160393</vt:i4>
      </vt:variant>
      <vt:variant>
        <vt:i4>4240</vt:i4>
      </vt:variant>
      <vt:variant>
        <vt:i4>1025</vt:i4>
      </vt:variant>
      <vt:variant>
        <vt:i4>1</vt:i4>
      </vt:variant>
      <vt:variant>
        <vt:lpwstr>http://www.interlaw.dax.ru/student/8/P11.GIF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Степени сравнения прилагательных</dc:title>
  <dc:subject/>
  <dc:creator>Sicafe</dc:creator>
  <cp:keywords/>
  <dc:description/>
  <cp:lastModifiedBy>admin</cp:lastModifiedBy>
  <cp:revision>2</cp:revision>
  <dcterms:created xsi:type="dcterms:W3CDTF">2014-05-20T05:13:00Z</dcterms:created>
  <dcterms:modified xsi:type="dcterms:W3CDTF">2014-05-20T05:13:00Z</dcterms:modified>
</cp:coreProperties>
</file>