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CB" w:rsidRDefault="00EE6BCB" w:rsidP="00182388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20"/>
        <w:rPr>
          <w:b/>
          <w:kern w:val="0"/>
          <w:sz w:val="28"/>
          <w:szCs w:val="28"/>
          <w:lang w:val="ru-RU"/>
        </w:rPr>
      </w:pPr>
      <w:r w:rsidRPr="00493912">
        <w:rPr>
          <w:b/>
          <w:kern w:val="0"/>
          <w:sz w:val="28"/>
          <w:szCs w:val="28"/>
          <w:lang w:val="ru-RU"/>
        </w:rPr>
        <w:t>Активность</w:t>
      </w:r>
    </w:p>
    <w:p w:rsidR="00493912" w:rsidRPr="00493912" w:rsidRDefault="00493912" w:rsidP="00493912">
      <w:pPr>
        <w:spacing w:line="360" w:lineRule="auto"/>
        <w:rPr>
          <w:b/>
          <w:kern w:val="0"/>
          <w:sz w:val="28"/>
          <w:szCs w:val="28"/>
          <w:lang w:val="ru-RU"/>
        </w:rPr>
      </w:pPr>
    </w:p>
    <w:p w:rsidR="00EE6BCB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>Р</w:t>
      </w:r>
      <w:r w:rsidR="00F92735">
        <w:rPr>
          <w:kern w:val="0"/>
          <w:sz w:val="28"/>
          <w:szCs w:val="28"/>
          <w:lang w:val="ru-RU"/>
        </w:rPr>
        <w:t>ассмотренные нами соотношения</w:t>
      </w:r>
      <w:r w:rsidR="00EE6BCB" w:rsidRPr="00493912">
        <w:rPr>
          <w:kern w:val="0"/>
          <w:sz w:val="28"/>
          <w:szCs w:val="28"/>
          <w:lang w:val="ru-RU"/>
        </w:rPr>
        <w:t xml:space="preserve"> для идеальных растворов не могут быть непосредственно использованы для вычисления равновесия, в котором участвуют реальные растворы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в частности в реальных растворах не выполняется один из основных законов химии – з. действия масс. При подставлении в выражения для константы равновесия концентрации реагирующих веществ константа равновесия оказывается не</w:t>
      </w:r>
      <w:r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постоянно зависящей от концентрации. В случае идеальных растворов из измерения одного из свойств (давление пара) можно рассчитать все другие свойства. Желательно сохранить такую возможность для реальных растворов. Решение было предложено Льюисом, который ввел в теорию растворов так называемые т/д активности в качаестве ф-ии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связывающей свойства равствора друг с другом и заменил концентрацию в</w:t>
      </w:r>
      <w:r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реальных растворах. Подставляя т/д активность в место концентрации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в т/д уравнение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полученное для идеальных растворов делает последнее пригодным и для реальных растворов. Т.о. активностью называется величина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подставляя которую вместо концентрации в т/д уравнение делает последнее пр</w:t>
      </w:r>
      <w:r>
        <w:rPr>
          <w:kern w:val="0"/>
          <w:sz w:val="28"/>
          <w:szCs w:val="28"/>
          <w:lang w:val="ru-RU"/>
        </w:rPr>
        <w:t>именимым для реальных растворов,</w:t>
      </w:r>
      <w:r w:rsidR="00EE6BCB" w:rsidRPr="00493912">
        <w:rPr>
          <w:kern w:val="0"/>
          <w:sz w:val="28"/>
          <w:szCs w:val="28"/>
          <w:lang w:val="ru-RU"/>
        </w:rPr>
        <w:t xml:space="preserve"> а – активность. После введения активного хим. потенциала i определяется соотношением </w:t>
      </w:r>
      <w:r w:rsidR="00373D94">
        <w:rPr>
          <w:kern w:val="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.75pt">
            <v:imagedata r:id="rId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Bb+dD↔Mm+rR. Константу равновесия определяет соотношение </w:t>
      </w:r>
      <w:r w:rsidR="00373D94">
        <w:rPr>
          <w:kern w:val="0"/>
          <w:sz w:val="28"/>
          <w:szCs w:val="28"/>
          <w:lang w:val="ru-RU"/>
        </w:rPr>
        <w:pict>
          <v:shape id="_x0000_i1026" type="#_x0000_t75" style="width:83.25pt;height:21.75pt">
            <v:imagedata r:id="rId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З. распределения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если раствор 3-го вещества нельзя считать идеальным </w:t>
      </w:r>
      <w:r w:rsidR="00373D94">
        <w:rPr>
          <w:kern w:val="0"/>
          <w:sz w:val="28"/>
          <w:szCs w:val="28"/>
          <w:lang w:val="ru-RU"/>
        </w:rPr>
        <w:pict>
          <v:shape id="_x0000_i1027" type="#_x0000_t75" style="width:57.75pt;height:18.75pt">
            <v:imagedata r:id="rId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Активность должна быть введена таким образом чтобы в идеальных растворах она совпадала с концентрацией, а в реальных растворах она должна характеризовать отклонение их от идеальных. По Льюису активность выражается соотношением давление пара данного компонента над реальным раствором к давлению пара этого компонента в некотором стандартном состоянии </w:t>
      </w:r>
      <w:r w:rsidR="00373D94">
        <w:rPr>
          <w:kern w:val="0"/>
          <w:sz w:val="28"/>
          <w:szCs w:val="28"/>
          <w:lang w:val="ru-RU"/>
        </w:rPr>
        <w:pict>
          <v:shape id="_x0000_i1028" type="#_x0000_t75" style="width:57.75pt;height:20.25pt">
            <v:imagedata r:id="rId10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Для растворимости в водных растворах для всех компонентов летучих жидких смесей. В начале </w:t>
      </w:r>
      <w:r>
        <w:rPr>
          <w:kern w:val="0"/>
          <w:sz w:val="28"/>
          <w:szCs w:val="28"/>
          <w:lang w:val="ru-RU"/>
        </w:rPr>
        <w:t>стандартного состояния</w:t>
      </w:r>
      <w:r w:rsidR="00EE6BCB" w:rsidRPr="00493912">
        <w:rPr>
          <w:kern w:val="0"/>
          <w:sz w:val="28"/>
          <w:szCs w:val="28"/>
          <w:lang w:val="ru-RU"/>
        </w:rPr>
        <w:t xml:space="preserve"> берут состояние компонентов в чистом виде и тогда при данной температуре </w:t>
      </w:r>
      <w:r w:rsidR="00373D94">
        <w:rPr>
          <w:kern w:val="0"/>
          <w:sz w:val="28"/>
          <w:szCs w:val="28"/>
          <w:lang w:val="ru-RU"/>
        </w:rPr>
        <w:pict>
          <v:shape id="_x0000_i1029" type="#_x0000_t75" style="width:45.75pt;height:18.75pt">
            <v:imagedata r:id="rId11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030" type="#_x0000_t75" style="width:53.25pt;height:20.25pt">
            <v:imagedata r:id="rId12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В совершенном растворе соотношение </w:t>
      </w:r>
      <w:r w:rsidR="00373D94">
        <w:rPr>
          <w:kern w:val="0"/>
          <w:sz w:val="28"/>
          <w:szCs w:val="28"/>
          <w:lang w:val="ru-RU"/>
        </w:rPr>
        <w:pict>
          <v:shape id="_x0000_i1031" type="#_x0000_t75" style="width:56.25pt;height:20.25pt">
            <v:imagedata r:id="rId13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=&gt; в идеальном растворе активность = концентрации </w:t>
      </w:r>
      <w:r w:rsidR="00373D94">
        <w:rPr>
          <w:kern w:val="0"/>
          <w:sz w:val="28"/>
          <w:szCs w:val="28"/>
          <w:lang w:val="ru-RU"/>
        </w:rPr>
        <w:pict>
          <v:shape id="_x0000_i1032" type="#_x0000_t75" style="width:36.75pt;height:18pt">
            <v:imagedata r:id="rId14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в реальном растворе </w:t>
      </w:r>
      <w:r w:rsidR="00373D94">
        <w:rPr>
          <w:kern w:val="0"/>
          <w:sz w:val="28"/>
          <w:szCs w:val="28"/>
          <w:lang w:val="ru-RU"/>
        </w:rPr>
        <w:pict>
          <v:shape id="_x0000_i1033" type="#_x0000_t75" style="width:36.75pt;height:18pt">
            <v:imagedata r:id="rId15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Степень отклонения активности и концентрации опред</w:t>
      </w:r>
      <w:r w:rsidR="00F92735">
        <w:rPr>
          <w:kern w:val="0"/>
          <w:sz w:val="28"/>
          <w:szCs w:val="28"/>
          <w:lang w:val="ru-RU"/>
        </w:rPr>
        <w:t>е</w:t>
      </w:r>
      <w:r w:rsidR="00EE6BCB" w:rsidRPr="00493912">
        <w:rPr>
          <w:kern w:val="0"/>
          <w:sz w:val="28"/>
          <w:szCs w:val="28"/>
          <w:lang w:val="ru-RU"/>
        </w:rPr>
        <w:t xml:space="preserve">ляется величиной коэффициента активности </w:t>
      </w:r>
      <w:r w:rsidR="00373D94">
        <w:rPr>
          <w:kern w:val="0"/>
          <w:sz w:val="28"/>
          <w:szCs w:val="28"/>
          <w:lang w:val="ru-RU"/>
        </w:rPr>
        <w:pict>
          <v:shape id="_x0000_i1034" type="#_x0000_t75" style="width:54pt;height:18pt">
            <v:imagedata r:id="rId16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В идеальном растворе </w:t>
      </w:r>
      <w:r w:rsidR="00373D94">
        <w:rPr>
          <w:kern w:val="0"/>
          <w:sz w:val="28"/>
          <w:szCs w:val="28"/>
          <w:lang w:val="ru-RU"/>
        </w:rPr>
        <w:pict>
          <v:shape id="_x0000_i1035" type="#_x0000_t75" style="width:29.25pt;height:18pt">
            <v:imagedata r:id="rId1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в реальном растворе может быть &gt; и &lt; 1. В разбавленных растворах для растворителя выполняется закона Рауля, а для растворов вещества з. Генри </w:t>
      </w:r>
      <w:r w:rsidR="00373D94">
        <w:rPr>
          <w:kern w:val="0"/>
          <w:sz w:val="28"/>
          <w:szCs w:val="28"/>
          <w:lang w:val="ru-RU"/>
        </w:rPr>
        <w:pict>
          <v:shape id="_x0000_i1036" type="#_x0000_t75" style="width:48pt;height:18pt">
            <v:imagedata r:id="rId1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Для растворённого вещества стандартное состояние должно быть сделано таким образом</w:t>
      </w:r>
      <w:r w:rsidR="00F92735"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чтобы в растворе любой концентрации соблюдался закон Генри </w:t>
      </w:r>
      <w:r w:rsidR="00373D94">
        <w:rPr>
          <w:kern w:val="0"/>
          <w:sz w:val="28"/>
          <w:szCs w:val="28"/>
          <w:lang w:val="ru-RU"/>
        </w:rPr>
        <w:pict>
          <v:shape id="_x0000_i1037" type="#_x0000_t75" style="width:57.75pt;height:20.25pt">
            <v:imagedata r:id="rId10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038" type="#_x0000_t75" style="width:54pt;height:18.75pt">
            <v:imagedata r:id="rId1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039" type="#_x0000_t75" style="width:51.75pt;height:18pt">
            <v:imagedata r:id="rId20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b/>
          <w:kern w:val="0"/>
          <w:sz w:val="28"/>
          <w:szCs w:val="28"/>
          <w:lang w:val="ru-RU"/>
        </w:rPr>
      </w:pPr>
      <w:r w:rsidRPr="00493912">
        <w:rPr>
          <w:b/>
          <w:kern w:val="0"/>
          <w:sz w:val="28"/>
          <w:szCs w:val="28"/>
          <w:lang w:val="ru-RU"/>
        </w:rPr>
        <w:t>Связи м/у активностями компонентов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>Уравнение Дюгема-Маргулиса: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0" type="#_x0000_t75" style="width:153pt;height:39.75pt">
            <v:imagedata r:id="rId21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(1).</w: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 xml:space="preserve">Если раствор является близким к совершенному, то </w:t>
      </w:r>
      <w:r>
        <w:rPr>
          <w:kern w:val="0"/>
          <w:sz w:val="28"/>
          <w:szCs w:val="28"/>
          <w:lang w:val="ru-RU"/>
        </w:rPr>
        <w:pict>
          <v:shape id="_x0000_i1041" type="#_x0000_t75" style="width:41.25pt;height:33.75pt">
            <v:imagedata r:id="rId22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а </w:t>
      </w:r>
      <w:r>
        <w:rPr>
          <w:kern w:val="0"/>
          <w:sz w:val="28"/>
          <w:szCs w:val="28"/>
          <w:lang w:val="ru-RU"/>
        </w:rPr>
        <w:pict>
          <v:shape id="_x0000_i1042" type="#_x0000_t75" style="width:42.75pt;height:33.75pt">
            <v:imagedata r:id="rId23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</w:t>
      </w:r>
      <w:r>
        <w:rPr>
          <w:kern w:val="0"/>
          <w:sz w:val="28"/>
          <w:szCs w:val="28"/>
          <w:lang w:val="ru-RU"/>
        </w:rPr>
        <w:pict>
          <v:shape id="_x0000_i1043" type="#_x0000_t75" style="width:90.75pt;height:18pt">
            <v:imagedata r:id="rId24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</w:t>
      </w:r>
      <w:r>
        <w:rPr>
          <w:kern w:val="0"/>
          <w:sz w:val="28"/>
          <w:szCs w:val="28"/>
          <w:lang w:val="ru-RU"/>
        </w:rPr>
        <w:pict>
          <v:shape id="_x0000_i1044" type="#_x0000_t75" style="width:93pt;height:18pt">
            <v:imagedata r:id="rId25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Продифиринцируем (</w:t>
      </w:r>
      <w:r>
        <w:rPr>
          <w:kern w:val="0"/>
          <w:sz w:val="28"/>
          <w:szCs w:val="28"/>
          <w:lang w:val="ru-RU"/>
        </w:rPr>
        <w:pict>
          <v:shape id="_x0000_i1045" type="#_x0000_t75" style="width:15.75pt;height:18pt">
            <v:imagedata r:id="rId26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и </w:t>
      </w:r>
      <w:r>
        <w:rPr>
          <w:kern w:val="0"/>
          <w:sz w:val="28"/>
          <w:szCs w:val="28"/>
          <w:lang w:val="ru-RU"/>
        </w:rPr>
        <w:pict>
          <v:shape id="_x0000_i1046" type="#_x0000_t75" style="width:15.75pt;height:18pt">
            <v:imagedata r:id="rId2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=const) </w:t>
      </w:r>
      <w:r>
        <w:rPr>
          <w:kern w:val="0"/>
          <w:sz w:val="28"/>
          <w:szCs w:val="28"/>
          <w:lang w:val="ru-RU"/>
        </w:rPr>
        <w:pict>
          <v:shape id="_x0000_i1047" type="#_x0000_t75" style="width:123.75pt;height:39.75pt">
            <v:imagedata r:id="rId2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(2),</w:t>
      </w:r>
      <w:r w:rsid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48" type="#_x0000_t75" style="width:126.75pt;height:39.75pt">
            <v:imagedata r:id="rId2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(3). Подставим </w:t>
      </w:r>
      <w:r>
        <w:rPr>
          <w:kern w:val="0"/>
          <w:sz w:val="28"/>
          <w:szCs w:val="28"/>
          <w:lang w:val="ru-RU"/>
        </w:rPr>
        <w:pict>
          <v:shape id="_x0000_i1049" type="#_x0000_t75" style="width:153.75pt;height:39.75pt">
            <v:imagedata r:id="rId30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(4). Уравнение (4) может быть обобщено на раствор, содержащий несколько компонентов: </w:t>
      </w:r>
      <w:r>
        <w:rPr>
          <w:kern w:val="0"/>
          <w:sz w:val="28"/>
          <w:szCs w:val="28"/>
          <w:lang w:val="ru-RU"/>
        </w:rPr>
        <w:pict>
          <v:shape id="_x0000_i1050" type="#_x0000_t75" style="width:102.75pt;height:39.75pt">
            <v:imagedata r:id="rId31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Если раствор близок к разбавленному </w:t>
      </w:r>
      <w:r>
        <w:rPr>
          <w:kern w:val="0"/>
          <w:sz w:val="28"/>
          <w:szCs w:val="28"/>
          <w:lang w:val="ru-RU"/>
        </w:rPr>
        <w:pict>
          <v:shape id="_x0000_i1051" type="#_x0000_t75" style="width:32.25pt;height:18pt">
            <v:imagedata r:id="rId32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для растворённого вещ-ва </w:t>
      </w:r>
      <w:r>
        <w:rPr>
          <w:kern w:val="0"/>
          <w:sz w:val="28"/>
          <w:szCs w:val="28"/>
          <w:lang w:val="ru-RU"/>
        </w:rPr>
        <w:pict>
          <v:shape id="_x0000_i1052" type="#_x0000_t75" style="width:45.75pt;height:17.25pt">
            <v:imagedata r:id="rId33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Повторяя действие, что и здесь справедливо уравнение (4). Для бинарного раствора уравнение (4) имеет вид: </w:t>
      </w:r>
      <w:r>
        <w:rPr>
          <w:kern w:val="0"/>
          <w:sz w:val="28"/>
          <w:szCs w:val="28"/>
          <w:lang w:val="ru-RU"/>
        </w:rPr>
        <w:pict>
          <v:shape id="_x0000_i1053" type="#_x0000_t75" style="width:108pt;height:17.25pt">
            <v:imagedata r:id="rId34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,</w:t>
      </w:r>
      <w:r w:rsid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4" type="#_x0000_t75" style="width:135pt;height:38.25pt">
            <v:imagedata r:id="rId35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,</w:t>
      </w:r>
      <w:r w:rsid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5" type="#_x0000_t75" style="width:144.75pt;height:38.25pt">
            <v:imagedata r:id="rId36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Если известна зависимость активности второго компонента от концентрации, а так же активность первого компонента для какой либо концентрации, то можно активность компонента для другой концентрации. Зная </w:t>
      </w:r>
      <w:r>
        <w:rPr>
          <w:kern w:val="0"/>
          <w:sz w:val="28"/>
          <w:szCs w:val="28"/>
          <w:lang w:val="ru-RU"/>
        </w:rPr>
        <w:pict>
          <v:shape id="_x0000_i1056" type="#_x0000_t75" style="width:15pt;height:17.25pt">
            <v:imagedata r:id="rId3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можно подсчитать </w:t>
      </w:r>
      <w:r>
        <w:rPr>
          <w:kern w:val="0"/>
          <w:sz w:val="28"/>
          <w:szCs w:val="28"/>
          <w:lang w:val="ru-RU"/>
        </w:rPr>
        <w:pict>
          <v:shape id="_x0000_i1057" type="#_x0000_t75" style="width:18pt;height:17.25pt">
            <v:imagedata r:id="rId3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</w: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8" type="#_x0000_t75" style="width:130.5pt;height:129pt">
            <v:imagedata r:id="rId39" o:title=""/>
          </v:shape>
        </w:pic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b/>
          <w:kern w:val="0"/>
          <w:sz w:val="28"/>
          <w:szCs w:val="28"/>
          <w:lang w:val="ru-RU"/>
        </w:rPr>
      </w:pPr>
      <w:r w:rsidRPr="00493912">
        <w:rPr>
          <w:b/>
          <w:kern w:val="0"/>
          <w:sz w:val="28"/>
          <w:szCs w:val="28"/>
          <w:lang w:val="ru-RU"/>
        </w:rPr>
        <w:t>Методы определения активности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1) Определение активности по давлению пара, если компонент летучий; например, раствор олово-цинк близок к совершенному. Давление пара при 957К </w:t>
      </w:r>
      <w:r w:rsidR="00373D94">
        <w:rPr>
          <w:kern w:val="0"/>
          <w:sz w:val="28"/>
          <w:szCs w:val="28"/>
          <w:lang w:val="ru-RU"/>
        </w:rPr>
        <w:pict>
          <v:shape id="_x0000_i1059" type="#_x0000_t75" style="width:84.75pt;height:18.75pt">
            <v:imagedata r:id="rId40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а давление пара над сплавом олово-цинк, в котором молярная доля цинка 0,226, составляет </w:t>
      </w:r>
      <w:r w:rsidR="00373D94">
        <w:rPr>
          <w:kern w:val="0"/>
          <w:sz w:val="28"/>
          <w:szCs w:val="28"/>
          <w:lang w:val="ru-RU"/>
        </w:rPr>
        <w:pict>
          <v:shape id="_x0000_i1060" type="#_x0000_t75" style="width:84pt;height:18.75pt">
            <v:imagedata r:id="rId41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. По определению, </w:t>
      </w:r>
      <w:r w:rsidR="00373D94">
        <w:rPr>
          <w:kern w:val="0"/>
          <w:sz w:val="28"/>
          <w:szCs w:val="28"/>
          <w:lang w:val="ru-RU"/>
        </w:rPr>
        <w:pict>
          <v:shape id="_x0000_i1061" type="#_x0000_t75" style="width:54.75pt;height:30.75pt">
            <v:imagedata r:id="rId42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а для летучего компонента </w:t>
      </w:r>
      <w:r w:rsidR="00373D94">
        <w:rPr>
          <w:kern w:val="0"/>
          <w:sz w:val="28"/>
          <w:szCs w:val="28"/>
          <w:lang w:val="ru-RU"/>
        </w:rPr>
        <w:pict>
          <v:shape id="_x0000_i1062" type="#_x0000_t75" style="width:180pt;height:30.75pt">
            <v:imagedata r:id="rId43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. Коэффициент активности </w:t>
      </w:r>
      <w:r w:rsidR="00373D94">
        <w:rPr>
          <w:kern w:val="0"/>
          <w:sz w:val="28"/>
          <w:szCs w:val="28"/>
          <w:lang w:val="ru-RU"/>
        </w:rPr>
        <w:pict>
          <v:shape id="_x0000_i1063" type="#_x0000_t75" style="width:117pt;height:24pt">
            <v:imagedata r:id="rId44" o:title=""/>
          </v:shape>
        </w:pic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2) Определение активности на основе закона распределения. В реальных растворах коэффициент распределения рассчитывается по формуле: </w:t>
      </w:r>
      <w:r w:rsidR="00373D94">
        <w:rPr>
          <w:kern w:val="0"/>
          <w:sz w:val="28"/>
          <w:szCs w:val="28"/>
          <w:lang w:val="ru-RU"/>
        </w:rPr>
        <w:pict>
          <v:shape id="_x0000_i1064" type="#_x0000_t75" style="width:45.75pt;height:30pt">
            <v:imagedata r:id="rId45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где </w:t>
      </w:r>
      <w:r w:rsidR="00373D94">
        <w:rPr>
          <w:kern w:val="0"/>
          <w:sz w:val="28"/>
          <w:szCs w:val="28"/>
          <w:lang w:val="ru-RU"/>
        </w:rPr>
        <w:pict>
          <v:shape id="_x0000_i1065" type="#_x0000_t75" style="width:12pt;height:17.25pt">
            <v:imagedata r:id="rId46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и </w:t>
      </w:r>
      <w:r w:rsidR="00373D94">
        <w:rPr>
          <w:kern w:val="0"/>
          <w:sz w:val="28"/>
          <w:szCs w:val="28"/>
          <w:lang w:val="ru-RU"/>
        </w:rPr>
        <w:pict>
          <v:shape id="_x0000_i1066" type="#_x0000_t75" style="width:14.25pt;height:17.25pt">
            <v:imagedata r:id="rId47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- активности распределяющегося вещества 1-ой и 2-ой фазы. При бесконечном разбавлении, когда количество введенного 3-го компонента невелико, активности равны соответствующим концентрациям, определяя которые, вычисляют к. </w:t>
      </w:r>
      <w:r w:rsidR="00373D94">
        <w:rPr>
          <w:kern w:val="0"/>
          <w:sz w:val="28"/>
          <w:szCs w:val="28"/>
          <w:lang w:val="ru-RU"/>
        </w:rPr>
        <w:pict>
          <v:shape id="_x0000_i1067" type="#_x0000_t75" style="width:50.25pt;height:30pt">
            <v:imagedata r:id="rId48" o:title=""/>
          </v:shape>
        </w:pict>
      </w:r>
      <w:r w:rsidRPr="00493912">
        <w:rPr>
          <w:kern w:val="0"/>
          <w:sz w:val="28"/>
          <w:szCs w:val="28"/>
          <w:lang w:val="ru-RU"/>
        </w:rPr>
        <w:t>. Если константа распределения велика, то при увеличении общего количества введенного 3-го компонента 2-й раствор может оставаться идеальным вплоть до насыщения и тогда закон распределения может быть представлен в</w:t>
      </w:r>
      <w:r w:rsidR="00493912">
        <w:rPr>
          <w:kern w:val="0"/>
          <w:sz w:val="28"/>
          <w:szCs w:val="28"/>
          <w:lang w:val="ru-RU"/>
        </w:rPr>
        <w:t xml:space="preserve"> </w:t>
      </w:r>
      <w:r w:rsidRPr="00493912">
        <w:rPr>
          <w:kern w:val="0"/>
          <w:sz w:val="28"/>
          <w:szCs w:val="28"/>
          <w:lang w:val="ru-RU"/>
        </w:rPr>
        <w:t xml:space="preserve">виде: </w:t>
      </w:r>
      <w:r w:rsidR="00373D94">
        <w:rPr>
          <w:kern w:val="0"/>
          <w:sz w:val="28"/>
          <w:szCs w:val="28"/>
          <w:lang w:val="ru-RU"/>
        </w:rPr>
        <w:pict>
          <v:shape id="_x0000_i1068" type="#_x0000_t75" style="width:48pt;height:30pt">
            <v:imagedata r:id="rId49" o:title=""/>
          </v:shape>
        </w:pict>
      </w:r>
      <w:r w:rsidRPr="00493912">
        <w:rPr>
          <w:kern w:val="0"/>
          <w:sz w:val="28"/>
          <w:szCs w:val="28"/>
          <w:lang w:val="ru-RU"/>
        </w:rPr>
        <w:t>. Определяя С2 и зная константу, рассчитывают а1 , а1=КС2 – активность 3-го компонента в 1-ом растворе.</w: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Существуют и другие методы определения активности, например, криоскопические. Активность определяется по измеренному понижению температуры замерзания раствора по сравнению с чистым растворителем: </w:t>
      </w:r>
      <w:r w:rsidR="00373D94">
        <w:rPr>
          <w:kern w:val="0"/>
          <w:sz w:val="28"/>
          <w:szCs w:val="28"/>
          <w:lang w:val="ru-RU"/>
        </w:rPr>
        <w:pict>
          <v:shape id="_x0000_i1069" type="#_x0000_t75" style="width:135.75pt;height:35.25pt">
            <v:imagedata r:id="rId50" o:title=""/>
          </v:shape>
        </w:pict>
      </w:r>
      <w:r w:rsidRPr="00493912">
        <w:rPr>
          <w:kern w:val="0"/>
          <w:sz w:val="28"/>
          <w:szCs w:val="28"/>
          <w:lang w:val="ru-RU"/>
        </w:rPr>
        <w:t>. Активность можно определить из изучения химического равновесия, вычисляя Кр.</w:t>
      </w:r>
    </w:p>
    <w:p w:rsidR="00EE6BCB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3) Активность можно вычислить из электрохимических измерений. Например, по формуле Нернста для металлического электрода в растворе своей соли: </w:t>
      </w:r>
      <w:r w:rsidR="00373D94">
        <w:rPr>
          <w:kern w:val="0"/>
          <w:sz w:val="28"/>
          <w:szCs w:val="28"/>
          <w:lang w:val="ru-RU"/>
        </w:rPr>
        <w:pict>
          <v:shape id="_x0000_i1070" type="#_x0000_t75" style="width:102pt;height:30.75pt">
            <v:imagedata r:id="rId51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где: </w:t>
      </w:r>
      <w:r w:rsidR="00373D94">
        <w:rPr>
          <w:kern w:val="0"/>
          <w:sz w:val="28"/>
          <w:szCs w:val="28"/>
          <w:lang w:val="ru-RU"/>
        </w:rPr>
        <w:pict>
          <v:shape id="_x0000_i1071" type="#_x0000_t75" style="width:15pt;height:18pt">
            <v:imagedata r:id="rId52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- стандартный электродный потенциал; </w:t>
      </w:r>
      <w:r w:rsidR="00373D94">
        <w:rPr>
          <w:kern w:val="0"/>
          <w:sz w:val="28"/>
          <w:szCs w:val="28"/>
          <w:lang w:val="ru-RU"/>
        </w:rPr>
        <w:pict>
          <v:shape id="_x0000_i1072" type="#_x0000_t75" style="width:11.25pt;height:12.75pt">
            <v:imagedata r:id="rId53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- потенциал электронов в растворе, измеряемый существующими методами. Зная </w:t>
      </w:r>
      <w:r w:rsidR="00373D94">
        <w:rPr>
          <w:kern w:val="0"/>
          <w:sz w:val="28"/>
          <w:szCs w:val="28"/>
          <w:lang w:val="ru-RU"/>
        </w:rPr>
        <w:pict>
          <v:shape id="_x0000_i1073" type="#_x0000_t75" style="width:11.25pt;height:12.75pt">
            <v:imagedata r:id="rId53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и </w:t>
      </w:r>
      <w:r w:rsidR="00373D94">
        <w:rPr>
          <w:kern w:val="0"/>
          <w:sz w:val="28"/>
          <w:szCs w:val="28"/>
          <w:lang w:val="ru-RU"/>
        </w:rPr>
        <w:pict>
          <v:shape id="_x0000_i1074" type="#_x0000_t75" style="width:15pt;height:18pt">
            <v:imagedata r:id="rId52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рассчитываем а.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493912" w:rsidP="00493912">
      <w:pPr>
        <w:tabs>
          <w:tab w:val="num" w:pos="0"/>
        </w:tabs>
        <w:spacing w:line="360" w:lineRule="auto"/>
        <w:ind w:firstLine="720"/>
        <w:rPr>
          <w:b/>
          <w:kern w:val="0"/>
          <w:sz w:val="28"/>
          <w:szCs w:val="28"/>
          <w:lang w:val="ru-RU"/>
        </w:rPr>
      </w:pPr>
      <w:r w:rsidRPr="00493912">
        <w:rPr>
          <w:b/>
          <w:kern w:val="0"/>
          <w:sz w:val="28"/>
          <w:szCs w:val="28"/>
          <w:lang w:val="ru-RU"/>
        </w:rPr>
        <w:t>Необратимые реакции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Для реакции первого порядка </w:t>
      </w:r>
      <w:r w:rsidR="00373D94">
        <w:rPr>
          <w:kern w:val="0"/>
          <w:sz w:val="28"/>
          <w:szCs w:val="28"/>
          <w:lang w:val="ru-RU"/>
        </w:rPr>
        <w:pict>
          <v:shape id="_x0000_i1075" type="#_x0000_t75" style="width:44.25pt;height:14.25pt">
            <v:imagedata r:id="rId54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где С – концентрация реагирующего исходного вещества. С другой стороны, </w:t>
      </w:r>
      <w:r w:rsidR="00373D94">
        <w:rPr>
          <w:kern w:val="0"/>
          <w:sz w:val="28"/>
          <w:szCs w:val="28"/>
          <w:lang w:val="ru-RU"/>
        </w:rPr>
        <w:pict>
          <v:shape id="_x0000_i1076" type="#_x0000_t75" style="width:51.75pt;height:30.75pt">
            <v:imagedata r:id="rId55" o:title=""/>
          </v:shape>
        </w:pict>
      </w:r>
      <w:r w:rsidRPr="00493912">
        <w:rPr>
          <w:kern w:val="0"/>
          <w:sz w:val="28"/>
          <w:szCs w:val="28"/>
          <w:lang w:val="ru-RU"/>
        </w:rPr>
        <w:t>.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77" type="#_x0000_t75" style="width:59.25pt;height:30.75pt">
            <v:imagedata r:id="rId56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>
        <w:rPr>
          <w:kern w:val="0"/>
          <w:sz w:val="28"/>
          <w:szCs w:val="28"/>
          <w:lang w:val="ru-RU"/>
        </w:rPr>
        <w:pict>
          <v:shape id="_x0000_i1078" type="#_x0000_t75" style="width:77.25pt;height:39pt">
            <v:imagedata r:id="rId5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>
        <w:rPr>
          <w:kern w:val="0"/>
          <w:sz w:val="28"/>
          <w:szCs w:val="28"/>
          <w:lang w:val="ru-RU"/>
        </w:rPr>
        <w:pict>
          <v:shape id="_x0000_i1079" type="#_x0000_t75" style="width:57.75pt;height:32.25pt">
            <v:imagedata r:id="rId5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>
        <w:rPr>
          <w:kern w:val="0"/>
          <w:sz w:val="28"/>
          <w:szCs w:val="28"/>
          <w:lang w:val="ru-RU"/>
        </w:rPr>
        <w:pict>
          <v:shape id="_x0000_i1080" type="#_x0000_t75" style="width:62.25pt;height:32.25pt">
            <v:imagedata r:id="rId59" o:title=""/>
          </v:shape>
        </w:pic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(2)</w: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Из (2) следует, что константа скорости реакции первого порядка не зависит от способа выражения концентрации и имеет размерность </w:t>
      </w:r>
      <w:r w:rsidR="00373D94">
        <w:rPr>
          <w:kern w:val="0"/>
          <w:sz w:val="28"/>
          <w:szCs w:val="28"/>
          <w:lang w:val="ru-RU"/>
        </w:rPr>
        <w:pict>
          <v:shape id="_x0000_i1081" type="#_x0000_t75" style="width:24pt;height:18pt">
            <v:imagedata r:id="rId60" o:title=""/>
          </v:shape>
        </w:pict>
      </w:r>
      <w:r w:rsidRPr="00493912">
        <w:rPr>
          <w:kern w:val="0"/>
          <w:sz w:val="28"/>
          <w:szCs w:val="28"/>
          <w:lang w:val="ru-RU"/>
        </w:rPr>
        <w:t>: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82" type="#_x0000_t75" style="width:198pt;height:18pt">
            <v:imagedata r:id="rId61" o:title=""/>
          </v:shape>
        </w:pic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(3)</w:t>
      </w:r>
    </w:p>
    <w:p w:rsidR="00EE6BCB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>Из уравнения (3) следует, что график в координатах</w: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083" type="#_x0000_t75" style="width:39.75pt;height:14.25pt">
            <v:imagedata r:id="rId62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будет прямой линией:</w: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9" type="#_x0000_t75" style="position:absolute;left:0;text-align:left;margin-left:36pt;margin-top:20.75pt;width:116.85pt;height:77.65pt;z-index:251656704">
            <v:imagedata r:id="rId63" o:title=""/>
            <w10:wrap type="square"/>
          </v:shape>
        </w:pic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Уравнение (2) часто записывают в виде </w:t>
      </w:r>
      <w:r w:rsidR="00373D94">
        <w:rPr>
          <w:kern w:val="0"/>
          <w:sz w:val="28"/>
          <w:szCs w:val="28"/>
          <w:lang w:val="ru-RU"/>
        </w:rPr>
        <w:pict>
          <v:shape id="_x0000_i1084" type="#_x0000_t75" style="width:63pt;height:18.75pt">
            <v:imagedata r:id="rId64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. Для характеристики скорости реакции часто пользуются величиной, называемой временем полупревращения (периодом полураспада), обозначаемой </w:t>
      </w:r>
      <w:r w:rsidR="00373D94">
        <w:rPr>
          <w:kern w:val="0"/>
          <w:sz w:val="28"/>
          <w:szCs w:val="28"/>
          <w:lang w:val="ru-RU"/>
        </w:rPr>
        <w:pict>
          <v:shape id="_x0000_i1085" type="#_x0000_t75" style="width:18pt;height:23.25pt">
            <v:imagedata r:id="rId65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- это время, в течение которого испытывает превращение половина взятого исходного вещества. Найдем выражение для </w:t>
      </w:r>
      <w:r w:rsidR="00373D94">
        <w:rPr>
          <w:kern w:val="0"/>
          <w:sz w:val="28"/>
          <w:szCs w:val="28"/>
          <w:lang w:val="ru-RU"/>
        </w:rPr>
        <w:pict>
          <v:shape id="_x0000_i1086" type="#_x0000_t75" style="width:18pt;height:23.25pt">
            <v:imagedata r:id="rId65" o:title=""/>
          </v:shape>
        </w:pict>
      </w:r>
      <w:r w:rsidRPr="00493912">
        <w:rPr>
          <w:kern w:val="0"/>
          <w:sz w:val="28"/>
          <w:szCs w:val="28"/>
          <w:lang w:val="ru-RU"/>
        </w:rPr>
        <w:t>.</w: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В выражение (2) подставляем </w:t>
      </w:r>
      <w:r w:rsidR="00373D94">
        <w:rPr>
          <w:kern w:val="0"/>
          <w:sz w:val="28"/>
          <w:szCs w:val="28"/>
          <w:lang w:val="ru-RU"/>
        </w:rPr>
        <w:pict>
          <v:shape id="_x0000_i1087" type="#_x0000_t75" style="width:39.75pt;height:32.25pt">
            <v:imagedata r:id="rId66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: </w:t>
      </w:r>
      <w:r w:rsidR="00373D94">
        <w:rPr>
          <w:kern w:val="0"/>
          <w:sz w:val="28"/>
          <w:szCs w:val="28"/>
          <w:lang w:val="ru-RU"/>
        </w:rPr>
        <w:pict>
          <v:shape id="_x0000_i1088" type="#_x0000_t75" style="width:78pt;height:39.75pt">
            <v:imagedata r:id="rId67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089" type="#_x0000_t75" style="width:51pt;height:30.75pt">
            <v:imagedata r:id="rId68" o:title=""/>
          </v:shape>
        </w:pic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>Для ре</w:t>
      </w:r>
      <w:r w:rsidR="00493912">
        <w:rPr>
          <w:kern w:val="0"/>
          <w:sz w:val="28"/>
          <w:szCs w:val="28"/>
          <w:lang w:val="ru-RU"/>
        </w:rPr>
        <w:t>акции 1-го порядка время полупрев</w:t>
      </w:r>
      <w:r w:rsidRPr="00493912">
        <w:rPr>
          <w:kern w:val="0"/>
          <w:sz w:val="28"/>
          <w:szCs w:val="28"/>
          <w:lang w:val="ru-RU"/>
        </w:rPr>
        <w:t>ращения не зависит от начальной концентрации.</w: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Часто в кинетические уравнения подобного вида вводят величину Х, которая характеризует количество вещества, вступившего в реакцию, тогда </w:t>
      </w:r>
      <w:r w:rsidR="00373D94">
        <w:rPr>
          <w:kern w:val="0"/>
          <w:sz w:val="28"/>
          <w:szCs w:val="28"/>
          <w:lang w:val="ru-RU"/>
        </w:rPr>
        <w:pict>
          <v:shape id="_x0000_i1090" type="#_x0000_t75" style="width:54pt;height:24pt">
            <v:imagedata r:id="rId69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и</w: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091" type="#_x0000_t75" style="width:80.25pt;height:18pt">
            <v:imagedata r:id="rId70" o:title=""/>
          </v:shape>
        </w:pict>
      </w:r>
      <w:r w:rsidRPr="00493912">
        <w:rPr>
          <w:kern w:val="0"/>
          <w:sz w:val="28"/>
          <w:szCs w:val="28"/>
          <w:lang w:val="ru-RU"/>
        </w:rPr>
        <w:t>.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92" type="#_x0000_t75" style="width:84.75pt;height:30.75pt">
            <v:imagedata r:id="rId71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; </w:t>
      </w:r>
      <w:r>
        <w:rPr>
          <w:kern w:val="0"/>
          <w:sz w:val="28"/>
          <w:szCs w:val="28"/>
          <w:lang w:val="ru-RU"/>
        </w:rPr>
        <w:pict>
          <v:shape id="_x0000_i1093" type="#_x0000_t75" style="width:96.75pt;height:38.25pt">
            <v:imagedata r:id="rId72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94" type="#_x0000_t75" style="width:96pt;height:35.25pt">
            <v:imagedata r:id="rId73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95" type="#_x0000_t75" style="width:93.75pt;height:35.25pt">
            <v:imagedata r:id="rId74" o:title=""/>
          </v:shape>
        </w:pic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>Все превращения радиоактивных веществ протекают по первому порядку. Уравнениями первого порядка</w:t>
      </w:r>
      <w:r w:rsidR="00493912">
        <w:rPr>
          <w:kern w:val="0"/>
          <w:sz w:val="28"/>
          <w:szCs w:val="28"/>
          <w:lang w:val="ru-RU"/>
        </w:rPr>
        <w:t xml:space="preserve"> </w:t>
      </w:r>
      <w:r w:rsidRPr="00493912">
        <w:rPr>
          <w:kern w:val="0"/>
          <w:sz w:val="28"/>
          <w:szCs w:val="28"/>
          <w:lang w:val="ru-RU"/>
        </w:rPr>
        <w:t>описываются некоторые другие физические процессы, например, самопроизвольное излучение электронов невозбужденных атомов и молекул. По первому порядку протекает реакция ацетона:</w:t>
      </w:r>
    </w:p>
    <w:p w:rsidR="00EE6BCB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96" type="#_x0000_t75" style="width:165.75pt;height:18.75pt">
            <v:imagedata r:id="rId75" o:title=""/>
          </v:shape>
        </w:pic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b/>
          <w:kern w:val="0"/>
          <w:sz w:val="28"/>
          <w:szCs w:val="28"/>
          <w:lang w:val="ru-RU"/>
        </w:rPr>
      </w:pPr>
      <w:r w:rsidRPr="00493912">
        <w:rPr>
          <w:b/>
          <w:kern w:val="0"/>
          <w:sz w:val="28"/>
          <w:szCs w:val="28"/>
          <w:lang w:val="ru-RU"/>
        </w:rPr>
        <w:t>Необ</w:t>
      </w:r>
      <w:r w:rsidR="00493912" w:rsidRPr="00493912">
        <w:rPr>
          <w:b/>
          <w:kern w:val="0"/>
          <w:sz w:val="28"/>
          <w:szCs w:val="28"/>
          <w:lang w:val="ru-RU"/>
        </w:rPr>
        <w:t>ратимые реакции второго порядка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97" type="#_x0000_t75" style="width:44.25pt;height:14.25pt">
            <v:imagedata r:id="rId76" o:title=""/>
          </v:shape>
        </w:pic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98" type="#_x0000_t75" style="width:48.75pt;height:15.75pt">
            <v:imagedata r:id="rId7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 w:rsid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99" type="#_x0000_t75" style="width:51.75pt;height:30.75pt">
            <v:imagedata r:id="rId7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>
        <w:rPr>
          <w:kern w:val="0"/>
          <w:sz w:val="28"/>
          <w:szCs w:val="28"/>
          <w:lang w:val="ru-RU"/>
        </w:rPr>
        <w:pict>
          <v:shape id="_x0000_i1100" type="#_x0000_t75" style="width:65.25pt;height:30.75pt">
            <v:imagedata r:id="rId7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>
        <w:rPr>
          <w:kern w:val="0"/>
          <w:sz w:val="28"/>
          <w:szCs w:val="28"/>
          <w:lang w:val="ru-RU"/>
        </w:rPr>
        <w:pict>
          <v:shape id="_x0000_i1101" type="#_x0000_t75" style="width:78pt;height:39pt">
            <v:imagedata r:id="rId80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>
        <w:rPr>
          <w:kern w:val="0"/>
          <w:sz w:val="28"/>
          <w:szCs w:val="28"/>
          <w:lang w:val="ru-RU"/>
        </w:rPr>
        <w:pict>
          <v:shape id="_x0000_i1102" type="#_x0000_t75" style="width:1in;height:33.75pt">
            <v:imagedata r:id="rId81" o:title=""/>
          </v:shape>
        </w:pic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(1)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03" type="#_x0000_t75" style="width:69pt;height:18pt">
            <v:imagedata r:id="rId82" o:title=""/>
          </v:shape>
        </w:pic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 xml:space="preserve">(2) </w:t>
      </w:r>
      <w:r>
        <w:rPr>
          <w:kern w:val="0"/>
          <w:sz w:val="28"/>
          <w:szCs w:val="28"/>
          <w:lang w:val="ru-RU"/>
        </w:rPr>
        <w:pict>
          <v:shape id="_x0000_i1104" type="#_x0000_t75" style="width:1in;height:33.75pt">
            <v:imagedata r:id="rId83" o:title=""/>
          </v:shape>
        </w:pic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(3)</w:t>
      </w:r>
    </w:p>
    <w:p w:rsidR="00EE6BCB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Из (3) следует, что в координатах </w:t>
      </w:r>
      <w:r w:rsidR="00373D94">
        <w:rPr>
          <w:kern w:val="0"/>
          <w:sz w:val="28"/>
          <w:szCs w:val="28"/>
          <w:lang w:val="ru-RU"/>
        </w:rPr>
        <w:pict>
          <v:shape id="_x0000_i1105" type="#_x0000_t75" style="width:36.75pt;height:24pt">
            <v:imagedata r:id="rId84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график будет прямой линией.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06" type="#_x0000_t75" style="width:152.25pt;height:113.25pt">
            <v:imagedata r:id="rId85" o:title=""/>
          </v:shape>
        </w:pic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07" type="#_x0000_t75" style="width:39.75pt;height:32.25pt">
            <v:imagedata r:id="rId66" o:title=""/>
          </v:shape>
        </w:pict>
      </w:r>
      <w:r w:rsid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108" type="#_x0000_t75" style="width:141.75pt;height:42pt">
            <v:imagedata r:id="rId86" o:title=""/>
          </v:shape>
        </w:pict>
      </w:r>
    </w:p>
    <w:p w:rsid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09" type="#_x0000_t75" style="width:56.25pt;height:33.75pt">
            <v:imagedata r:id="rId87" o:title=""/>
          </v:shape>
        </w:pict>
      </w:r>
      <w:r w:rsidR="00493912">
        <w:rPr>
          <w:kern w:val="0"/>
          <w:sz w:val="28"/>
          <w:szCs w:val="28"/>
          <w:lang w:val="ru-RU"/>
        </w:rPr>
        <w:t>,</w: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т.е. время полупревращения для реакции 2-го порядка обратно пропорционально начальной концентрации. </w: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Рассмотрим более сложный случай: </w:t>
      </w:r>
      <w:r w:rsidR="00373D94">
        <w:rPr>
          <w:kern w:val="0"/>
          <w:sz w:val="28"/>
          <w:szCs w:val="28"/>
          <w:lang w:val="ru-RU"/>
        </w:rPr>
        <w:pict>
          <v:shape id="_x0000_i1110" type="#_x0000_t75" style="width:57pt;height:14.25pt">
            <v:imagedata r:id="rId88" o:title=""/>
          </v:shape>
        </w:pic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>Пусть Х – количество вещества А, вступившего в реакцию ко времени τ.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11" type="#_x0000_t75" style="width:143.25pt;height:19.5pt">
            <v:imagedata r:id="rId89" o:title=""/>
          </v:shape>
        </w:pict>
      </w:r>
      <w:r w:rsid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112" type="#_x0000_t75" style="width:53.25pt;height:30.75pt">
            <v:imagedata r:id="rId90" o:title=""/>
          </v:shape>
        </w:pic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13" type="#_x0000_t75" style="width:117pt;height:24pt">
            <v:imagedata r:id="rId91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114" type="#_x0000_t75" style="width:129pt;height:38.25pt">
            <v:imagedata r:id="rId92" o:title=""/>
          </v:shape>
        </w:pict>
      </w:r>
      <w:r>
        <w:rPr>
          <w:kern w:val="0"/>
          <w:sz w:val="28"/>
          <w:szCs w:val="28"/>
          <w:lang w:val="ru-RU"/>
        </w:rPr>
        <w:pict>
          <v:shape id="_x0000_i1115" type="#_x0000_t75" style="width:128.25pt;height:33pt">
            <v:imagedata r:id="rId93" o:title=""/>
          </v:shape>
        </w:pic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16" type="#_x0000_t75" style="width:128.25pt;height:33pt">
            <v:imagedata r:id="rId94" o:title=""/>
          </v:shape>
        </w:pic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>Реакциями 2-го порядка являются, например, реакции образования и разложения HI.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17" type="#_x0000_t75" style="width:104.25pt;height:18.75pt">
            <v:imagedata r:id="rId95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</w:p>
    <w:p w:rsidR="00EE6BCB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>Омыление этилацетата щелочью и т.д.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b/>
          <w:kern w:val="0"/>
          <w:sz w:val="28"/>
          <w:szCs w:val="28"/>
          <w:lang w:val="ru-RU"/>
        </w:rPr>
      </w:pPr>
      <w:r w:rsidRPr="00493912">
        <w:rPr>
          <w:b/>
          <w:kern w:val="0"/>
          <w:sz w:val="28"/>
          <w:szCs w:val="28"/>
          <w:lang w:val="ru-RU"/>
        </w:rPr>
        <w:t>Необр</w:t>
      </w:r>
      <w:r w:rsidR="00493912" w:rsidRPr="00493912">
        <w:rPr>
          <w:b/>
          <w:kern w:val="0"/>
          <w:sz w:val="28"/>
          <w:szCs w:val="28"/>
          <w:lang w:val="ru-RU"/>
        </w:rPr>
        <w:t>атимые реакции третьего порядка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Такие реакции встречаются. В газовой фазе изучены пять таких реакций: взаимодействие оксида азота (II) с водородом, кислородом, хлором, бромом, йодом. Например: </w:t>
      </w:r>
      <w:r w:rsidR="00373D94">
        <w:rPr>
          <w:kern w:val="0"/>
          <w:sz w:val="28"/>
          <w:szCs w:val="28"/>
          <w:lang w:val="ru-RU"/>
        </w:rPr>
        <w:pict>
          <v:shape id="_x0000_i1118" type="#_x0000_t75" style="width:108.75pt;height:17.25pt">
            <v:imagedata r:id="rId96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. В растворах известно большее количество таких реакций – окислительно-восстановительного характера. Рассмотрим простой случай, для которого </w:t>
      </w:r>
      <w:r w:rsidR="00373D94">
        <w:rPr>
          <w:kern w:val="0"/>
          <w:sz w:val="28"/>
          <w:szCs w:val="28"/>
          <w:lang w:val="ru-RU"/>
        </w:rPr>
        <w:pict>
          <v:shape id="_x0000_i1119" type="#_x0000_t75" style="width:48.75pt;height:15.75pt">
            <v:imagedata r:id="rId97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и </w:t>
      </w:r>
      <w:r w:rsidR="00373D94">
        <w:rPr>
          <w:kern w:val="0"/>
          <w:sz w:val="28"/>
          <w:szCs w:val="28"/>
          <w:lang w:val="ru-RU"/>
        </w:rPr>
        <w:pict>
          <v:shape id="_x0000_i1120" type="#_x0000_t75" style="width:51.75pt;height:30.75pt">
            <v:imagedata r:id="rId98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где С – концентрация исходного вещества. 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21" type="#_x0000_t75" style="width:63.75pt;height:30.75pt">
            <v:imagedata r:id="rId9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>
        <w:rPr>
          <w:kern w:val="0"/>
          <w:sz w:val="28"/>
          <w:szCs w:val="28"/>
          <w:lang w:val="ru-RU"/>
        </w:rPr>
        <w:pict>
          <v:shape id="_x0000_i1122" type="#_x0000_t75" style="width:78.75pt;height:39pt">
            <v:imagedata r:id="rId100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;</w:t>
      </w:r>
      <w:r>
        <w:rPr>
          <w:kern w:val="0"/>
          <w:sz w:val="28"/>
          <w:szCs w:val="28"/>
          <w:lang w:val="ru-RU"/>
        </w:rPr>
        <w:pict>
          <v:shape id="_x0000_i1123" type="#_x0000_t75" style="width:89.25pt;height:33.75pt">
            <v:imagedata r:id="rId101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(1)</w:t>
      </w:r>
      <w:r w:rsidR="00493912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124" type="#_x0000_t75" style="width:108pt;height:38.25pt">
            <v:imagedata r:id="rId102" o:title=""/>
          </v:shape>
        </w:pic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(2)</w:t>
      </w: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Следовательно, константа скорости реакции третьего порядка имеет размерность </w:t>
      </w:r>
      <w:r w:rsidR="00373D94">
        <w:rPr>
          <w:kern w:val="0"/>
          <w:sz w:val="28"/>
          <w:szCs w:val="28"/>
          <w:lang w:val="ru-RU"/>
        </w:rPr>
        <w:pict>
          <v:shape id="_x0000_i1125" type="#_x0000_t75" style="width:69.75pt;height:18pt">
            <v:imagedata r:id="rId103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. В зависимости от способа выражения концентрации выражение (1) можно переписать в виде: </w:t>
      </w:r>
      <w:r w:rsidR="00373D94">
        <w:rPr>
          <w:kern w:val="0"/>
          <w:sz w:val="28"/>
          <w:szCs w:val="28"/>
          <w:lang w:val="ru-RU"/>
        </w:rPr>
        <w:pict>
          <v:shape id="_x0000_i1126" type="#_x0000_t75" style="width:83.25pt;height:33.75pt">
            <v:imagedata r:id="rId104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следовательно, в координатах </w:t>
      </w:r>
      <w:r w:rsidR="00373D94">
        <w:rPr>
          <w:kern w:val="0"/>
          <w:sz w:val="28"/>
          <w:szCs w:val="28"/>
          <w:lang w:val="ru-RU"/>
        </w:rPr>
        <w:pict>
          <v:shape id="_x0000_i1127" type="#_x0000_t75" style="width:45pt;height:24.75pt">
            <v:imagedata r:id="rId105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мы будем иметь прямую линию:</w:t>
      </w:r>
    </w:p>
    <w:p w:rsidR="00EE6BCB" w:rsidRP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128" type="#_x0000_t75" style="width:152.25pt;height:114.75pt">
            <v:imagedata r:id="rId106" o:title=""/>
          </v:shape>
        </w:pic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Это используют для графического определения константы скорости. </w:t>
      </w:r>
    </w:p>
    <w:p w:rsidR="00EE6BCB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>Выражение дл времени полупревращения найдем подстановкой в уравнение (2)</w:t>
      </w:r>
      <w:r w:rsid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129" type="#_x0000_t75" style="width:39.75pt;height:32.25pt">
            <v:imagedata r:id="rId66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: </w:t>
      </w:r>
      <w:r w:rsidR="00373D94">
        <w:rPr>
          <w:kern w:val="0"/>
          <w:sz w:val="28"/>
          <w:szCs w:val="28"/>
          <w:lang w:val="ru-RU"/>
        </w:rPr>
        <w:pict>
          <v:shape id="_x0000_i1130" type="#_x0000_t75" style="width:63.75pt;height:33.75pt">
            <v:imagedata r:id="rId107" o:title=""/>
          </v:shape>
        </w:pict>
      </w:r>
      <w:r w:rsidRPr="00493912">
        <w:rPr>
          <w:kern w:val="0"/>
          <w:sz w:val="28"/>
          <w:szCs w:val="28"/>
          <w:lang w:val="ru-RU"/>
        </w:rPr>
        <w:t>, т.е. время полупревращения обратно пропорционально квадрату начальной скорости.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b/>
          <w:kern w:val="0"/>
          <w:sz w:val="28"/>
          <w:szCs w:val="28"/>
          <w:lang w:val="ru-RU"/>
        </w:rPr>
      </w:pPr>
      <w:r w:rsidRPr="00493912">
        <w:rPr>
          <w:b/>
          <w:kern w:val="0"/>
          <w:sz w:val="28"/>
          <w:szCs w:val="28"/>
          <w:lang w:val="ru-RU"/>
        </w:rPr>
        <w:t>Р-ии дробного, нулевого</w:t>
      </w:r>
    </w:p>
    <w:p w:rsidR="00493912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>Д</w:t>
      </w:r>
      <w:r w:rsidR="00EE6BCB" w:rsidRPr="00493912">
        <w:rPr>
          <w:kern w:val="0"/>
          <w:sz w:val="28"/>
          <w:szCs w:val="28"/>
          <w:lang w:val="ru-RU"/>
        </w:rPr>
        <w:t xml:space="preserve">ля необратимой р-ии n–ого порядка для которой W=KCn. Для р-ии 2-го и 3-го порядка можно записать: </w:t>
      </w:r>
      <w:r w:rsidR="00373D94">
        <w:rPr>
          <w:kern w:val="0"/>
          <w:sz w:val="28"/>
          <w:szCs w:val="28"/>
          <w:lang w:val="ru-RU"/>
        </w:rPr>
        <w:pict>
          <v:shape id="_x0000_i1131" type="#_x0000_t75" style="width:150pt;height:18.75pt">
            <v:imagedata r:id="rId108" o:title=""/>
          </v:shape>
        </w:pict>
      </w:r>
      <w:r>
        <w:rPr>
          <w:kern w:val="0"/>
          <w:sz w:val="28"/>
          <w:szCs w:val="28"/>
          <w:lang w:val="ru-RU"/>
        </w:rPr>
        <w:t xml:space="preserve"> (1).</w: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0" type="#_x0000_t75" style="position:absolute;left:0;text-align:left;margin-left:36pt;margin-top:7.25pt;width:113.45pt;height:90.15pt;z-index:251657728">
            <v:imagedata r:id="rId109" o:title=""/>
            <w10:wrap type="square"/>
          </v:shape>
        </w:pic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EE6BCB" w:rsidRPr="00493912" w:rsidRDefault="00EE6BCB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 w:rsidRPr="00493912">
        <w:rPr>
          <w:kern w:val="0"/>
          <w:sz w:val="28"/>
          <w:szCs w:val="28"/>
          <w:lang w:val="ru-RU"/>
        </w:rPr>
        <w:t xml:space="preserve">Выражения для времени полупревращения записывается </w:t>
      </w:r>
      <w:r w:rsidR="00373D94">
        <w:rPr>
          <w:kern w:val="0"/>
          <w:sz w:val="28"/>
          <w:szCs w:val="28"/>
          <w:lang w:val="ru-RU"/>
        </w:rPr>
        <w:pict>
          <v:shape id="_x0000_i1132" type="#_x0000_t75" style="width:134.25pt;height:24pt">
            <v:imagedata r:id="rId110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(2). Уравнение 1 можно записать в виде </w:t>
      </w:r>
      <w:r w:rsidR="00373D94">
        <w:rPr>
          <w:kern w:val="0"/>
          <w:sz w:val="28"/>
          <w:szCs w:val="28"/>
          <w:lang w:val="ru-RU"/>
        </w:rPr>
        <w:pict>
          <v:shape id="_x0000_i1133" type="#_x0000_t75" style="width:128.25pt;height:18.75pt">
            <v:imagedata r:id="rId111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=&gt; </w:t>
      </w:r>
      <w:r w:rsidR="00373D94">
        <w:rPr>
          <w:kern w:val="0"/>
          <w:sz w:val="28"/>
          <w:szCs w:val="28"/>
          <w:lang w:val="ru-RU"/>
        </w:rPr>
        <w:pict>
          <v:shape id="_x0000_i1134" type="#_x0000_t75" style="width:71.25pt;height:17.25pt">
            <v:imagedata r:id="rId112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135" type="#_x0000_t75" style="width:78pt;height:17.25pt">
            <v:imagedata r:id="rId113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. Дробный порядок р-ии указывает обычно на одновременное протекание нескольких этапов р-ии мало отличающихся друг от друга по скоростям ил на протекание обратимой р-ии. Часто дробный порядок имеют р-ии с участием атомов: CO+Cl2→COCl2. </w:t>
      </w:r>
      <w:r w:rsidR="00373D94">
        <w:rPr>
          <w:kern w:val="0"/>
          <w:sz w:val="28"/>
          <w:szCs w:val="28"/>
          <w:lang w:val="ru-RU"/>
        </w:rPr>
        <w:pict>
          <v:shape id="_x0000_i1136" type="#_x0000_t75" style="width:71.25pt;height:23.25pt">
            <v:imagedata r:id="rId114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137" type="#_x0000_t75" style="width:42pt;height:17.25pt">
            <v:imagedata r:id="rId115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Нулевой порядок р-ии имеет место при постоянной скорости р-ии, что возможно при поддержании постоянной концентрации исходных веществ. Нулевой порядок вст</w:t>
      </w:r>
      <w:r w:rsidR="00493912">
        <w:rPr>
          <w:kern w:val="0"/>
          <w:sz w:val="28"/>
          <w:szCs w:val="28"/>
          <w:lang w:val="ru-RU"/>
        </w:rPr>
        <w:t>речается среди гетерогенных р-ий</w:t>
      </w:r>
      <w:r w:rsidRPr="00493912">
        <w:rPr>
          <w:kern w:val="0"/>
          <w:sz w:val="28"/>
          <w:szCs w:val="28"/>
          <w:lang w:val="ru-RU"/>
        </w:rPr>
        <w:t xml:space="preserve">. Если х - количество вещества вступившего в р-ию, то </w:t>
      </w:r>
      <w:r w:rsidR="00373D94">
        <w:rPr>
          <w:kern w:val="0"/>
          <w:sz w:val="28"/>
          <w:szCs w:val="28"/>
          <w:lang w:val="ru-RU"/>
        </w:rPr>
        <w:pict>
          <v:shape id="_x0000_i1138" type="#_x0000_t75" style="width:56.25pt;height:17.25pt">
            <v:imagedata r:id="rId116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39" type="#_x0000_t75" style="width:63pt;height:15.75pt">
            <v:imagedata r:id="rId117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40" type="#_x0000_t75" style="width:63.75pt;height:38.25pt">
            <v:imagedata r:id="rId118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41" type="#_x0000_t75" style="width:38.25pt;height:14.25pt">
            <v:imagedata r:id="rId119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142" type="#_x0000_t75" style="width:96pt;height:72.75pt">
            <v:imagedata r:id="rId120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 </w:t>
      </w:r>
      <w:r w:rsidR="00373D94">
        <w:rPr>
          <w:kern w:val="0"/>
          <w:sz w:val="28"/>
          <w:szCs w:val="28"/>
          <w:lang w:val="ru-RU"/>
        </w:rPr>
        <w:pict>
          <v:shape id="_x0000_i1143" type="#_x0000_t75" style="width:42.75pt;height:15.75pt">
            <v:imagedata r:id="rId121" o:title=""/>
          </v:shape>
        </w:pict>
      </w:r>
      <w:r w:rsidRPr="00493912">
        <w:rPr>
          <w:kern w:val="0"/>
          <w:sz w:val="28"/>
          <w:szCs w:val="28"/>
          <w:lang w:val="ru-RU"/>
        </w:rPr>
        <w:t xml:space="preserve">. </w: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Pr="00493912" w:rsidRDefault="00EE6BCB" w:rsidP="00493912">
      <w:pPr>
        <w:tabs>
          <w:tab w:val="num" w:pos="0"/>
        </w:tabs>
        <w:spacing w:line="360" w:lineRule="auto"/>
        <w:ind w:firstLine="720"/>
        <w:rPr>
          <w:b/>
          <w:kern w:val="0"/>
          <w:sz w:val="28"/>
          <w:szCs w:val="28"/>
          <w:lang w:val="ru-RU"/>
        </w:rPr>
      </w:pPr>
      <w:r w:rsidRPr="00493912">
        <w:rPr>
          <w:b/>
          <w:kern w:val="0"/>
          <w:sz w:val="28"/>
          <w:szCs w:val="28"/>
          <w:lang w:val="ru-RU"/>
        </w:rPr>
        <w:t>Методы определения порядка хим р-ии</w: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>М</w:t>
      </w:r>
      <w:r w:rsidR="00EE6BCB" w:rsidRPr="00493912">
        <w:rPr>
          <w:kern w:val="0"/>
          <w:sz w:val="28"/>
          <w:szCs w:val="28"/>
          <w:lang w:val="ru-RU"/>
        </w:rPr>
        <w:t xml:space="preserve">етоды делятся на дифференциальные и интегральные. Дифференциальные используют исходное диф. ур </w:t>
      </w:r>
      <w:r w:rsidR="00373D94">
        <w:rPr>
          <w:kern w:val="0"/>
          <w:sz w:val="28"/>
          <w:szCs w:val="28"/>
          <w:lang w:val="ru-RU"/>
        </w:rPr>
        <w:pict>
          <v:shape id="_x0000_i1144" type="#_x0000_t75" style="width:45pt;height:17.25pt">
            <v:imagedata r:id="rId122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Интегральные методы используют уравнения после интегрирования. Среди интегральных методов используются: 1) подстановки 2) графический 3) определение по времени полупревращения.</w:t>
      </w:r>
      <w:r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1) получение опытным путём данных по зависимости концентрации реагир. вещ</w:t>
      </w:r>
      <w:r>
        <w:rPr>
          <w:kern w:val="0"/>
          <w:sz w:val="28"/>
          <w:szCs w:val="28"/>
          <w:lang w:val="ru-RU"/>
        </w:rPr>
        <w:t>ества от времени подстановки в у</w:t>
      </w:r>
      <w:r w:rsidR="00EE6BCB" w:rsidRPr="00493912">
        <w:rPr>
          <w:kern w:val="0"/>
          <w:sz w:val="28"/>
          <w:szCs w:val="28"/>
          <w:lang w:val="ru-RU"/>
        </w:rPr>
        <w:t>р</w:t>
      </w:r>
      <w:r>
        <w:rPr>
          <w:kern w:val="0"/>
          <w:sz w:val="28"/>
          <w:szCs w:val="28"/>
          <w:lang w:val="ru-RU"/>
        </w:rPr>
        <w:t>.</w:t>
      </w:r>
      <w:r w:rsidR="00EE6BCB" w:rsidRPr="00493912">
        <w:rPr>
          <w:kern w:val="0"/>
          <w:sz w:val="28"/>
          <w:szCs w:val="28"/>
          <w:lang w:val="ru-RU"/>
        </w:rPr>
        <w:t xml:space="preserve"> для константы скорости р-ии различного порядка. Порядок р-ии определяется</w:t>
      </w:r>
      <w:r>
        <w:rPr>
          <w:kern w:val="0"/>
          <w:sz w:val="28"/>
          <w:szCs w:val="28"/>
          <w:lang w:val="ru-RU"/>
        </w:rPr>
        <w:t xml:space="preserve"> уравнением-</w:t>
      </w:r>
      <w:r w:rsidR="00EE6BCB" w:rsidRPr="00493912">
        <w:rPr>
          <w:kern w:val="0"/>
          <w:sz w:val="28"/>
          <w:szCs w:val="28"/>
          <w:lang w:val="ru-RU"/>
        </w:rPr>
        <w:t>подстановкой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в которое экспериментальных данных даёт постоянное значение константы скорости р-ии 2) экспериментальные данные представляются в виде графиков. Если в координатах </w:t>
      </w:r>
      <w:r w:rsidR="00373D94">
        <w:rPr>
          <w:kern w:val="0"/>
          <w:sz w:val="28"/>
          <w:szCs w:val="28"/>
          <w:lang w:val="ru-RU"/>
        </w:rPr>
        <w:pict>
          <v:shape id="_x0000_i1145" type="#_x0000_t75" style="width:39pt;height:14.25pt">
            <v:imagedata r:id="rId123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получится прямая линия, то р-ия 1-го порядка. Р-ия будет иметь 2-ой порядок если прямая линия получится в координатах </w:t>
      </w:r>
      <w:r w:rsidR="00373D94">
        <w:rPr>
          <w:kern w:val="0"/>
          <w:sz w:val="28"/>
          <w:szCs w:val="28"/>
          <w:lang w:val="ru-RU"/>
        </w:rPr>
        <w:pict>
          <v:shape id="_x0000_i1146" type="#_x0000_t75" style="width:36.75pt;height:17.25pt">
            <v:imagedata r:id="rId124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Для р-ии 3-го порядка линия зависимости наблюдается в координатах </w:t>
      </w:r>
      <w:r w:rsidR="00373D94">
        <w:rPr>
          <w:kern w:val="0"/>
          <w:sz w:val="28"/>
          <w:szCs w:val="28"/>
          <w:lang w:val="ru-RU"/>
        </w:rPr>
        <w:pict>
          <v:shape id="_x0000_i1147" type="#_x0000_t75" style="width:42.75pt;height:18pt">
            <v:imagedata r:id="rId125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3) р-ию проводят 2 раза с разложением начальных концентр. Каждый раз определяют время полупревращения. Если окажется, что время полупревращения не зави</w:t>
      </w:r>
      <w:r>
        <w:rPr>
          <w:kern w:val="0"/>
          <w:sz w:val="28"/>
          <w:szCs w:val="28"/>
          <w:lang w:val="ru-RU"/>
        </w:rPr>
        <w:t>сит от начальных концентраций</w:t>
      </w:r>
      <w:r w:rsidR="00EE6BCB" w:rsidRPr="00493912">
        <w:rPr>
          <w:kern w:val="0"/>
          <w:sz w:val="28"/>
          <w:szCs w:val="28"/>
          <w:lang w:val="ru-RU"/>
        </w:rPr>
        <w:t xml:space="preserve">, значит р-ия первого порядка, т.к. </w:t>
      </w:r>
      <w:r w:rsidR="00373D94">
        <w:rPr>
          <w:kern w:val="0"/>
          <w:sz w:val="28"/>
          <w:szCs w:val="28"/>
          <w:lang w:val="ru-RU"/>
        </w:rPr>
        <w:pict>
          <v:shape id="_x0000_i1148" type="#_x0000_t75" style="width:1in;height:18.75pt">
            <v:imagedata r:id="rId126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Если во втором опыте начальная концентрация была увеличена в 2 раза, а время полупревращения уменьшилось в 2 раза, значит р-ия 2-го порядка, т.к. </w:t>
      </w:r>
      <w:r w:rsidR="00373D94">
        <w:rPr>
          <w:kern w:val="0"/>
          <w:sz w:val="28"/>
          <w:szCs w:val="28"/>
          <w:lang w:val="ru-RU"/>
        </w:rPr>
        <w:pict>
          <v:shape id="_x0000_i1149" type="#_x0000_t75" style="width:60.75pt;height:18.75pt">
            <v:imagedata r:id="rId12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Для р-ии 3-го порядка при том же самом условии время полупревращения уменьшится в 4 раза, т.к. </w:t>
      </w:r>
      <w:r w:rsidR="00373D94">
        <w:rPr>
          <w:kern w:val="0"/>
          <w:sz w:val="28"/>
          <w:szCs w:val="28"/>
          <w:lang w:val="ru-RU"/>
        </w:rPr>
        <w:pict>
          <v:shape id="_x0000_i1150" type="#_x0000_t75" style="width:69.75pt;height:20.25pt">
            <v:imagedata r:id="rId12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В общем случае если порядок </w:t>
      </w:r>
      <w:r w:rsidR="00373D94">
        <w:rPr>
          <w:kern w:val="0"/>
          <w:sz w:val="28"/>
          <w:szCs w:val="28"/>
          <w:lang w:val="ru-RU"/>
        </w:rPr>
        <w:pict>
          <v:shape id="_x0000_i1151" type="#_x0000_t75" style="width:26.25pt;height:14.25pt">
            <v:imagedata r:id="rId12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52" type="#_x0000_t75" style="width:168.75pt;height:19.5pt">
            <v:imagedata r:id="rId130" o:title=""/>
          </v:shape>
        </w:pict>
      </w:r>
      <w:r>
        <w:rPr>
          <w:kern w:val="0"/>
          <w:sz w:val="28"/>
          <w:szCs w:val="28"/>
          <w:lang w:val="ru-RU"/>
        </w:rPr>
        <w:t>.</w: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373D94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1" type="#_x0000_t75" style="position:absolute;left:0;text-align:left;margin-left:30pt;margin-top:3.9pt;width:133.8pt;height:125.3pt;z-index:251658752">
            <v:imagedata r:id="rId131" o:title=""/>
            <w10:wrap type="square"/>
          </v:shape>
        </w:pict>
      </w: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</w:p>
    <w:p w:rsidR="00052596" w:rsidRPr="00493912" w:rsidRDefault="00493912" w:rsidP="00493912">
      <w:pPr>
        <w:tabs>
          <w:tab w:val="num" w:pos="0"/>
        </w:tabs>
        <w:spacing w:line="360" w:lineRule="auto"/>
        <w:ind w:firstLine="720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>Е</w:t>
      </w:r>
      <w:r w:rsidR="00EE6BCB" w:rsidRPr="00493912">
        <w:rPr>
          <w:kern w:val="0"/>
          <w:sz w:val="28"/>
          <w:szCs w:val="28"/>
          <w:lang w:val="ru-RU"/>
        </w:rPr>
        <w:t xml:space="preserve">сли начальные концентрации </w:t>
      </w:r>
      <w:r w:rsidR="00373D94">
        <w:rPr>
          <w:kern w:val="0"/>
          <w:sz w:val="28"/>
          <w:szCs w:val="28"/>
          <w:lang w:val="ru-RU"/>
        </w:rPr>
        <w:pict>
          <v:shape id="_x0000_i1153" type="#_x0000_t75" style="width:20.25pt;height:18.75pt">
            <v:imagedata r:id="rId132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то </w:t>
      </w:r>
      <w:r w:rsidR="00373D94">
        <w:rPr>
          <w:kern w:val="0"/>
          <w:sz w:val="28"/>
          <w:szCs w:val="28"/>
          <w:lang w:val="ru-RU"/>
        </w:rPr>
        <w:pict>
          <v:shape id="_x0000_i1154" type="#_x0000_t75" style="width:134.25pt;height:20.25pt">
            <v:imagedata r:id="rId133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если </w:t>
      </w:r>
      <w:r w:rsidR="00373D94">
        <w:rPr>
          <w:kern w:val="0"/>
          <w:sz w:val="28"/>
          <w:szCs w:val="28"/>
          <w:lang w:val="ru-RU"/>
        </w:rPr>
        <w:pict>
          <v:shape id="_x0000_i1155" type="#_x0000_t75" style="width:21pt;height:18.75pt">
            <v:imagedata r:id="rId134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то </w:t>
      </w:r>
      <w:r w:rsidR="00373D94">
        <w:rPr>
          <w:kern w:val="0"/>
          <w:sz w:val="28"/>
          <w:szCs w:val="28"/>
          <w:lang w:val="ru-RU"/>
        </w:rPr>
        <w:pict>
          <v:shape id="_x0000_i1156" type="#_x0000_t75" style="width:134.25pt;height:20.25pt">
            <v:imagedata r:id="rId135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</w:t>
      </w:r>
      <w:r w:rsidRPr="00493912">
        <w:rPr>
          <w:kern w:val="0"/>
          <w:sz w:val="28"/>
          <w:szCs w:val="28"/>
          <w:lang w:val="ru-RU"/>
        </w:rPr>
        <w:t>П</w:t>
      </w:r>
      <w:r w:rsidR="00EE6BCB" w:rsidRPr="00493912">
        <w:rPr>
          <w:kern w:val="0"/>
          <w:sz w:val="28"/>
          <w:szCs w:val="28"/>
          <w:lang w:val="ru-RU"/>
        </w:rPr>
        <w:t>оделив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получим </w:t>
      </w:r>
      <w:r w:rsidR="00373D94">
        <w:rPr>
          <w:kern w:val="0"/>
          <w:sz w:val="28"/>
          <w:szCs w:val="28"/>
          <w:lang w:val="ru-RU"/>
        </w:rPr>
        <w:pict>
          <v:shape id="_x0000_i1157" type="#_x0000_t75" style="width:126.75pt;height:21pt">
            <v:imagedata r:id="rId136" o:title=""/>
          </v:shape>
        </w:pict>
      </w:r>
      <w:r>
        <w:rPr>
          <w:kern w:val="0"/>
          <w:sz w:val="28"/>
          <w:szCs w:val="28"/>
          <w:lang w:val="ru-RU"/>
        </w:rPr>
        <w:t xml:space="preserve">. </w:t>
      </w:r>
      <w:r w:rsidR="00EE6BCB" w:rsidRPr="00493912">
        <w:rPr>
          <w:kern w:val="0"/>
          <w:sz w:val="28"/>
          <w:szCs w:val="28"/>
          <w:lang w:val="ru-RU"/>
        </w:rPr>
        <w:t>Логарифмируя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получим </w:t>
      </w:r>
      <w:r w:rsidR="00373D94">
        <w:rPr>
          <w:kern w:val="0"/>
          <w:sz w:val="28"/>
          <w:szCs w:val="28"/>
          <w:lang w:val="ru-RU"/>
        </w:rPr>
        <w:pict>
          <v:shape id="_x0000_i1158" type="#_x0000_t75" style="width:195.75pt;height:18.75pt">
            <v:imagedata r:id="rId13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59" type="#_x0000_t75" style="width:116.25pt;height:36.75pt">
            <v:imagedata r:id="rId13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Это соотношение сохранится и в случае определения времени превращения любой доли концентрации </w:t>
      </w:r>
      <w:r w:rsidR="00373D94">
        <w:rPr>
          <w:kern w:val="0"/>
          <w:sz w:val="28"/>
          <w:szCs w:val="28"/>
          <w:lang w:val="ru-RU"/>
        </w:rPr>
        <w:pict>
          <v:shape id="_x0000_i1160" type="#_x0000_t75" style="width:38.25pt;height:18.75pt">
            <v:imagedata r:id="rId13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Прежде рассмотрим диф. метод Вант-Гоффа. В основе метода лежит Ур </w:t>
      </w:r>
      <w:r w:rsidR="00373D94">
        <w:rPr>
          <w:kern w:val="0"/>
          <w:sz w:val="28"/>
          <w:szCs w:val="28"/>
          <w:lang w:val="ru-RU"/>
        </w:rPr>
        <w:pict>
          <v:shape id="_x0000_i1161" type="#_x0000_t75" style="width:78pt;height:18pt">
            <v:imagedata r:id="rId140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пусть измеряемое</w:t>
      </w:r>
      <w:r w:rsidR="00373D94">
        <w:rPr>
          <w:kern w:val="0"/>
          <w:sz w:val="28"/>
          <w:szCs w:val="28"/>
          <w:lang w:val="ru-RU"/>
        </w:rPr>
        <w:pict>
          <v:shape id="_x0000_i1162" type="#_x0000_t75" style="width:83.25pt;height:18pt">
            <v:imagedata r:id="rId141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63" type="#_x0000_t75" style="width:84pt;height:18pt">
            <v:imagedata r:id="rId142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64" type="#_x0000_t75" style="width:30.75pt;height:17.25pt">
            <v:imagedata r:id="rId143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- текущая концентрация исходного вещества в момент времени 1 и 2. </w:t>
      </w:r>
      <w:r w:rsidR="00373D94">
        <w:rPr>
          <w:kern w:val="0"/>
          <w:sz w:val="28"/>
          <w:szCs w:val="28"/>
          <w:lang w:val="ru-RU"/>
        </w:rPr>
        <w:pict>
          <v:shape id="_x0000_i1165" type="#_x0000_t75" style="width:108.75pt;height:30.75pt">
            <v:imagedata r:id="rId144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После логарифмирования </w:t>
      </w:r>
      <w:r w:rsidR="00373D94">
        <w:rPr>
          <w:kern w:val="0"/>
          <w:sz w:val="28"/>
          <w:szCs w:val="28"/>
          <w:lang w:val="ru-RU"/>
        </w:rPr>
        <w:pict>
          <v:shape id="_x0000_i1166" type="#_x0000_t75" style="width:159pt;height:30.75pt">
            <v:imagedata r:id="rId145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67" type="#_x0000_t75" style="width:129.75pt;height:33.75pt">
            <v:imagedata r:id="rId146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(1). Скорость р-ии при концентрации </w:t>
      </w:r>
      <w:r w:rsidR="00373D94">
        <w:rPr>
          <w:kern w:val="0"/>
          <w:sz w:val="28"/>
          <w:szCs w:val="28"/>
          <w:lang w:val="ru-RU"/>
        </w:rPr>
        <w:pict>
          <v:shape id="_x0000_i1168" type="#_x0000_t75" style="width:14.25pt;height:17.25pt">
            <v:imagedata r:id="rId14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и </w:t>
      </w:r>
      <w:r w:rsidR="00373D94">
        <w:rPr>
          <w:kern w:val="0"/>
          <w:sz w:val="28"/>
          <w:szCs w:val="28"/>
          <w:lang w:val="ru-RU"/>
        </w:rPr>
        <w:pict>
          <v:shape id="_x0000_i1169" type="#_x0000_t75" style="width:15.75pt;height:17.25pt">
            <v:imagedata r:id="rId14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определяется из</w:t>
      </w:r>
      <w:r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зависимости</w:t>
      </w:r>
      <w:r w:rsidR="00373D94">
        <w:rPr>
          <w:kern w:val="0"/>
          <w:sz w:val="28"/>
          <w:szCs w:val="28"/>
          <w:lang w:val="ru-RU"/>
        </w:rPr>
        <w:pict>
          <v:shape id="_x0000_i1170" type="#_x0000_t75" style="width:47.25pt;height:15.75pt">
            <v:imagedata r:id="rId14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</w:t>
      </w:r>
      <w:r w:rsidR="00373D94">
        <w:rPr>
          <w:kern w:val="0"/>
          <w:sz w:val="28"/>
          <w:szCs w:val="28"/>
          <w:lang w:val="ru-RU"/>
        </w:rPr>
        <w:pict>
          <v:shape id="_x0000_i1171" type="#_x0000_t75" style="width:72.75pt;height:17.25pt">
            <v:imagedata r:id="rId150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</w:t>
      </w:r>
      <w:r w:rsidR="00373D94">
        <w:rPr>
          <w:kern w:val="0"/>
          <w:sz w:val="28"/>
          <w:szCs w:val="28"/>
          <w:lang w:val="ru-RU"/>
        </w:rPr>
        <w:pict>
          <v:shape id="_x0000_i1172" type="#_x0000_t75" style="width:75.75pt;height:17.25pt">
            <v:imagedata r:id="rId151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Часто получают не всю кривую </w:t>
      </w:r>
      <w:r w:rsidR="00373D94">
        <w:rPr>
          <w:kern w:val="0"/>
          <w:sz w:val="28"/>
          <w:szCs w:val="28"/>
          <w:lang w:val="ru-RU"/>
        </w:rPr>
        <w:pict>
          <v:shape id="_x0000_i1173" type="#_x0000_t75" style="width:47.25pt;height:15.75pt">
            <v:imagedata r:id="rId149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 а производную определённой скорости при 2 концентрациях. Принимая, что </w:t>
      </w:r>
      <w:r w:rsidR="00373D94">
        <w:rPr>
          <w:kern w:val="0"/>
          <w:sz w:val="28"/>
          <w:szCs w:val="28"/>
          <w:lang w:val="ru-RU"/>
        </w:rPr>
        <w:pict>
          <v:shape id="_x0000_i1174" type="#_x0000_t75" style="width:83.25pt;height:17.25pt">
            <v:imagedata r:id="rId152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,тогда </w:t>
      </w:r>
      <w:r w:rsidR="00373D94">
        <w:rPr>
          <w:kern w:val="0"/>
          <w:sz w:val="28"/>
          <w:szCs w:val="28"/>
          <w:lang w:val="ru-RU"/>
        </w:rPr>
        <w:pict>
          <v:shape id="_x0000_i1175" type="#_x0000_t75" style="width:218.25pt;height:17.25pt">
            <v:imagedata r:id="rId153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</w:t>
      </w:r>
      <w:r w:rsidR="00373D94">
        <w:rPr>
          <w:kern w:val="0"/>
          <w:sz w:val="28"/>
          <w:szCs w:val="28"/>
          <w:lang w:val="ru-RU"/>
        </w:rPr>
        <w:pict>
          <v:shape id="_x0000_i1176" type="#_x0000_t75" style="width:156pt;height:17.25pt">
            <v:imagedata r:id="rId154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Для определения ΔС измеряем концентрации вещества в какой-то момент времени и через небольшой промежуток Δτ. Графический вариант метода Вант-Гофа W=KCn прологарифмируем </w:t>
      </w:r>
      <w:r w:rsidR="00373D94">
        <w:rPr>
          <w:kern w:val="0"/>
          <w:sz w:val="28"/>
          <w:szCs w:val="28"/>
          <w:lang w:val="ru-RU"/>
        </w:rPr>
        <w:pict>
          <v:shape id="_x0000_i1177" type="#_x0000_t75" style="width:93.75pt;height:15.75pt">
            <v:imagedata r:id="rId155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 =&gt; является линейной функцией lgC. Определяя скорость при нескольких концентрациях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строят график lgW-lgC tgα=n. Скорость р-ии W в различный момент времени определ</w:t>
      </w:r>
      <w:r>
        <w:rPr>
          <w:kern w:val="0"/>
          <w:sz w:val="28"/>
          <w:szCs w:val="28"/>
          <w:lang w:val="ru-RU"/>
        </w:rPr>
        <w:t>яется как и в предыдущем случае</w:t>
      </w:r>
      <w:r w:rsidR="00EE6BCB" w:rsidRPr="00493912">
        <w:rPr>
          <w:kern w:val="0"/>
          <w:sz w:val="28"/>
          <w:szCs w:val="28"/>
          <w:lang w:val="ru-RU"/>
        </w:rPr>
        <w:t>,</w:t>
      </w:r>
      <w:r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>но тангенс угла наклона касательной к положительному напра</w:t>
      </w:r>
      <w:r>
        <w:rPr>
          <w:kern w:val="0"/>
          <w:sz w:val="28"/>
          <w:szCs w:val="28"/>
          <w:lang w:val="ru-RU"/>
        </w:rPr>
        <w:t>влению оси абсцисс. Определяемый</w:t>
      </w:r>
      <w:r w:rsidR="00EE6BCB" w:rsidRPr="00493912">
        <w:rPr>
          <w:kern w:val="0"/>
          <w:sz w:val="28"/>
          <w:szCs w:val="28"/>
          <w:lang w:val="ru-RU"/>
        </w:rPr>
        <w:t xml:space="preserve"> таким образом порядок р-ии называется временным порядком</w:t>
      </w:r>
      <w:r>
        <w:rPr>
          <w:kern w:val="0"/>
          <w:sz w:val="28"/>
          <w:szCs w:val="28"/>
          <w:lang w:val="ru-RU"/>
        </w:rPr>
        <w:t>,</w:t>
      </w:r>
      <w:r w:rsidR="00EE6BCB" w:rsidRPr="00493912">
        <w:rPr>
          <w:kern w:val="0"/>
          <w:sz w:val="28"/>
          <w:szCs w:val="28"/>
          <w:lang w:val="ru-RU"/>
        </w:rPr>
        <w:t xml:space="preserve"> он учитывает влияние на порядок продолжительности р-ии. Если использовать несколько кинетических кривых, то получим истинный порядок р-ии. Время и концентрация порядка могут не совпадать. Метод изоляции. Получим выражение для константы скорости р-ии различных порядков и рассмотрим методы определения порядка р-ии применимые для тех случаев, когда кинетическое уравнение имеет вид </w:t>
      </w:r>
      <w:r w:rsidR="00373D94">
        <w:rPr>
          <w:kern w:val="0"/>
          <w:sz w:val="28"/>
          <w:szCs w:val="28"/>
          <w:lang w:val="ru-RU"/>
        </w:rPr>
        <w:pict>
          <v:shape id="_x0000_i1178" type="#_x0000_t75" style="width:102pt;height:18pt">
            <v:imagedata r:id="rId156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 xml:space="preserve">. Пусть скорость хим. р-ии в зависимости от концентрации реагирующих веществ выражается Ур </w:t>
      </w:r>
      <w:r w:rsidR="00373D94">
        <w:rPr>
          <w:kern w:val="0"/>
          <w:sz w:val="28"/>
          <w:szCs w:val="28"/>
          <w:lang w:val="ru-RU"/>
        </w:rPr>
        <w:pict>
          <v:shape id="_x0000_i1179" type="#_x0000_t75" style="width:131.25pt;height:18pt">
            <v:imagedata r:id="rId157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n1, n2,.. – частные порядки р-ии или порядки р-ии соответствующие по 1-ому, 2-ому и 3-ему веществу. Сумма частных порядков определяет общий порядок р-ии. Чтобы определение частных порядков, а следовательно и общий поступают следующим образом:</w:t>
      </w:r>
      <w:r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 xml:space="preserve">одно из веществ например 1-ое </w:t>
      </w:r>
      <w:r>
        <w:rPr>
          <w:kern w:val="0"/>
          <w:sz w:val="28"/>
          <w:szCs w:val="28"/>
          <w:lang w:val="ru-RU"/>
        </w:rPr>
        <w:t>берут в нормальной концентрации</w:t>
      </w:r>
      <w:r w:rsidR="00EE6BCB" w:rsidRPr="00493912">
        <w:rPr>
          <w:kern w:val="0"/>
          <w:sz w:val="28"/>
          <w:szCs w:val="28"/>
          <w:lang w:val="ru-RU"/>
        </w:rPr>
        <w:t>,</w:t>
      </w:r>
      <w:r>
        <w:rPr>
          <w:kern w:val="0"/>
          <w:sz w:val="28"/>
          <w:szCs w:val="28"/>
          <w:lang w:val="ru-RU"/>
        </w:rPr>
        <w:t xml:space="preserve"> </w:t>
      </w:r>
      <w:r w:rsidR="00EE6BCB" w:rsidRPr="00493912">
        <w:rPr>
          <w:kern w:val="0"/>
          <w:sz w:val="28"/>
          <w:szCs w:val="28"/>
          <w:lang w:val="ru-RU"/>
        </w:rPr>
        <w:t xml:space="preserve">тогда как все остальные берут в большом избытке. Тогда концентрация этих веществ можно считать постоянными и зависимость скорости р-ии от концентрации выражается Ур </w:t>
      </w:r>
      <w:r w:rsidR="00373D94">
        <w:rPr>
          <w:kern w:val="0"/>
          <w:sz w:val="28"/>
          <w:szCs w:val="28"/>
          <w:lang w:val="ru-RU"/>
        </w:rPr>
        <w:pict>
          <v:shape id="_x0000_i1180" type="#_x0000_t75" style="width:50.25pt;height:18pt">
            <v:imagedata r:id="rId158" o:title=""/>
          </v:shape>
        </w:pict>
      </w:r>
      <w:r w:rsidR="00EE6BCB" w:rsidRPr="00493912">
        <w:rPr>
          <w:kern w:val="0"/>
          <w:sz w:val="28"/>
          <w:szCs w:val="28"/>
          <w:lang w:val="ru-RU"/>
        </w:rPr>
        <w:t>. Одним из рассмотренных методов определён порядок р-ии по 1-ому веществу n1. Затем р-ию проводят снова, но в избытке берут все вещества, кроме 2-го и т.д.</w:t>
      </w:r>
      <w:r>
        <w:rPr>
          <w:kern w:val="0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052596" w:rsidRPr="00493912" w:rsidSect="00493912">
      <w:headerReference w:type="even" r:id="rId159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88" w:rsidRDefault="0018238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182388" w:rsidRDefault="0018238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88" w:rsidRDefault="0018238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182388" w:rsidRDefault="0018238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9CB" w:rsidRDefault="003229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7D0844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D7158"/>
    <w:multiLevelType w:val="singleLevel"/>
    <w:tmpl w:val="0E2270B6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>
    <w:nsid w:val="481C1F39"/>
    <w:multiLevelType w:val="hybridMultilevel"/>
    <w:tmpl w:val="6D24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676"/>
    <w:rsid w:val="00033D61"/>
    <w:rsid w:val="00035940"/>
    <w:rsid w:val="00035A06"/>
    <w:rsid w:val="00036538"/>
    <w:rsid w:val="0004107B"/>
    <w:rsid w:val="000430AD"/>
    <w:rsid w:val="00045A39"/>
    <w:rsid w:val="00047733"/>
    <w:rsid w:val="00052596"/>
    <w:rsid w:val="00061484"/>
    <w:rsid w:val="00063173"/>
    <w:rsid w:val="00063F12"/>
    <w:rsid w:val="00065835"/>
    <w:rsid w:val="0006645A"/>
    <w:rsid w:val="0006703B"/>
    <w:rsid w:val="00075008"/>
    <w:rsid w:val="00076FA2"/>
    <w:rsid w:val="00080121"/>
    <w:rsid w:val="000808B0"/>
    <w:rsid w:val="0008191E"/>
    <w:rsid w:val="00084662"/>
    <w:rsid w:val="00087F4C"/>
    <w:rsid w:val="00097F9A"/>
    <w:rsid w:val="000A75C8"/>
    <w:rsid w:val="000B17E1"/>
    <w:rsid w:val="000B5546"/>
    <w:rsid w:val="000B67F4"/>
    <w:rsid w:val="000C3DAC"/>
    <w:rsid w:val="000D053B"/>
    <w:rsid w:val="000E130E"/>
    <w:rsid w:val="000E1A69"/>
    <w:rsid w:val="000E276D"/>
    <w:rsid w:val="000E32D7"/>
    <w:rsid w:val="00102B0E"/>
    <w:rsid w:val="00104035"/>
    <w:rsid w:val="00112B0D"/>
    <w:rsid w:val="0011536B"/>
    <w:rsid w:val="00126384"/>
    <w:rsid w:val="00135713"/>
    <w:rsid w:val="00144A3B"/>
    <w:rsid w:val="00157958"/>
    <w:rsid w:val="00176ACA"/>
    <w:rsid w:val="001777FD"/>
    <w:rsid w:val="00182388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C61EA"/>
    <w:rsid w:val="001D6875"/>
    <w:rsid w:val="001E13F4"/>
    <w:rsid w:val="001F4268"/>
    <w:rsid w:val="001F570E"/>
    <w:rsid w:val="00200292"/>
    <w:rsid w:val="002002AE"/>
    <w:rsid w:val="002019D7"/>
    <w:rsid w:val="002031D1"/>
    <w:rsid w:val="002123B0"/>
    <w:rsid w:val="0021737A"/>
    <w:rsid w:val="00223CF8"/>
    <w:rsid w:val="00227462"/>
    <w:rsid w:val="0023006E"/>
    <w:rsid w:val="00230735"/>
    <w:rsid w:val="00230C57"/>
    <w:rsid w:val="0024329D"/>
    <w:rsid w:val="0025330F"/>
    <w:rsid w:val="00272ABA"/>
    <w:rsid w:val="002740EB"/>
    <w:rsid w:val="002823A3"/>
    <w:rsid w:val="0028421B"/>
    <w:rsid w:val="002857E5"/>
    <w:rsid w:val="00285D5B"/>
    <w:rsid w:val="0029262A"/>
    <w:rsid w:val="002966B7"/>
    <w:rsid w:val="00296816"/>
    <w:rsid w:val="00297E87"/>
    <w:rsid w:val="002A59B6"/>
    <w:rsid w:val="002A62DE"/>
    <w:rsid w:val="002A7BCF"/>
    <w:rsid w:val="002A7E80"/>
    <w:rsid w:val="002B0A78"/>
    <w:rsid w:val="002B3F13"/>
    <w:rsid w:val="002B55FB"/>
    <w:rsid w:val="002C0615"/>
    <w:rsid w:val="002C273E"/>
    <w:rsid w:val="002C276B"/>
    <w:rsid w:val="002E7938"/>
    <w:rsid w:val="002F1B7C"/>
    <w:rsid w:val="002F3A40"/>
    <w:rsid w:val="003052F4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94"/>
    <w:rsid w:val="00373DF9"/>
    <w:rsid w:val="00381E9C"/>
    <w:rsid w:val="0039410B"/>
    <w:rsid w:val="00397C82"/>
    <w:rsid w:val="003A4705"/>
    <w:rsid w:val="003B0141"/>
    <w:rsid w:val="003B7BD8"/>
    <w:rsid w:val="003C2504"/>
    <w:rsid w:val="003C341D"/>
    <w:rsid w:val="003C53B3"/>
    <w:rsid w:val="003C772F"/>
    <w:rsid w:val="003D42E8"/>
    <w:rsid w:val="003D4569"/>
    <w:rsid w:val="003D49F2"/>
    <w:rsid w:val="003E3DA2"/>
    <w:rsid w:val="003E6F96"/>
    <w:rsid w:val="003F0438"/>
    <w:rsid w:val="003F1CDB"/>
    <w:rsid w:val="003F44BA"/>
    <w:rsid w:val="00406276"/>
    <w:rsid w:val="0040734C"/>
    <w:rsid w:val="004124BE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13EA"/>
    <w:rsid w:val="00477782"/>
    <w:rsid w:val="00480C58"/>
    <w:rsid w:val="00483716"/>
    <w:rsid w:val="0048724B"/>
    <w:rsid w:val="004931FD"/>
    <w:rsid w:val="00493912"/>
    <w:rsid w:val="00494844"/>
    <w:rsid w:val="004A3EBA"/>
    <w:rsid w:val="004B3993"/>
    <w:rsid w:val="004C424E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71E4"/>
    <w:rsid w:val="00543DA9"/>
    <w:rsid w:val="00550400"/>
    <w:rsid w:val="00550AD2"/>
    <w:rsid w:val="00556A05"/>
    <w:rsid w:val="0056258B"/>
    <w:rsid w:val="00563597"/>
    <w:rsid w:val="00564FBE"/>
    <w:rsid w:val="005652F8"/>
    <w:rsid w:val="005775AC"/>
    <w:rsid w:val="00583DED"/>
    <w:rsid w:val="005875F6"/>
    <w:rsid w:val="00593F39"/>
    <w:rsid w:val="00594734"/>
    <w:rsid w:val="005A1778"/>
    <w:rsid w:val="005A34FE"/>
    <w:rsid w:val="005A49E8"/>
    <w:rsid w:val="005B13BA"/>
    <w:rsid w:val="005B4E8E"/>
    <w:rsid w:val="005B6157"/>
    <w:rsid w:val="005C21D7"/>
    <w:rsid w:val="005C537D"/>
    <w:rsid w:val="005C7AD2"/>
    <w:rsid w:val="005D1D30"/>
    <w:rsid w:val="005D1FA8"/>
    <w:rsid w:val="005D504D"/>
    <w:rsid w:val="005D57E6"/>
    <w:rsid w:val="005E1EA0"/>
    <w:rsid w:val="005E4BC5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511F3"/>
    <w:rsid w:val="00663130"/>
    <w:rsid w:val="00665858"/>
    <w:rsid w:val="00670E9C"/>
    <w:rsid w:val="006749DC"/>
    <w:rsid w:val="00691942"/>
    <w:rsid w:val="006931AC"/>
    <w:rsid w:val="006960AA"/>
    <w:rsid w:val="006A20BD"/>
    <w:rsid w:val="006B0F6A"/>
    <w:rsid w:val="006B181F"/>
    <w:rsid w:val="006C1E4B"/>
    <w:rsid w:val="006C60D3"/>
    <w:rsid w:val="006E3291"/>
    <w:rsid w:val="006E539C"/>
    <w:rsid w:val="006E5A3C"/>
    <w:rsid w:val="006E6572"/>
    <w:rsid w:val="007036FE"/>
    <w:rsid w:val="0070630D"/>
    <w:rsid w:val="00713B6B"/>
    <w:rsid w:val="00722BA2"/>
    <w:rsid w:val="007319B7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4931"/>
    <w:rsid w:val="00785CEF"/>
    <w:rsid w:val="00796D69"/>
    <w:rsid w:val="007B0015"/>
    <w:rsid w:val="007B0494"/>
    <w:rsid w:val="007B0814"/>
    <w:rsid w:val="007B6B55"/>
    <w:rsid w:val="007B7942"/>
    <w:rsid w:val="007C111F"/>
    <w:rsid w:val="007C1E54"/>
    <w:rsid w:val="007C292C"/>
    <w:rsid w:val="007C504E"/>
    <w:rsid w:val="007C7F31"/>
    <w:rsid w:val="007E134B"/>
    <w:rsid w:val="007E4EB7"/>
    <w:rsid w:val="007F3524"/>
    <w:rsid w:val="007F39AB"/>
    <w:rsid w:val="00802506"/>
    <w:rsid w:val="00803F5B"/>
    <w:rsid w:val="008058C3"/>
    <w:rsid w:val="00805EC9"/>
    <w:rsid w:val="00806A46"/>
    <w:rsid w:val="008130C2"/>
    <w:rsid w:val="008166A2"/>
    <w:rsid w:val="00817623"/>
    <w:rsid w:val="008176CF"/>
    <w:rsid w:val="0082100D"/>
    <w:rsid w:val="0083402E"/>
    <w:rsid w:val="00842711"/>
    <w:rsid w:val="0084319E"/>
    <w:rsid w:val="00843F60"/>
    <w:rsid w:val="00846CB2"/>
    <w:rsid w:val="00847893"/>
    <w:rsid w:val="00854CEA"/>
    <w:rsid w:val="0085633E"/>
    <w:rsid w:val="00856E68"/>
    <w:rsid w:val="008570D7"/>
    <w:rsid w:val="008579DD"/>
    <w:rsid w:val="00860798"/>
    <w:rsid w:val="008670A4"/>
    <w:rsid w:val="0087734E"/>
    <w:rsid w:val="0088167C"/>
    <w:rsid w:val="0089634D"/>
    <w:rsid w:val="008963E6"/>
    <w:rsid w:val="008A1D83"/>
    <w:rsid w:val="008A2792"/>
    <w:rsid w:val="008A3377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C58"/>
    <w:rsid w:val="008F2FCC"/>
    <w:rsid w:val="008F51C5"/>
    <w:rsid w:val="008F5ADE"/>
    <w:rsid w:val="009048B3"/>
    <w:rsid w:val="009105B6"/>
    <w:rsid w:val="00916855"/>
    <w:rsid w:val="00916C36"/>
    <w:rsid w:val="00917BCA"/>
    <w:rsid w:val="00921763"/>
    <w:rsid w:val="00926EA2"/>
    <w:rsid w:val="009305E1"/>
    <w:rsid w:val="0093730C"/>
    <w:rsid w:val="009445DF"/>
    <w:rsid w:val="009458CB"/>
    <w:rsid w:val="00945DE8"/>
    <w:rsid w:val="00945F6A"/>
    <w:rsid w:val="0094679D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5FA7"/>
    <w:rsid w:val="00A36E86"/>
    <w:rsid w:val="00A37CE1"/>
    <w:rsid w:val="00A537AC"/>
    <w:rsid w:val="00A56092"/>
    <w:rsid w:val="00A6163C"/>
    <w:rsid w:val="00A67390"/>
    <w:rsid w:val="00A705B5"/>
    <w:rsid w:val="00A7165C"/>
    <w:rsid w:val="00A73277"/>
    <w:rsid w:val="00A80064"/>
    <w:rsid w:val="00A83060"/>
    <w:rsid w:val="00A94688"/>
    <w:rsid w:val="00AB5B60"/>
    <w:rsid w:val="00AC22F4"/>
    <w:rsid w:val="00AC41E2"/>
    <w:rsid w:val="00AD175A"/>
    <w:rsid w:val="00AD2FAB"/>
    <w:rsid w:val="00AD5EFD"/>
    <w:rsid w:val="00AE0A3D"/>
    <w:rsid w:val="00AF02AC"/>
    <w:rsid w:val="00AF58D7"/>
    <w:rsid w:val="00B0604A"/>
    <w:rsid w:val="00B10341"/>
    <w:rsid w:val="00B1275F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2D6"/>
    <w:rsid w:val="00B8785C"/>
    <w:rsid w:val="00B97A1A"/>
    <w:rsid w:val="00BA14DD"/>
    <w:rsid w:val="00BA5B7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BF0497"/>
    <w:rsid w:val="00BF0DA9"/>
    <w:rsid w:val="00BF174D"/>
    <w:rsid w:val="00BF2410"/>
    <w:rsid w:val="00BF49C1"/>
    <w:rsid w:val="00C15D8D"/>
    <w:rsid w:val="00C2798E"/>
    <w:rsid w:val="00C35453"/>
    <w:rsid w:val="00C37975"/>
    <w:rsid w:val="00C40C54"/>
    <w:rsid w:val="00C42690"/>
    <w:rsid w:val="00C539DB"/>
    <w:rsid w:val="00C60E0B"/>
    <w:rsid w:val="00C6482C"/>
    <w:rsid w:val="00C64C2A"/>
    <w:rsid w:val="00C80E90"/>
    <w:rsid w:val="00C80FF6"/>
    <w:rsid w:val="00C82523"/>
    <w:rsid w:val="00C868AF"/>
    <w:rsid w:val="00C933E1"/>
    <w:rsid w:val="00C94FF3"/>
    <w:rsid w:val="00C95E9F"/>
    <w:rsid w:val="00C964B7"/>
    <w:rsid w:val="00C97505"/>
    <w:rsid w:val="00CD1ECD"/>
    <w:rsid w:val="00CD2132"/>
    <w:rsid w:val="00CD4A51"/>
    <w:rsid w:val="00CD7070"/>
    <w:rsid w:val="00CE191D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638A"/>
    <w:rsid w:val="00D36629"/>
    <w:rsid w:val="00D46FD9"/>
    <w:rsid w:val="00D47611"/>
    <w:rsid w:val="00D53B17"/>
    <w:rsid w:val="00D646EF"/>
    <w:rsid w:val="00D74522"/>
    <w:rsid w:val="00D75F44"/>
    <w:rsid w:val="00D8572E"/>
    <w:rsid w:val="00D97896"/>
    <w:rsid w:val="00DA05DC"/>
    <w:rsid w:val="00DA1278"/>
    <w:rsid w:val="00DC1001"/>
    <w:rsid w:val="00DD1B51"/>
    <w:rsid w:val="00DD2F18"/>
    <w:rsid w:val="00DD79A6"/>
    <w:rsid w:val="00DD7D51"/>
    <w:rsid w:val="00DE125F"/>
    <w:rsid w:val="00DF1288"/>
    <w:rsid w:val="00DF5DC1"/>
    <w:rsid w:val="00E04AE1"/>
    <w:rsid w:val="00E11E06"/>
    <w:rsid w:val="00E137ED"/>
    <w:rsid w:val="00E2419E"/>
    <w:rsid w:val="00E246FB"/>
    <w:rsid w:val="00E3295E"/>
    <w:rsid w:val="00E34FE6"/>
    <w:rsid w:val="00E43CDA"/>
    <w:rsid w:val="00E44CE3"/>
    <w:rsid w:val="00E46835"/>
    <w:rsid w:val="00E62D70"/>
    <w:rsid w:val="00E632C8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D72F1"/>
    <w:rsid w:val="00EE2533"/>
    <w:rsid w:val="00EE37AC"/>
    <w:rsid w:val="00EE6BCB"/>
    <w:rsid w:val="00EF04F1"/>
    <w:rsid w:val="00EF0B73"/>
    <w:rsid w:val="00EF1B69"/>
    <w:rsid w:val="00EF4F85"/>
    <w:rsid w:val="00F00760"/>
    <w:rsid w:val="00F0429D"/>
    <w:rsid w:val="00F05D47"/>
    <w:rsid w:val="00F06CA1"/>
    <w:rsid w:val="00F06F8A"/>
    <w:rsid w:val="00F15581"/>
    <w:rsid w:val="00F157BC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0D0D"/>
    <w:rsid w:val="00F7126B"/>
    <w:rsid w:val="00F71F77"/>
    <w:rsid w:val="00F8268A"/>
    <w:rsid w:val="00F85EEB"/>
    <w:rsid w:val="00F92735"/>
    <w:rsid w:val="00F93CDE"/>
    <w:rsid w:val="00F95D2A"/>
    <w:rsid w:val="00FA4230"/>
    <w:rsid w:val="00FB4168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efaultImageDpi w14:val="0"/>
  <w15:chartTrackingRefBased/>
  <w15:docId w15:val="{23D362D4-A508-48A2-8383-1A1C900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0"/>
    <w:next w:val="a0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0"/>
    <w:next w:val="a0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0"/>
    <w:next w:val="a0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0"/>
    <w:next w:val="a0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0"/>
    <w:next w:val="a0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0"/>
    <w:next w:val="a0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0"/>
    <w:next w:val="a0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Times New Roman"/>
      <w:b/>
      <w:sz w:val="24"/>
    </w:rPr>
  </w:style>
  <w:style w:type="paragraph" w:customStyle="1" w:styleId="Style1">
    <w:name w:val="Style1"/>
    <w:basedOn w:val="a0"/>
    <w:uiPriority w:val="99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rFonts w:cs="Times New Roman"/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rFonts w:cs="Times New Roman"/>
      <w:b/>
      <w:bCs/>
      <w:iCs/>
      <w:sz w:val="28"/>
    </w:rPr>
  </w:style>
  <w:style w:type="character" w:customStyle="1" w:styleId="60">
    <w:name w:val="Заголовок 6 Знак"/>
    <w:link w:val="6"/>
    <w:uiPriority w:val="99"/>
    <w:locked/>
    <w:rsid w:val="00A56092"/>
    <w:rPr>
      <w:rFonts w:cs="Times New Roman"/>
      <w:i/>
      <w:iCs/>
      <w:sz w:val="24"/>
      <w:lang w:val="en-US" w:eastAsia="x-none"/>
    </w:rPr>
  </w:style>
  <w:style w:type="table" w:styleId="a4">
    <w:name w:val="Table Grid"/>
    <w:basedOn w:val="a2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9"/>
    <w:locked/>
    <w:rsid w:val="004B3993"/>
    <w:rPr>
      <w:rFonts w:cs="Times New Roman"/>
      <w:sz w:val="24"/>
    </w:rPr>
  </w:style>
  <w:style w:type="paragraph" w:styleId="11">
    <w:name w:val="toc 1"/>
    <w:basedOn w:val="a0"/>
    <w:next w:val="a0"/>
    <w:uiPriority w:val="9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rFonts w:cs="Times New Roman"/>
      <w:b/>
      <w:bCs/>
      <w:sz w:val="24"/>
    </w:rPr>
  </w:style>
  <w:style w:type="paragraph" w:styleId="a5">
    <w:name w:val="header"/>
    <w:basedOn w:val="a0"/>
    <w:link w:val="a6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0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6">
    <w:name w:val="Верхний колонтитул Знак"/>
    <w:link w:val="a5"/>
    <w:uiPriority w:val="99"/>
    <w:locked/>
    <w:rsid w:val="00A56092"/>
    <w:rPr>
      <w:rFonts w:cs="Times New Roman"/>
      <w:sz w:val="24"/>
    </w:rPr>
  </w:style>
  <w:style w:type="paragraph" w:styleId="a7">
    <w:name w:val="footer"/>
    <w:basedOn w:val="a0"/>
    <w:link w:val="a8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character" w:styleId="a9">
    <w:name w:val="page number"/>
    <w:uiPriority w:val="99"/>
    <w:rsid w:val="00A56092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56092"/>
    <w:rPr>
      <w:rFonts w:cs="Times New Roman"/>
      <w:sz w:val="24"/>
      <w:szCs w:val="24"/>
    </w:rPr>
  </w:style>
  <w:style w:type="paragraph" w:styleId="aa">
    <w:name w:val="Body Text Indent"/>
    <w:basedOn w:val="a0"/>
    <w:link w:val="ab"/>
    <w:uiPriority w:val="99"/>
    <w:rsid w:val="00A56092"/>
    <w:pPr>
      <w:ind w:firstLine="360"/>
    </w:pPr>
    <w:rPr>
      <w:kern w:val="0"/>
      <w:sz w:val="20"/>
      <w:lang w:val="ru-RU"/>
    </w:rPr>
  </w:style>
  <w:style w:type="paragraph" w:styleId="21">
    <w:name w:val="Body Text Indent 2"/>
    <w:basedOn w:val="a0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ab">
    <w:name w:val="Основной текст с отступом Знак"/>
    <w:link w:val="aa"/>
    <w:uiPriority w:val="99"/>
    <w:locked/>
    <w:rsid w:val="00A56092"/>
    <w:rPr>
      <w:rFonts w:cs="Times New Roman"/>
    </w:rPr>
  </w:style>
  <w:style w:type="paragraph" w:styleId="ac">
    <w:name w:val="Document Map"/>
    <w:basedOn w:val="a0"/>
    <w:link w:val="ad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e">
    <w:name w:val="Body Text"/>
    <w:basedOn w:val="a0"/>
    <w:link w:val="af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d">
    <w:name w:val="Схема документа Знак"/>
    <w:link w:val="ac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23">
    <w:name w:val="Body Text 2"/>
    <w:basedOn w:val="a0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af">
    <w:name w:val="Основной текст Знак"/>
    <w:link w:val="ae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5F331D"/>
    <w:pPr>
      <w:jc w:val="center"/>
    </w:pPr>
    <w:rPr>
      <w:kern w:val="0"/>
      <w:sz w:val="28"/>
      <w:lang w:val="ru-RU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25">
    <w:name w:val="toc 2"/>
    <w:basedOn w:val="a0"/>
    <w:next w:val="a0"/>
    <w:uiPriority w:val="9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0"/>
    <w:next w:val="a0"/>
    <w:uiPriority w:val="9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0"/>
    <w:next w:val="a0"/>
    <w:uiPriority w:val="9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0"/>
    <w:next w:val="a0"/>
    <w:uiPriority w:val="9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0"/>
    <w:next w:val="a0"/>
    <w:uiPriority w:val="9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0"/>
    <w:next w:val="a0"/>
    <w:uiPriority w:val="9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0"/>
    <w:next w:val="a0"/>
    <w:uiPriority w:val="9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0"/>
    <w:next w:val="a0"/>
    <w:uiPriority w:val="9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0"/>
    <w:next w:val="a0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0">
    <w:name w:val="footnote text"/>
    <w:basedOn w:val="a0"/>
    <w:link w:val="af1"/>
    <w:uiPriority w:val="99"/>
    <w:rsid w:val="004B3993"/>
    <w:pPr>
      <w:jc w:val="left"/>
    </w:pPr>
    <w:rPr>
      <w:kern w:val="0"/>
      <w:sz w:val="20"/>
      <w:lang w:val="ru-RU"/>
    </w:rPr>
  </w:style>
  <w:style w:type="paragraph" w:customStyle="1" w:styleId="43">
    <w:name w:val="заголовок 4"/>
    <w:basedOn w:val="a0"/>
    <w:next w:val="a0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1">
    <w:name w:val="Текст сноски Знак"/>
    <w:link w:val="af0"/>
    <w:uiPriority w:val="99"/>
    <w:locked/>
    <w:rsid w:val="004B3993"/>
    <w:rPr>
      <w:rFonts w:cs="Times New Roman"/>
    </w:rPr>
  </w:style>
  <w:style w:type="paragraph" w:customStyle="1" w:styleId="53">
    <w:name w:val="заголовок 5"/>
    <w:basedOn w:val="a0"/>
    <w:next w:val="a0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2">
    <w:name w:val="caption"/>
    <w:basedOn w:val="a0"/>
    <w:uiPriority w:val="99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3">
    <w:name w:val="Основной текс"/>
    <w:basedOn w:val="a0"/>
    <w:uiPriority w:val="99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4">
    <w:name w:val="Title"/>
    <w:basedOn w:val="a0"/>
    <w:link w:val="af5"/>
    <w:uiPriority w:val="99"/>
    <w:qFormat/>
    <w:rsid w:val="004B3993"/>
    <w:pPr>
      <w:jc w:val="center"/>
    </w:pPr>
    <w:rPr>
      <w:b/>
      <w:kern w:val="0"/>
      <w:sz w:val="28"/>
      <w:lang w:val="ru-RU"/>
    </w:rPr>
  </w:style>
  <w:style w:type="character" w:styleId="af6">
    <w:name w:val="footnote reference"/>
    <w:uiPriority w:val="99"/>
    <w:rsid w:val="004B3993"/>
    <w:rPr>
      <w:rFonts w:cs="Times New Roman"/>
      <w:vertAlign w:val="superscript"/>
    </w:rPr>
  </w:style>
  <w:style w:type="character" w:customStyle="1" w:styleId="af5">
    <w:name w:val="Название Знак"/>
    <w:link w:val="af4"/>
    <w:uiPriority w:val="99"/>
    <w:locked/>
    <w:rsid w:val="004B3993"/>
    <w:rPr>
      <w:rFonts w:cs="Times New Roman"/>
      <w:b/>
      <w:sz w:val="28"/>
    </w:rPr>
  </w:style>
  <w:style w:type="paragraph" w:customStyle="1" w:styleId="26">
    <w:name w:val="заголовок 2"/>
    <w:basedOn w:val="a0"/>
    <w:next w:val="a0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7">
    <w:name w:val="Hyperlink"/>
    <w:uiPriority w:val="99"/>
    <w:rsid w:val="004B3993"/>
    <w:rPr>
      <w:rFonts w:cs="Times New Roman"/>
      <w:color w:val="0000FF"/>
      <w:u w:val="single"/>
    </w:rPr>
  </w:style>
  <w:style w:type="paragraph" w:styleId="af8">
    <w:name w:val="endnote text"/>
    <w:basedOn w:val="a0"/>
    <w:link w:val="af9"/>
    <w:uiPriority w:val="99"/>
    <w:rsid w:val="004B3993"/>
    <w:pPr>
      <w:jc w:val="left"/>
    </w:pPr>
    <w:rPr>
      <w:kern w:val="0"/>
      <w:sz w:val="20"/>
      <w:lang w:val="ru-RU"/>
    </w:rPr>
  </w:style>
  <w:style w:type="character" w:styleId="afa">
    <w:name w:val="endnote reference"/>
    <w:uiPriority w:val="99"/>
    <w:rsid w:val="004B3993"/>
    <w:rPr>
      <w:rFonts w:cs="Times New Roman"/>
      <w:vertAlign w:val="superscript"/>
    </w:rPr>
  </w:style>
  <w:style w:type="character" w:customStyle="1" w:styleId="af9">
    <w:name w:val="Текст концевой сноски Знак"/>
    <w:link w:val="af8"/>
    <w:uiPriority w:val="99"/>
    <w:locked/>
    <w:rsid w:val="004B3993"/>
    <w:rPr>
      <w:rFonts w:cs="Times New Roman"/>
    </w:rPr>
  </w:style>
  <w:style w:type="paragraph" w:customStyle="1" w:styleId="afb">
    <w:name w:val="Решение"/>
    <w:basedOn w:val="a0"/>
    <w:next w:val="a0"/>
    <w:uiPriority w:val="99"/>
    <w:rsid w:val="004B3993"/>
    <w:pPr>
      <w:spacing w:line="360" w:lineRule="auto"/>
    </w:pPr>
    <w:rPr>
      <w:kern w:val="0"/>
      <w:lang w:val="ru-RU"/>
    </w:rPr>
  </w:style>
  <w:style w:type="paragraph" w:styleId="afc">
    <w:name w:val="Normal Indent"/>
    <w:basedOn w:val="a0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List Bullet"/>
    <w:basedOn w:val="a0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0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0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0"/>
    <w:uiPriority w:val="99"/>
    <w:rsid w:val="00950875"/>
    <w:pPr>
      <w:keepNext/>
      <w:numPr>
        <w:numId w:val="4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0"/>
    <w:uiPriority w:val="99"/>
    <w:rsid w:val="00950875"/>
    <w:pPr>
      <w:keepNext/>
      <w:numPr>
        <w:numId w:val="5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e">
    <w:name w:val="Message Header"/>
    <w:basedOn w:val="a0"/>
    <w:link w:val="aff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paragraph" w:customStyle="1" w:styleId="aff0">
    <w:name w:val="Рис."/>
    <w:basedOn w:val="a0"/>
    <w:next w:val="ae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character" w:customStyle="1" w:styleId="aff">
    <w:name w:val="Шапка Знак"/>
    <w:link w:val="afe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1">
    <w:name w:val="Формула"/>
    <w:basedOn w:val="a0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0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2">
    <w:name w:val="Уравнение"/>
    <w:uiPriority w:val="99"/>
    <w:rsid w:val="00D12C9E"/>
    <w:rPr>
      <w:rFonts w:cs="Times New Roman"/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rFonts w:cs="Times New Roman"/>
      <w:sz w:val="36"/>
    </w:rPr>
  </w:style>
  <w:style w:type="paragraph" w:styleId="aff3">
    <w:name w:val="Balloon Text"/>
    <w:basedOn w:val="a0"/>
    <w:link w:val="aff4"/>
    <w:uiPriority w:val="99"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5">
    <w:name w:val="Основной шрифт"/>
    <w:uiPriority w:val="99"/>
    <w:rsid w:val="00691942"/>
  </w:style>
  <w:style w:type="character" w:customStyle="1" w:styleId="aff4">
    <w:name w:val="Текст выноски Знак"/>
    <w:link w:val="aff3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6">
    <w:name w:val="Block Text"/>
    <w:basedOn w:val="a0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  <w:style w:type="paragraph" w:styleId="aff7">
    <w:name w:val="Plain Text"/>
    <w:basedOn w:val="a0"/>
    <w:link w:val="aff8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paragraph" w:customStyle="1" w:styleId="93">
    <w:name w:val="заголовок 9"/>
    <w:basedOn w:val="a0"/>
    <w:next w:val="a0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character" w:customStyle="1" w:styleId="aff8">
    <w:name w:val="Текст Знак"/>
    <w:link w:val="aff7"/>
    <w:uiPriority w:val="99"/>
    <w:locked/>
    <w:rsid w:val="008E159F"/>
    <w:rPr>
      <w:rFonts w:ascii="Courier New" w:hAnsi="Courier New" w:cs="Times New Roman"/>
    </w:rPr>
  </w:style>
  <w:style w:type="paragraph" w:customStyle="1" w:styleId="63">
    <w:name w:val="заголовок 6"/>
    <w:basedOn w:val="a0"/>
    <w:next w:val="a0"/>
    <w:uiPriority w:val="99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0"/>
    <w:next w:val="a0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0"/>
    <w:uiPriority w:val="99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0"/>
    <w:next w:val="a0"/>
    <w:uiPriority w:val="99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0"/>
    <w:next w:val="a0"/>
    <w:uiPriority w:val="99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9">
    <w:name w:val="номер страницы"/>
    <w:uiPriority w:val="99"/>
    <w:rsid w:val="00780D94"/>
    <w:rPr>
      <w:rFonts w:cs="Times New Roman"/>
    </w:rPr>
  </w:style>
  <w:style w:type="paragraph" w:styleId="affa">
    <w:name w:val="List Paragraph"/>
    <w:basedOn w:val="a0"/>
    <w:uiPriority w:val="99"/>
    <w:qFormat/>
    <w:rsid w:val="006E3291"/>
    <w:pPr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table" w:styleId="74">
    <w:name w:val="Table Grid 7"/>
    <w:basedOn w:val="a2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0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szCs w:val="24"/>
      <w:lang w:val="ru-RU"/>
    </w:rPr>
  </w:style>
  <w:style w:type="paragraph" w:customStyle="1" w:styleId="affc">
    <w:name w:val="подрисн"/>
    <w:basedOn w:val="ae"/>
    <w:uiPriority w:val="99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0"/>
    </w:rPr>
  </w:style>
  <w:style w:type="paragraph" w:customStyle="1" w:styleId="affd">
    <w:name w:val="таблица"/>
    <w:basedOn w:val="ae"/>
    <w:uiPriority w:val="99"/>
    <w:rsid w:val="003C53B3"/>
    <w:pPr>
      <w:autoSpaceDE w:val="0"/>
      <w:autoSpaceDN w:val="0"/>
      <w:adjustRightInd w:val="0"/>
      <w:spacing w:after="0"/>
      <w:jc w:val="center"/>
    </w:pPr>
    <w:rPr>
      <w:szCs w:val="16"/>
    </w:rPr>
  </w:style>
  <w:style w:type="paragraph" w:customStyle="1" w:styleId="affe">
    <w:name w:val="программа"/>
    <w:basedOn w:val="a0"/>
    <w:uiPriority w:val="99"/>
    <w:rsid w:val="009D3B98"/>
    <w:pPr>
      <w:spacing w:before="80"/>
      <w:jc w:val="left"/>
    </w:pPr>
    <w:rPr>
      <w:rFonts w:ascii="Courier New" w:hAnsi="Courier New"/>
      <w:kern w:val="0"/>
      <w:sz w:val="22"/>
      <w:szCs w:val="16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rFonts w:cs="Times New Roman"/>
      <w:color w:val="800080"/>
      <w:u w:val="single"/>
    </w:rPr>
  </w:style>
  <w:style w:type="character" w:styleId="afff0">
    <w:name w:val="annotation reference"/>
    <w:uiPriority w:val="99"/>
    <w:rsid w:val="00BC7AC0"/>
    <w:rPr>
      <w:rFonts w:cs="Times New Roman"/>
      <w:sz w:val="16"/>
    </w:rPr>
  </w:style>
  <w:style w:type="paragraph" w:styleId="afff1">
    <w:name w:val="annotation text"/>
    <w:basedOn w:val="a0"/>
    <w:link w:val="afff2"/>
    <w:uiPriority w:val="99"/>
    <w:rsid w:val="00BC7AC0"/>
    <w:pPr>
      <w:ind w:firstLine="567"/>
    </w:pPr>
    <w:rPr>
      <w:kern w:val="0"/>
      <w:sz w:val="20"/>
      <w:lang w:val="ru-RU"/>
    </w:rPr>
  </w:style>
  <w:style w:type="paragraph" w:customStyle="1" w:styleId="Web">
    <w:name w:val="Обычный (Web)"/>
    <w:basedOn w:val="a0"/>
    <w:uiPriority w:val="99"/>
    <w:rsid w:val="00CD70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  <w:lang w:val="ru-RU"/>
    </w:rPr>
  </w:style>
  <w:style w:type="character" w:customStyle="1" w:styleId="afff2">
    <w:name w:val="Текст примечания Знак"/>
    <w:link w:val="afff1"/>
    <w:uiPriority w:val="99"/>
    <w:locked/>
    <w:rsid w:val="00BC7AC0"/>
    <w:rPr>
      <w:rFonts w:cs="Times New Roman"/>
    </w:rPr>
  </w:style>
  <w:style w:type="character" w:customStyle="1" w:styleId="afff3">
    <w:name w:val="Гипертекстовая ссылка"/>
    <w:uiPriority w:val="99"/>
    <w:rsid w:val="00BE380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0"/>
    <w:next w:val="a0"/>
    <w:uiPriority w:val="99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lang w:val="ru-RU"/>
    </w:rPr>
  </w:style>
  <w:style w:type="paragraph" w:customStyle="1" w:styleId="afff5">
    <w:name w:val="Текст (прав. подпись)"/>
    <w:basedOn w:val="a0"/>
    <w:next w:val="a0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lang w:val="ru-RU"/>
    </w:rPr>
  </w:style>
  <w:style w:type="paragraph" w:customStyle="1" w:styleId="afff6">
    <w:name w:val="Комментарий"/>
    <w:basedOn w:val="a0"/>
    <w:next w:val="a0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lang w:val="ru-RU"/>
    </w:rPr>
  </w:style>
  <w:style w:type="paragraph" w:customStyle="1" w:styleId="afff7">
    <w:name w:val="Таблицы (моноширинный)"/>
    <w:basedOn w:val="a0"/>
    <w:next w:val="a0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lang w:val="ru-RU"/>
    </w:rPr>
  </w:style>
  <w:style w:type="character" w:customStyle="1" w:styleId="afff8">
    <w:name w:val="Цветовое выделение"/>
    <w:uiPriority w:val="99"/>
    <w:rsid w:val="001A24AD"/>
    <w:rPr>
      <w:b/>
      <w:color w:val="000080"/>
      <w:sz w:val="20"/>
    </w:rPr>
  </w:style>
  <w:style w:type="paragraph" w:styleId="a">
    <w:name w:val="List"/>
    <w:basedOn w:val="a0"/>
    <w:uiPriority w:val="99"/>
    <w:rsid w:val="00176ACA"/>
    <w:pPr>
      <w:numPr>
        <w:numId w:val="6"/>
      </w:numPr>
      <w:tabs>
        <w:tab w:val="clear" w:pos="360"/>
        <w:tab w:val="num" w:pos="567"/>
      </w:tabs>
      <w:spacing w:line="312" w:lineRule="exact"/>
      <w:ind w:left="0" w:firstLine="284"/>
    </w:pPr>
    <w:rPr>
      <w:kern w:val="0"/>
      <w:sz w:val="20"/>
      <w:lang w:val="ru-RU" w:eastAsia="en-US"/>
    </w:rPr>
  </w:style>
  <w:style w:type="paragraph" w:customStyle="1" w:styleId="afff9">
    <w:name w:val="Подпись рисунка"/>
    <w:basedOn w:val="a0"/>
    <w:next w:val="a0"/>
    <w:uiPriority w:val="99"/>
    <w:rsid w:val="00176ACA"/>
    <w:pPr>
      <w:spacing w:before="60" w:after="60"/>
      <w:jc w:val="center"/>
    </w:pPr>
    <w:rPr>
      <w:rFonts w:ascii="Arial" w:hAnsi="Arial"/>
      <w:kern w:val="0"/>
      <w:sz w:val="16"/>
      <w:lang w:val="ru-RU" w:eastAsia="en-US"/>
    </w:rPr>
  </w:style>
  <w:style w:type="paragraph" w:customStyle="1" w:styleId="29">
    <w:name w:val="Обычный (веб)2"/>
    <w:basedOn w:val="a0"/>
    <w:uiPriority w:val="99"/>
    <w:rsid w:val="00DD7D51"/>
    <w:pPr>
      <w:spacing w:before="100" w:beforeAutospacing="1" w:after="100" w:afterAutospacing="1"/>
      <w:ind w:firstLine="600"/>
      <w:jc w:val="left"/>
    </w:pPr>
    <w:rPr>
      <w:color w:val="000080"/>
      <w:kern w:val="0"/>
      <w:szCs w:val="24"/>
      <w:lang w:val="ru-RU"/>
    </w:rPr>
  </w:style>
  <w:style w:type="table" w:styleId="16">
    <w:name w:val="Table Classic 1"/>
    <w:basedOn w:val="a2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тиль таблицы1"/>
    <w:basedOn w:val="a2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2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-1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2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2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0"/>
    <w:uiPriority w:val="99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21">
    <w:name w:val="Body Text Indent 21"/>
    <w:basedOn w:val="a0"/>
    <w:uiPriority w:val="99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31">
    <w:name w:val="Body Text Indent 31"/>
    <w:basedOn w:val="a0"/>
    <w:uiPriority w:val="99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  <w:rPr>
      <w:kern w:val="0"/>
      <w:lang w:val="ru-RU"/>
    </w:rPr>
  </w:style>
  <w:style w:type="paragraph" w:customStyle="1" w:styleId="140">
    <w:name w:val="Заголовок14 обычный"/>
    <w:autoRedefine/>
    <w:uiPriority w:val="99"/>
    <w:rsid w:val="005F331D"/>
    <w:pPr>
      <w:jc w:val="both"/>
    </w:pPr>
    <w:rPr>
      <w:sz w:val="28"/>
    </w:rPr>
  </w:style>
  <w:style w:type="paragraph" w:customStyle="1" w:styleId="19">
    <w:name w:val="Стиль1"/>
    <w:basedOn w:val="a0"/>
    <w:uiPriority w:val="99"/>
    <w:rsid w:val="005F331D"/>
    <w:rPr>
      <w:kern w:val="0"/>
      <w:lang w:val="ru-RU"/>
    </w:rPr>
  </w:style>
  <w:style w:type="paragraph" w:customStyle="1" w:styleId="141">
    <w:name w:val="Обычный14 отступ"/>
    <w:autoRedefine/>
    <w:uiPriority w:val="99"/>
    <w:rsid w:val="005F331D"/>
    <w:pPr>
      <w:jc w:val="center"/>
    </w:pPr>
    <w:rPr>
      <w:sz w:val="24"/>
    </w:rPr>
  </w:style>
  <w:style w:type="paragraph" w:styleId="2b">
    <w:name w:val="List 2"/>
    <w:basedOn w:val="a0"/>
    <w:uiPriority w:val="99"/>
    <w:rsid w:val="005F331D"/>
    <w:pPr>
      <w:ind w:left="566" w:hanging="283"/>
      <w:jc w:val="left"/>
    </w:pPr>
    <w:rPr>
      <w:kern w:val="0"/>
      <w:szCs w:val="24"/>
      <w:lang w:val="ru-RU"/>
    </w:rPr>
  </w:style>
  <w:style w:type="paragraph" w:styleId="afffa">
    <w:name w:val="Closing"/>
    <w:basedOn w:val="a0"/>
    <w:link w:val="afffb"/>
    <w:uiPriority w:val="99"/>
    <w:rsid w:val="005F331D"/>
    <w:pPr>
      <w:ind w:left="4252"/>
      <w:jc w:val="left"/>
    </w:pPr>
    <w:rPr>
      <w:kern w:val="0"/>
      <w:szCs w:val="24"/>
      <w:lang w:val="ru-RU"/>
    </w:rPr>
  </w:style>
  <w:style w:type="paragraph" w:styleId="afffc">
    <w:name w:val="List Continue"/>
    <w:basedOn w:val="a0"/>
    <w:uiPriority w:val="99"/>
    <w:rsid w:val="005F331D"/>
    <w:pPr>
      <w:spacing w:after="120"/>
      <w:ind w:left="283"/>
      <w:jc w:val="left"/>
    </w:pPr>
    <w:rPr>
      <w:kern w:val="0"/>
      <w:szCs w:val="24"/>
      <w:lang w:val="ru-RU"/>
    </w:rPr>
  </w:style>
  <w:style w:type="character" w:customStyle="1" w:styleId="afffb">
    <w:name w:val="Прощание Знак"/>
    <w:link w:val="afffa"/>
    <w:uiPriority w:val="99"/>
    <w:locked/>
    <w:rsid w:val="005F331D"/>
    <w:rPr>
      <w:rFonts w:cs="Times New Roman"/>
      <w:sz w:val="24"/>
      <w:szCs w:val="24"/>
    </w:rPr>
  </w:style>
  <w:style w:type="paragraph" w:styleId="2c">
    <w:name w:val="List Continue 2"/>
    <w:basedOn w:val="a0"/>
    <w:uiPriority w:val="99"/>
    <w:rsid w:val="005F331D"/>
    <w:pPr>
      <w:spacing w:after="120"/>
      <w:ind w:left="566"/>
      <w:jc w:val="left"/>
    </w:pPr>
    <w:rPr>
      <w:kern w:val="0"/>
      <w:szCs w:val="24"/>
      <w:lang w:val="ru-RU"/>
    </w:rPr>
  </w:style>
  <w:style w:type="character" w:customStyle="1" w:styleId="texthead1">
    <w:name w:val="texthead1"/>
    <w:uiPriority w:val="99"/>
    <w:rsid w:val="007036FE"/>
    <w:rPr>
      <w:rFonts w:ascii="Verdana" w:hAnsi="Verdana" w:cs="Times New Roman"/>
      <w:b/>
      <w:bCs/>
      <w:color w:val="B31E1E"/>
      <w:sz w:val="16"/>
      <w:szCs w:val="16"/>
    </w:rPr>
  </w:style>
  <w:style w:type="character" w:customStyle="1" w:styleId="textred1">
    <w:name w:val="textred1"/>
    <w:uiPriority w:val="99"/>
    <w:rsid w:val="007036FE"/>
    <w:rPr>
      <w:rFonts w:ascii="Verdana" w:hAnsi="Verdana" w:cs="Times New Roman"/>
      <w:color w:val="C12828"/>
      <w:sz w:val="16"/>
      <w:szCs w:val="16"/>
    </w:rPr>
  </w:style>
  <w:style w:type="paragraph" w:customStyle="1" w:styleId="afffd">
    <w:name w:val="Курсовик"/>
    <w:basedOn w:val="a0"/>
    <w:uiPriority w:val="99"/>
    <w:rsid w:val="00842711"/>
    <w:pPr>
      <w:spacing w:line="360" w:lineRule="auto"/>
      <w:ind w:firstLine="567"/>
    </w:pPr>
    <w:rPr>
      <w:kern w:val="28"/>
      <w:sz w:val="28"/>
      <w:szCs w:val="28"/>
      <w:lang w:val="ru-RU"/>
    </w:rPr>
  </w:style>
  <w:style w:type="paragraph" w:customStyle="1" w:styleId="font5">
    <w:name w:val="font5"/>
    <w:basedOn w:val="a0"/>
    <w:uiPriority w:val="99"/>
    <w:rsid w:val="0042335A"/>
    <w:pPr>
      <w:spacing w:before="100" w:beforeAutospacing="1" w:after="100" w:afterAutospacing="1"/>
      <w:jc w:val="left"/>
    </w:pPr>
    <w:rPr>
      <w:rFonts w:eastAsia="Arial Unicode MS"/>
      <w:kern w:val="0"/>
      <w:sz w:val="22"/>
      <w:szCs w:val="22"/>
      <w:lang w:val="ru-RU"/>
    </w:rPr>
  </w:style>
  <w:style w:type="paragraph" w:customStyle="1" w:styleId="font6">
    <w:name w:val="font6"/>
    <w:basedOn w:val="a0"/>
    <w:uiPriority w:val="99"/>
    <w:rsid w:val="0042335A"/>
    <w:pPr>
      <w:spacing w:before="100" w:beforeAutospacing="1" w:after="100" w:afterAutospacing="1"/>
      <w:jc w:val="left"/>
    </w:pPr>
    <w:rPr>
      <w:rFonts w:eastAsia="Arial Unicode MS"/>
      <w:kern w:val="0"/>
      <w:sz w:val="22"/>
      <w:szCs w:val="22"/>
      <w:lang w:val="ru-RU"/>
    </w:rPr>
  </w:style>
  <w:style w:type="paragraph" w:customStyle="1" w:styleId="xl24">
    <w:name w:val="xl24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5">
    <w:name w:val="xl25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6">
    <w:name w:val="xl26"/>
    <w:basedOn w:val="a0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7">
    <w:name w:val="xl27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28">
    <w:name w:val="xl28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29">
    <w:name w:val="xl29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30">
    <w:name w:val="xl30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2"/>
      <w:szCs w:val="22"/>
      <w:lang w:val="ru-RU"/>
    </w:rPr>
  </w:style>
  <w:style w:type="paragraph" w:customStyle="1" w:styleId="xl31">
    <w:name w:val="xl31"/>
    <w:basedOn w:val="a0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2">
    <w:name w:val="xl32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33">
    <w:name w:val="xl33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34">
    <w:name w:val="xl34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Cs w:val="24"/>
      <w:lang w:val="ru-RU"/>
    </w:rPr>
  </w:style>
  <w:style w:type="paragraph" w:customStyle="1" w:styleId="xl35">
    <w:name w:val="xl35"/>
    <w:basedOn w:val="a0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xl36">
    <w:name w:val="xl36"/>
    <w:basedOn w:val="a0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7">
    <w:name w:val="xl37"/>
    <w:basedOn w:val="a0"/>
    <w:uiPriority w:val="99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8">
    <w:name w:val="xl38"/>
    <w:basedOn w:val="a0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9">
    <w:name w:val="xl39"/>
    <w:basedOn w:val="a0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0">
    <w:name w:val="xl40"/>
    <w:basedOn w:val="a0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1">
    <w:name w:val="xl41"/>
    <w:basedOn w:val="a0"/>
    <w:uiPriority w:val="99"/>
    <w:rsid w:val="0042335A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2">
    <w:name w:val="xl42"/>
    <w:basedOn w:val="a0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3">
    <w:name w:val="xl43"/>
    <w:basedOn w:val="a0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4">
    <w:name w:val="xl44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5">
    <w:name w:val="xl45"/>
    <w:basedOn w:val="a0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6">
    <w:name w:val="xl46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7">
    <w:name w:val="xl47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8">
    <w:name w:val="xl48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9">
    <w:name w:val="xl49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50">
    <w:name w:val="xl50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51">
    <w:name w:val="xl51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2">
    <w:name w:val="xl52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3">
    <w:name w:val="xl53"/>
    <w:basedOn w:val="a0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54">
    <w:name w:val="xl54"/>
    <w:basedOn w:val="a0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5">
    <w:name w:val="xl55"/>
    <w:basedOn w:val="a0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6">
    <w:name w:val="xl56"/>
    <w:basedOn w:val="a0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7">
    <w:name w:val="xl57"/>
    <w:basedOn w:val="a0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8">
    <w:name w:val="xl58"/>
    <w:basedOn w:val="a0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9">
    <w:name w:val="xl59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0">
    <w:name w:val="xl60"/>
    <w:basedOn w:val="a0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1">
    <w:name w:val="xl61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2">
    <w:name w:val="xl62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63">
    <w:name w:val="xl63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64">
    <w:name w:val="xl64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xl65">
    <w:name w:val="xl65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afffe">
    <w:name w:val="Программа"/>
    <w:basedOn w:val="a0"/>
    <w:next w:val="a0"/>
    <w:uiPriority w:val="99"/>
    <w:rsid w:val="00663130"/>
    <w:pPr>
      <w:spacing w:line="480" w:lineRule="auto"/>
      <w:ind w:firstLine="737"/>
    </w:pPr>
    <w:rPr>
      <w:rFonts w:ascii="Courier New" w:hAnsi="Courier New"/>
      <w:kern w:val="0"/>
      <w:lang w:val="ru-RU"/>
    </w:rPr>
  </w:style>
  <w:style w:type="paragraph" w:styleId="z-">
    <w:name w:val="HTML Bottom of Form"/>
    <w:basedOn w:val="a0"/>
    <w:next w:val="a0"/>
    <w:link w:val="z-0"/>
    <w:hidden/>
    <w:uiPriority w:val="99"/>
    <w:rsid w:val="003052F4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val="ru-RU"/>
    </w:rPr>
  </w:style>
  <w:style w:type="character" w:customStyle="1" w:styleId="z-0">
    <w:name w:val="z-Конец формы Знак"/>
    <w:link w:val="z-"/>
    <w:uiPriority w:val="99"/>
    <w:locked/>
    <w:rsid w:val="003052F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e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header" Target="head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fontTable" Target="fontTable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e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e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emf"/><Relationship Id="rId109" Type="http://schemas.openxmlformats.org/officeDocument/2006/relationships/image" Target="media/image103.e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e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e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2014-02-21T08:45:00Z</dcterms:created>
  <dcterms:modified xsi:type="dcterms:W3CDTF">2014-02-21T08:45:00Z</dcterms:modified>
</cp:coreProperties>
</file>