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1A" w:rsidRDefault="00AD4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Авраменко Ольга, АНФ-03-2(1)</w:t>
      </w:r>
    </w:p>
    <w:p w:rsidR="00AD4D1A" w:rsidRDefault="00AD4D1A">
      <w:pPr>
        <w:rPr>
          <w:rFonts w:ascii="Times New Roman" w:hAnsi="Times New Roman" w:cs="Times New Roman"/>
        </w:rPr>
      </w:pPr>
    </w:p>
    <w:p w:rsidR="00AD4D1A" w:rsidRPr="009661F7" w:rsidRDefault="004A1535" w:rsidP="00AD4D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1F7">
        <w:rPr>
          <w:rFonts w:ascii="Times New Roman" w:hAnsi="Times New Roman" w:cs="Times New Roman"/>
          <w:b/>
          <w:bCs/>
          <w:sz w:val="32"/>
          <w:szCs w:val="32"/>
        </w:rPr>
        <w:t>Анализ действующего учебного пособия</w:t>
      </w:r>
    </w:p>
    <w:p w:rsidR="00AD4D1A" w:rsidRDefault="00AD4D1A" w:rsidP="00AD4D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Учебно-методический комплект для пятого класса школ с углублённым изучением английского языка авторов Верещагиной И. Н. и Афанасьевой О. В. состоит из учебника, книги для чтения, книги для учителя, рабочей тетради и звукового пособия.</w:t>
      </w:r>
    </w:p>
    <w:p w:rsidR="00AD4D1A" w:rsidRP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661F7">
        <w:rPr>
          <w:rFonts w:ascii="Times New Roman" w:hAnsi="Times New Roman" w:cs="Times New Roman"/>
          <w:b/>
          <w:bCs/>
        </w:rPr>
        <w:t>Структура учебника</w:t>
      </w:r>
      <w:r>
        <w:rPr>
          <w:rFonts w:ascii="Times New Roman" w:hAnsi="Times New Roman" w:cs="Times New Roman"/>
        </w:rPr>
        <w:t xml:space="preserve"> свидетельствует о высокой степени охвата всех видов речевой деятельности в связи с высоким уровнем вариативности заданий. Учебник состоит из двадцати трёх уроков, а также грамматического справочника, англо-русского словаря и таблицы неправильных глаголов. Каждый</w:t>
      </w:r>
      <w:r w:rsidRPr="00AD4D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</w:t>
      </w:r>
      <w:r w:rsidRPr="00AD4D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состоит</w:t>
      </w:r>
      <w:r w:rsidRPr="00AD4D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из</w:t>
      </w:r>
      <w:r w:rsidRPr="00AD4D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шести</w:t>
      </w:r>
      <w:r w:rsidRPr="00AD4D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частей</w:t>
      </w:r>
      <w:r w:rsidRPr="00AD4D1A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Let Us Review, Let Us Learn, Let Us Read And Learn, Let Us Read, Let Us Talk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Let Us Write.</w:t>
      </w:r>
      <w:r w:rsidRPr="00AD4D1A">
        <w:rPr>
          <w:rFonts w:ascii="Times New Roman" w:hAnsi="Times New Roman" w:cs="Times New Roman"/>
          <w:lang w:val="en-US"/>
        </w:rPr>
        <w:t xml:space="preserve"> 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Такая структура обеспечивает максимальный охват всех видов речевой деятельности, способствует использованию учащимися ресурсов как активного, так и пассивного словарного запаса и придаёт динамичность учебному процессу.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Упражнения раздела </w:t>
      </w:r>
      <w:r w:rsidRPr="009661F7">
        <w:rPr>
          <w:rFonts w:ascii="Times New Roman" w:hAnsi="Times New Roman" w:cs="Times New Roman"/>
          <w:b/>
          <w:bCs/>
          <w:lang w:val="en-US"/>
        </w:rPr>
        <w:t>Let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Us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Review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предназначены для повторения и закрепления пройденного материала и могут выполняться как в устной, так и в письменной форме (по усмотрению учителя). 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Pr="009661F7">
        <w:rPr>
          <w:rFonts w:ascii="Times New Roman" w:hAnsi="Times New Roman" w:cs="Times New Roman"/>
          <w:b/>
          <w:bCs/>
          <w:lang w:val="en-US"/>
        </w:rPr>
        <w:t>Let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Us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Learn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подаётся новый грамматический материал, лексический минимум к уроку и соответствующие упражнения на закрепление нового материала, которые также могут быть выполнены как в устной, так и в письменной форме.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разделе</w:t>
      </w:r>
      <w:r w:rsidRPr="00AD4D1A">
        <w:rPr>
          <w:rFonts w:ascii="Times New Roman" w:hAnsi="Times New Roman" w:cs="Times New Roman"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Let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Us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Read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And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Learn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предлагаются стихотворения и песенки, предназначенные для заучивания наизусть. Запись этих материалов в исполнении профессиональных дикторов имеется на кассетах звукового пособия и может быть использована как для постановки произношения и интонации, так и для аудирования.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 раздела </w:t>
      </w:r>
      <w:r w:rsidRPr="009661F7">
        <w:rPr>
          <w:rFonts w:ascii="Times New Roman" w:hAnsi="Times New Roman" w:cs="Times New Roman"/>
          <w:b/>
          <w:bCs/>
          <w:lang w:val="en-US"/>
        </w:rPr>
        <w:t>Let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Us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Read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(тексты и задания к ним) идеально соответствуют требованиям по достижению всех четырёх целей учебного процесса: </w:t>
      </w:r>
      <w:r w:rsidRPr="009661F7">
        <w:rPr>
          <w:rFonts w:ascii="Times New Roman" w:hAnsi="Times New Roman" w:cs="Times New Roman"/>
          <w:b/>
          <w:bCs/>
          <w:i/>
          <w:iCs/>
        </w:rPr>
        <w:t>практической</w:t>
      </w:r>
      <w:r>
        <w:rPr>
          <w:rFonts w:ascii="Times New Roman" w:hAnsi="Times New Roman" w:cs="Times New Roman"/>
        </w:rPr>
        <w:t xml:space="preserve"> (формирование и развитие лексических, грамматических и фонетических навыков по теме урока, развитие умений читать, говорить, писать и воспринимать на слух – в процессе выполнения заданий этого раздела могут быть задействованы все четыре вида речевой деятельности), </w:t>
      </w:r>
      <w:r w:rsidRPr="009661F7">
        <w:rPr>
          <w:rFonts w:ascii="Times New Roman" w:hAnsi="Times New Roman" w:cs="Times New Roman"/>
          <w:b/>
          <w:bCs/>
          <w:i/>
          <w:iCs/>
        </w:rPr>
        <w:t>развивающей</w:t>
      </w:r>
      <w:r>
        <w:rPr>
          <w:rFonts w:ascii="Times New Roman" w:hAnsi="Times New Roman" w:cs="Times New Roman"/>
        </w:rPr>
        <w:t xml:space="preserve"> (развитие произвольной и непроизвольной памяти – при пересказе текста; мышления – при выполнении заданий, предусматривающих обсуждение прочитанного; внимания – при ответах на вопросы; воображения – если требуется придумать продолжение истории; умения логически оформлять мысли на иностранном языке – при выполнении всех вышеперечисленных заданий; а также имитации, интонационного слуха, фонетических и фонематических навыков, усидчивости и сообразительности), </w:t>
      </w:r>
      <w:r w:rsidRPr="009661F7">
        <w:rPr>
          <w:rFonts w:ascii="Times New Roman" w:hAnsi="Times New Roman" w:cs="Times New Roman"/>
          <w:b/>
          <w:bCs/>
          <w:i/>
          <w:iCs/>
        </w:rPr>
        <w:t>воспитательная</w:t>
      </w:r>
      <w:r>
        <w:rPr>
          <w:rFonts w:ascii="Times New Roman" w:hAnsi="Times New Roman" w:cs="Times New Roman"/>
        </w:rPr>
        <w:t xml:space="preserve"> (в зависимости от тематики текста), </w:t>
      </w:r>
      <w:r w:rsidRPr="009661F7">
        <w:rPr>
          <w:rFonts w:ascii="Times New Roman" w:hAnsi="Times New Roman" w:cs="Times New Roman"/>
          <w:b/>
          <w:bCs/>
          <w:i/>
          <w:iCs/>
        </w:rPr>
        <w:t>образовательная</w:t>
      </w:r>
      <w:r>
        <w:rPr>
          <w:rFonts w:ascii="Times New Roman" w:hAnsi="Times New Roman" w:cs="Times New Roman"/>
        </w:rPr>
        <w:t xml:space="preserve"> (например, обучение работе со словарём, получение новых общих знаний в процессе осмысления и усвоения содержания текста).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Pr="009661F7">
        <w:rPr>
          <w:rFonts w:ascii="Times New Roman" w:hAnsi="Times New Roman" w:cs="Times New Roman"/>
          <w:b/>
          <w:bCs/>
          <w:lang w:val="en-US"/>
        </w:rPr>
        <w:t>Let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Us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Talk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предлагаются упражнения на развитие навыков говорения и умения логически оформлять мысли на иностранном языке. Задания этого раздела идеально подходят для достижения воспитательной цели учебного процесса (ставятся проблемные вопросы, затрагиваются спорные темы, происходит обмен мнениями и делаются выводы на основе аргументированности суждений участников дискуссии), а также для развития и совершенствования орфоэпических навыков; активизируются ресурсы пассивного лексического запаса, применяются на практике грамматические знания.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 w:rsidRPr="009661F7">
        <w:rPr>
          <w:rFonts w:ascii="Times New Roman" w:hAnsi="Times New Roman" w:cs="Times New Roman"/>
          <w:b/>
          <w:bCs/>
          <w:lang w:val="en-US"/>
        </w:rPr>
        <w:t>Let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Us</w:t>
      </w:r>
      <w:r w:rsidRPr="009661F7">
        <w:rPr>
          <w:rFonts w:ascii="Times New Roman" w:hAnsi="Times New Roman" w:cs="Times New Roman"/>
          <w:b/>
          <w:bCs/>
        </w:rPr>
        <w:t xml:space="preserve"> </w:t>
      </w:r>
      <w:r w:rsidRPr="009661F7">
        <w:rPr>
          <w:rFonts w:ascii="Times New Roman" w:hAnsi="Times New Roman" w:cs="Times New Roman"/>
          <w:b/>
          <w:bCs/>
          <w:lang w:val="en-US"/>
        </w:rPr>
        <w:t>Write</w:t>
      </w:r>
      <w:r w:rsidRPr="00AD4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полностью посвящён развитию орфографических навыков и письменной речи. Здесь предлагаются упражнения на закрепление грамматического и лексического материала, которые также способствуют развитию умения осуществлять самоконтроль в процессе самодиктанта (внутреннего проговаривания фиксируемого на бумаге), а также тренируют зрительную и моторную память. Кроме того, представляется, что многократное «прописывание» новых лексических единиц пятиклассниками существенно способствует эффективному их закреплению и включению в активный словарь учащихся.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каждого урока учебника предусмотрены задания по </w:t>
      </w:r>
      <w:r w:rsidRPr="009661F7">
        <w:rPr>
          <w:rFonts w:ascii="Times New Roman" w:hAnsi="Times New Roman" w:cs="Times New Roman"/>
          <w:b/>
          <w:bCs/>
        </w:rPr>
        <w:t>аудированию</w:t>
      </w:r>
      <w:r>
        <w:rPr>
          <w:rFonts w:ascii="Times New Roman" w:hAnsi="Times New Roman" w:cs="Times New Roman"/>
        </w:rPr>
        <w:t xml:space="preserve"> (тексты содержатся в книге для учителя и на кассетах звукового пособия, задания к ним – в рабочей тетради) и </w:t>
      </w:r>
      <w:r w:rsidRPr="009661F7">
        <w:rPr>
          <w:rFonts w:ascii="Times New Roman" w:hAnsi="Times New Roman" w:cs="Times New Roman"/>
          <w:b/>
          <w:bCs/>
        </w:rPr>
        <w:t>домашнему чтению</w:t>
      </w:r>
      <w:r>
        <w:rPr>
          <w:rFonts w:ascii="Times New Roman" w:hAnsi="Times New Roman" w:cs="Times New Roman"/>
        </w:rPr>
        <w:t xml:space="preserve"> (тексты и задания к ним содержатся в книге для чтения). Эти виды работы наиболее полно охватывают цели учебного процесса и виды речевой деятельности.</w:t>
      </w:r>
    </w:p>
    <w:p w:rsidR="00AD4D1A" w:rsidRDefault="00AD4D1A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Учебное пособие частично соответствует потребностям педагогического процесса: тематика предлагаемого материала удовлетворяет программным требованиям не в полной мере, что требует привлечения дополнительных учебных материалов (параллельных учебников, альтернативных учебных пособий и соответствующих дидактических материалов), однако учёт закономерностей усвоения</w:t>
      </w:r>
      <w:r w:rsidR="003E6D5B">
        <w:rPr>
          <w:rFonts w:ascii="Times New Roman" w:hAnsi="Times New Roman" w:cs="Times New Roman"/>
        </w:rPr>
        <w:t xml:space="preserve"> знаний произведён удовлетворительно – путём обеспечения высокого уровня взаимодействия всех компонентов УМК (вариативность заданий и, следовательно, видов речевой деятельности) и применения эффективных методов управления процессом усвоения: своевременного контроля уровня усвоения знаний после выполнения ряда эффективных упражнений на закрепление изученного материала.</w:t>
      </w:r>
    </w:p>
    <w:p w:rsidR="003E6D5B" w:rsidRDefault="003E6D5B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 целенаправленности учебника осуществляется путём ориентации всех предлагаемых заданий на достижение основной (практической) цели обучения и целостности элементов УМК.</w:t>
      </w:r>
    </w:p>
    <w:p w:rsidR="003E6D5B" w:rsidRDefault="003E6D5B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 ориентирован на учащихся пятых классов школ с углублённым изучением английского языка. Учёт </w:t>
      </w:r>
      <w:r w:rsidRPr="009661F7">
        <w:rPr>
          <w:rFonts w:ascii="Times New Roman" w:hAnsi="Times New Roman" w:cs="Times New Roman"/>
          <w:b/>
          <w:bCs/>
        </w:rPr>
        <w:t xml:space="preserve">индивидуальных </w:t>
      </w:r>
      <w:r>
        <w:rPr>
          <w:rFonts w:ascii="Times New Roman" w:hAnsi="Times New Roman" w:cs="Times New Roman"/>
        </w:rPr>
        <w:t>(аппелирование тематики учебных материалов к</w:t>
      </w:r>
      <w:r w:rsidR="009661F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вкусам и интересам среднестатистического пятиклассника) и </w:t>
      </w:r>
      <w:r w:rsidRPr="009661F7">
        <w:rPr>
          <w:rFonts w:ascii="Times New Roman" w:hAnsi="Times New Roman" w:cs="Times New Roman"/>
          <w:b/>
          <w:bCs/>
        </w:rPr>
        <w:t>возрастных</w:t>
      </w:r>
      <w:r>
        <w:rPr>
          <w:rFonts w:ascii="Times New Roman" w:hAnsi="Times New Roman" w:cs="Times New Roman"/>
        </w:rPr>
        <w:t xml:space="preserve"> (адекватный уровень сложности заданий и насыщенности </w:t>
      </w:r>
      <w:r w:rsidR="009661F7">
        <w:rPr>
          <w:rFonts w:ascii="Times New Roman" w:hAnsi="Times New Roman" w:cs="Times New Roman"/>
        </w:rPr>
        <w:t>учебного материала, адаптированн</w:t>
      </w:r>
      <w:r>
        <w:rPr>
          <w:rFonts w:ascii="Times New Roman" w:hAnsi="Times New Roman" w:cs="Times New Roman"/>
        </w:rPr>
        <w:t>ость его содержательного компонента для облегчения восприятия десяти -  одиннадцатилетними детьми) особенностей осуществлён в полной мере с необходимым упором на потенциальные возможности учащихся, а также</w:t>
      </w:r>
      <w:r w:rsidR="009661F7">
        <w:rPr>
          <w:rFonts w:ascii="Times New Roman" w:hAnsi="Times New Roman" w:cs="Times New Roman"/>
        </w:rPr>
        <w:t xml:space="preserve"> с опорой</w:t>
      </w:r>
      <w:r>
        <w:rPr>
          <w:rFonts w:ascii="Times New Roman" w:hAnsi="Times New Roman" w:cs="Times New Roman"/>
        </w:rPr>
        <w:t xml:space="preserve"> на</w:t>
      </w:r>
      <w:r w:rsidR="009661F7">
        <w:rPr>
          <w:rFonts w:ascii="Times New Roman" w:hAnsi="Times New Roman" w:cs="Times New Roman"/>
        </w:rPr>
        <w:t xml:space="preserve"> их интеллектуальный уровень и степ</w:t>
      </w:r>
      <w:r>
        <w:rPr>
          <w:rFonts w:ascii="Times New Roman" w:hAnsi="Times New Roman" w:cs="Times New Roman"/>
        </w:rPr>
        <w:t>ень обученности. При этом разнообразие приёмов работы и видов учебной деятельности создаёт оптимальные условия для самостоятельной работы учащихся.</w:t>
      </w:r>
    </w:p>
    <w:p w:rsidR="003E6D5B" w:rsidRDefault="003E6D5B" w:rsidP="00AD4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высокого уровня развития мотивационной сферы процесса обучения осуществляется путём стимулирования познавательной активности с помощью проблемности изложения и личностной значимости учебного материала. Учёт коммуникативных потребностей учащихся производится путём высокого уровня вариативности учебного материала, актуальности и разнообразия его содержательного компонента, а также оптимального баланса упражнений и заданий на развитие коммуникативных навыков в контексте как диалогической, так и монологической речи.</w:t>
      </w:r>
    </w:p>
    <w:p w:rsidR="00AD4D1A" w:rsidRPr="00AD4D1A" w:rsidRDefault="003E6D5B" w:rsidP="003207F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Масштабное использование средств оформления учебника (красочные иллюстрации, наглядность и содержательность таблиц, богатый иллюстративный материал для развития навыков монологической речи (описывание картинок), оптимальный для восприятия пятиклассниками тип  и размер шрифта) обеспечивает привлекательность и мотивационную оснащённость познавательных процессов в ходе изучения английского языка, а наличие твёрдого переплёта учебника гарантирует надёжность и долговечность в эксплуатации.</w:t>
      </w:r>
      <w:bookmarkStart w:id="0" w:name="_GoBack"/>
      <w:bookmarkEnd w:id="0"/>
    </w:p>
    <w:sectPr w:rsidR="00AD4D1A" w:rsidRPr="00A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1A"/>
    <w:rsid w:val="000270BD"/>
    <w:rsid w:val="003207F1"/>
    <w:rsid w:val="003E6D5B"/>
    <w:rsid w:val="004A1535"/>
    <w:rsid w:val="004F3B01"/>
    <w:rsid w:val="00923EFA"/>
    <w:rsid w:val="009661F7"/>
    <w:rsid w:val="00A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B7BCCC-76C2-4DD2-BE29-95B7A7B4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Old English Text MT" w:hAnsi="Old English Text MT" w:cs="Old English Text 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Авраменко Ольга, АНФ-03-2(1)</vt:lpstr>
    </vt:vector>
  </TitlesOfParts>
  <Company>2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Авраменко Ольга, АНФ-03-2(1)</dc:title>
  <dc:subject/>
  <dc:creator>1</dc:creator>
  <cp:keywords/>
  <dc:description/>
  <cp:lastModifiedBy>admin</cp:lastModifiedBy>
  <cp:revision>2</cp:revision>
  <dcterms:created xsi:type="dcterms:W3CDTF">2014-03-20T10:20:00Z</dcterms:created>
  <dcterms:modified xsi:type="dcterms:W3CDTF">2014-03-20T10:20:00Z</dcterms:modified>
</cp:coreProperties>
</file>