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EB" w:rsidRPr="00843B95" w:rsidRDefault="008427EB" w:rsidP="00843B95">
      <w:pPr>
        <w:pStyle w:val="23"/>
        <w:ind w:firstLine="708"/>
      </w:pPr>
      <w:r w:rsidRPr="00843B95">
        <w:t>Содержание</w:t>
      </w:r>
    </w:p>
    <w:p w:rsidR="00843B95" w:rsidRPr="00843B95" w:rsidRDefault="00843B95" w:rsidP="00843B95"/>
    <w:p w:rsidR="00EA7894" w:rsidRPr="00843B95" w:rsidRDefault="00843B95" w:rsidP="00843B95">
      <w:pPr>
        <w:pStyle w:val="23"/>
        <w:rPr>
          <w:b w:val="0"/>
          <w:smallCaps w:val="0"/>
        </w:rPr>
      </w:pPr>
      <w:r w:rsidRPr="00843B95">
        <w:rPr>
          <w:b w:val="0"/>
          <w:smallCaps w:val="0"/>
        </w:rPr>
        <w:t>Общие сведения</w:t>
      </w:r>
    </w:p>
    <w:p w:rsidR="00EA7894" w:rsidRPr="00843B95" w:rsidRDefault="00843B95" w:rsidP="00843B95">
      <w:pPr>
        <w:pStyle w:val="23"/>
        <w:rPr>
          <w:b w:val="0"/>
          <w:smallCaps w:val="0"/>
        </w:rPr>
      </w:pPr>
      <w:r w:rsidRPr="00843B95">
        <w:rPr>
          <w:b w:val="0"/>
          <w:smallCaps w:val="0"/>
        </w:rPr>
        <w:t>Цель проекта</w:t>
      </w:r>
    </w:p>
    <w:p w:rsidR="00EA7894" w:rsidRPr="00843B95" w:rsidRDefault="00843B95" w:rsidP="00843B95">
      <w:pPr>
        <w:pStyle w:val="23"/>
        <w:rPr>
          <w:b w:val="0"/>
          <w:smallCaps w:val="0"/>
        </w:rPr>
      </w:pPr>
      <w:r w:rsidRPr="00843B95">
        <w:rPr>
          <w:b w:val="0"/>
          <w:smallCaps w:val="0"/>
        </w:rPr>
        <w:t>Участники проекта</w:t>
      </w:r>
    </w:p>
    <w:p w:rsidR="00EA7894" w:rsidRPr="00843B95" w:rsidRDefault="00843B95" w:rsidP="00843B95">
      <w:pPr>
        <w:pStyle w:val="23"/>
        <w:rPr>
          <w:b w:val="0"/>
          <w:smallCaps w:val="0"/>
        </w:rPr>
      </w:pPr>
      <w:r w:rsidRPr="00843B95">
        <w:rPr>
          <w:b w:val="0"/>
          <w:smallCaps w:val="0"/>
        </w:rPr>
        <w:t xml:space="preserve">Обоснование выбора пилотного участка </w:t>
      </w:r>
    </w:p>
    <w:p w:rsidR="00EA7894" w:rsidRPr="00843B95" w:rsidRDefault="00843B95" w:rsidP="00843B95">
      <w:pPr>
        <w:pStyle w:val="23"/>
        <w:rPr>
          <w:b w:val="0"/>
          <w:smallCaps w:val="0"/>
        </w:rPr>
      </w:pPr>
      <w:r w:rsidRPr="00843B95">
        <w:rPr>
          <w:b w:val="0"/>
          <w:smallCaps w:val="0"/>
        </w:rPr>
        <w:t xml:space="preserve">Ресурсное обеспечение </w:t>
      </w:r>
    </w:p>
    <w:p w:rsidR="00EA7894" w:rsidRPr="00843B95" w:rsidRDefault="00843B95" w:rsidP="00843B95">
      <w:pPr>
        <w:pStyle w:val="23"/>
        <w:rPr>
          <w:b w:val="0"/>
          <w:smallCaps w:val="0"/>
        </w:rPr>
      </w:pPr>
      <w:r w:rsidRPr="00843B95">
        <w:rPr>
          <w:b w:val="0"/>
          <w:smallCaps w:val="0"/>
        </w:rPr>
        <w:t>1 Этап анализ имеющихся статистических данных по условиям дорожного движения на а/д «подъезд к г. Северодвинску»</w:t>
      </w:r>
    </w:p>
    <w:p w:rsidR="00EA7894" w:rsidRPr="00843B95" w:rsidRDefault="00843B95" w:rsidP="00843B95">
      <w:pPr>
        <w:pStyle w:val="23"/>
        <w:rPr>
          <w:b w:val="0"/>
          <w:smallCaps w:val="0"/>
        </w:rPr>
      </w:pPr>
      <w:r w:rsidRPr="00843B95">
        <w:rPr>
          <w:b w:val="0"/>
          <w:smallCaps w:val="0"/>
        </w:rPr>
        <w:t xml:space="preserve">историческая справка </w:t>
      </w:r>
    </w:p>
    <w:p w:rsidR="00EA7894" w:rsidRPr="00843B95" w:rsidRDefault="00843B95" w:rsidP="00843B95">
      <w:pPr>
        <w:pStyle w:val="23"/>
        <w:rPr>
          <w:b w:val="0"/>
          <w:smallCaps w:val="0"/>
        </w:rPr>
      </w:pPr>
      <w:r w:rsidRPr="00843B95">
        <w:rPr>
          <w:b w:val="0"/>
          <w:smallCaps w:val="0"/>
        </w:rPr>
        <w:t>1.1</w:t>
      </w:r>
      <w:r w:rsidRPr="00843B95">
        <w:rPr>
          <w:b w:val="0"/>
          <w:smallCaps w:val="0"/>
        </w:rPr>
        <w:tab/>
        <w:t xml:space="preserve">Общие характеристики а/д “подъезд к г. Северодвинску” </w:t>
      </w:r>
    </w:p>
    <w:p w:rsidR="00EA7894" w:rsidRPr="00843B95" w:rsidRDefault="00843B95" w:rsidP="00843B95">
      <w:pPr>
        <w:pStyle w:val="23"/>
        <w:rPr>
          <w:b w:val="0"/>
          <w:smallCaps w:val="0"/>
        </w:rPr>
      </w:pPr>
      <w:r w:rsidRPr="00843B95">
        <w:rPr>
          <w:b w:val="0"/>
          <w:smallCaps w:val="0"/>
        </w:rPr>
        <w:t>1.2</w:t>
      </w:r>
      <w:r w:rsidRPr="00843B95">
        <w:rPr>
          <w:b w:val="0"/>
          <w:smallCaps w:val="0"/>
        </w:rPr>
        <w:tab/>
        <w:t>Обобщение и анализ данных о дорожно-транспортных происшествиях и дорожном движении на а/д “подъезд к г. Северодвинску”</w:t>
      </w:r>
    </w:p>
    <w:p w:rsidR="00EA7894" w:rsidRPr="00843B95" w:rsidRDefault="00843B95" w:rsidP="00843B95">
      <w:pPr>
        <w:pStyle w:val="23"/>
        <w:rPr>
          <w:b w:val="0"/>
          <w:smallCaps w:val="0"/>
        </w:rPr>
      </w:pPr>
      <w:r w:rsidRPr="00843B95">
        <w:rPr>
          <w:b w:val="0"/>
          <w:smallCaps w:val="0"/>
        </w:rPr>
        <w:t>1.2.1</w:t>
      </w:r>
      <w:r w:rsidRPr="00843B95">
        <w:rPr>
          <w:b w:val="0"/>
          <w:smallCaps w:val="0"/>
        </w:rPr>
        <w:tab/>
        <w:t>Общий уровень аварийности</w:t>
      </w:r>
    </w:p>
    <w:p w:rsidR="00EA7894" w:rsidRPr="00843B95" w:rsidRDefault="00843B95" w:rsidP="00843B95">
      <w:pPr>
        <w:pStyle w:val="23"/>
        <w:rPr>
          <w:b w:val="0"/>
          <w:smallCaps w:val="0"/>
        </w:rPr>
      </w:pPr>
      <w:r w:rsidRPr="00843B95">
        <w:rPr>
          <w:b w:val="0"/>
          <w:smallCaps w:val="0"/>
        </w:rPr>
        <w:t>1.2.2</w:t>
      </w:r>
      <w:r w:rsidRPr="00843B95">
        <w:rPr>
          <w:b w:val="0"/>
          <w:smallCaps w:val="0"/>
        </w:rPr>
        <w:tab/>
        <w:t xml:space="preserve"> Интенсивность движения и состав транспортного потока</w:t>
      </w:r>
    </w:p>
    <w:p w:rsidR="00EA7894" w:rsidRPr="00843B95" w:rsidRDefault="00843B95" w:rsidP="00843B95">
      <w:pPr>
        <w:pStyle w:val="23"/>
        <w:rPr>
          <w:b w:val="0"/>
          <w:smallCaps w:val="0"/>
        </w:rPr>
      </w:pPr>
      <w:r w:rsidRPr="00843B95">
        <w:rPr>
          <w:b w:val="0"/>
          <w:smallCaps w:val="0"/>
        </w:rPr>
        <w:t>1.2.3</w:t>
      </w:r>
      <w:r w:rsidRPr="00843B95">
        <w:rPr>
          <w:b w:val="0"/>
          <w:smallCaps w:val="0"/>
        </w:rPr>
        <w:tab/>
        <w:t xml:space="preserve"> Распределение дорожно-транспортных происшествий</w:t>
      </w:r>
    </w:p>
    <w:p w:rsidR="00EA7894" w:rsidRPr="00843B95" w:rsidRDefault="00843B95" w:rsidP="00843B95">
      <w:pPr>
        <w:pStyle w:val="23"/>
        <w:rPr>
          <w:b w:val="0"/>
          <w:smallCaps w:val="0"/>
        </w:rPr>
      </w:pPr>
      <w:r w:rsidRPr="00843B95">
        <w:rPr>
          <w:b w:val="0"/>
          <w:smallCaps w:val="0"/>
        </w:rPr>
        <w:t>1.2.4</w:t>
      </w:r>
      <w:r w:rsidRPr="00843B95">
        <w:rPr>
          <w:b w:val="0"/>
          <w:smallCaps w:val="0"/>
        </w:rPr>
        <w:tab/>
        <w:t xml:space="preserve"> Влияние дорожной инфраструктуры на уровень аварийности</w:t>
      </w:r>
    </w:p>
    <w:p w:rsidR="00EA7894" w:rsidRPr="00843B95" w:rsidRDefault="00843B95" w:rsidP="00843B95">
      <w:pPr>
        <w:pStyle w:val="23"/>
        <w:rPr>
          <w:b w:val="0"/>
          <w:smallCaps w:val="0"/>
        </w:rPr>
      </w:pPr>
      <w:r w:rsidRPr="00843B95">
        <w:rPr>
          <w:b w:val="0"/>
          <w:smallCaps w:val="0"/>
        </w:rPr>
        <w:t>1.2.5  Влияние неблагоприятных внешних факторов на уровень ДТП</w:t>
      </w:r>
    </w:p>
    <w:p w:rsidR="008427EB" w:rsidRPr="00843B95" w:rsidRDefault="00843B95" w:rsidP="00843B95">
      <w:pPr>
        <w:pStyle w:val="23"/>
        <w:rPr>
          <w:b w:val="0"/>
          <w:smallCaps w:val="0"/>
        </w:rPr>
      </w:pPr>
      <w:r w:rsidRPr="00843B95">
        <w:rPr>
          <w:b w:val="0"/>
          <w:smallCaps w:val="0"/>
        </w:rPr>
        <w:t>заключение</w:t>
      </w:r>
    </w:p>
    <w:p w:rsidR="008427EB" w:rsidRPr="002E5502" w:rsidRDefault="00EA7894" w:rsidP="00F54065">
      <w:pPr>
        <w:pStyle w:val="1"/>
        <w:suppressAutoHyphens/>
        <w:spacing w:line="360" w:lineRule="auto"/>
        <w:ind w:firstLine="709"/>
        <w:jc w:val="both"/>
        <w:rPr>
          <w:rFonts w:ascii="Times New Roman" w:hAnsi="Times New Roman"/>
          <w:sz w:val="28"/>
          <w:szCs w:val="28"/>
          <w:u w:val="single"/>
        </w:rPr>
      </w:pPr>
      <w:bookmarkStart w:id="0" w:name="_Toc74993586"/>
      <w:r>
        <w:br w:type="page"/>
      </w:r>
      <w:bookmarkStart w:id="1" w:name="_Toc75598969"/>
      <w:bookmarkStart w:id="2" w:name="_Toc75599054"/>
      <w:r w:rsidR="008427EB" w:rsidRPr="002E5502">
        <w:rPr>
          <w:rFonts w:ascii="Times New Roman" w:hAnsi="Times New Roman"/>
          <w:sz w:val="28"/>
          <w:szCs w:val="28"/>
          <w:u w:val="single"/>
        </w:rPr>
        <w:lastRenderedPageBreak/>
        <w:t>Общие сведения</w:t>
      </w:r>
      <w:bookmarkEnd w:id="0"/>
      <w:bookmarkEnd w:id="1"/>
      <w:bookmarkEnd w:id="2"/>
    </w:p>
    <w:p w:rsidR="008427EB" w:rsidRPr="002E5502" w:rsidRDefault="008427EB" w:rsidP="00F54065">
      <w:pPr>
        <w:suppressAutoHyphens/>
        <w:spacing w:line="360" w:lineRule="auto"/>
        <w:ind w:firstLine="709"/>
        <w:jc w:val="both"/>
        <w:rPr>
          <w:bCs/>
          <w:sz w:val="28"/>
          <w:szCs w:val="28"/>
        </w:rPr>
      </w:pPr>
    </w:p>
    <w:p w:rsidR="008427EB" w:rsidRPr="002E5502" w:rsidRDefault="008427EB" w:rsidP="00F54065">
      <w:pPr>
        <w:suppressAutoHyphens/>
        <w:spacing w:line="360" w:lineRule="auto"/>
        <w:ind w:firstLine="709"/>
        <w:jc w:val="both"/>
        <w:rPr>
          <w:bCs/>
          <w:sz w:val="28"/>
          <w:szCs w:val="28"/>
        </w:rPr>
      </w:pPr>
      <w:r w:rsidRPr="002E5502">
        <w:rPr>
          <w:bCs/>
          <w:sz w:val="28"/>
          <w:szCs w:val="28"/>
        </w:rPr>
        <w:t xml:space="preserve">В рамках данного проекта НИОКР предлагается использовать подход к проведению мероприятий и подготовке отчетности в соответствии со стандартом, принятым в рамках программы </w:t>
      </w:r>
      <w:r w:rsidRPr="002E5502">
        <w:rPr>
          <w:bCs/>
          <w:sz w:val="28"/>
          <w:szCs w:val="28"/>
          <w:lang w:val="en-US"/>
        </w:rPr>
        <w:t>Tacis</w:t>
      </w:r>
      <w:r w:rsidRPr="002E5502">
        <w:rPr>
          <w:bCs/>
          <w:sz w:val="28"/>
          <w:szCs w:val="28"/>
        </w:rPr>
        <w:t xml:space="preserve">. Опыт применения подобного подхода знаком Архангельскавтодору из практики работы в рамках недавно завершенного проекта </w:t>
      </w:r>
      <w:r w:rsidRPr="002E5502">
        <w:rPr>
          <w:bCs/>
          <w:sz w:val="28"/>
          <w:szCs w:val="28"/>
          <w:lang w:val="en-US"/>
        </w:rPr>
        <w:t>Tacis</w:t>
      </w:r>
      <w:r w:rsidRPr="002E5502">
        <w:rPr>
          <w:bCs/>
          <w:sz w:val="28"/>
          <w:szCs w:val="28"/>
        </w:rPr>
        <w:t xml:space="preserve"> «Управление дорогами Северо-запада России». Данный подход будет способствовать ведению документации и отчетности в таком формате, который позволит обеспечить подготовку заявок для привлечения международного финансирования без дополнительной доработки материалов. </w:t>
      </w:r>
    </w:p>
    <w:p w:rsidR="008427EB" w:rsidRPr="002E5502" w:rsidRDefault="008427EB" w:rsidP="00F54065">
      <w:pPr>
        <w:pStyle w:val="2"/>
        <w:suppressAutoHyphens/>
        <w:spacing w:line="360" w:lineRule="auto"/>
        <w:ind w:firstLine="709"/>
        <w:rPr>
          <w:rFonts w:ascii="Times New Roman" w:hAnsi="Times New Roman" w:cs="Times New Roman"/>
          <w:bCs/>
          <w:sz w:val="28"/>
          <w:szCs w:val="28"/>
          <w:u w:val="none"/>
        </w:rPr>
      </w:pPr>
      <w:bookmarkStart w:id="3" w:name="_Toc74993587"/>
      <w:bookmarkStart w:id="4" w:name="_Toc75598970"/>
      <w:bookmarkStart w:id="5" w:name="_Toc75599055"/>
      <w:r w:rsidRPr="002E5502">
        <w:rPr>
          <w:rFonts w:ascii="Times New Roman" w:hAnsi="Times New Roman" w:cs="Times New Roman"/>
          <w:bCs/>
          <w:sz w:val="28"/>
          <w:szCs w:val="28"/>
          <w:u w:val="none"/>
        </w:rPr>
        <w:t>Цель проекта</w:t>
      </w:r>
      <w:bookmarkEnd w:id="3"/>
      <w:bookmarkEnd w:id="4"/>
      <w:bookmarkEnd w:id="5"/>
      <w:r w:rsidRPr="002E5502">
        <w:rPr>
          <w:rFonts w:ascii="Times New Roman" w:hAnsi="Times New Roman" w:cs="Times New Roman"/>
          <w:bCs/>
          <w:sz w:val="28"/>
          <w:szCs w:val="28"/>
          <w:u w:val="none"/>
        </w:rPr>
        <w:t xml:space="preserve"> </w:t>
      </w:r>
    </w:p>
    <w:p w:rsidR="008427EB" w:rsidRPr="002E5502" w:rsidRDefault="008427EB" w:rsidP="00F54065">
      <w:pPr>
        <w:pStyle w:val="a3"/>
        <w:suppressAutoHyphens/>
        <w:spacing w:line="360" w:lineRule="auto"/>
        <w:ind w:firstLine="709"/>
        <w:rPr>
          <w:rFonts w:ascii="Times New Roman" w:hAnsi="Times New Roman"/>
          <w:b/>
          <w:sz w:val="28"/>
          <w:szCs w:val="28"/>
        </w:rPr>
      </w:pPr>
      <w:r w:rsidRPr="002E5502">
        <w:rPr>
          <w:rFonts w:ascii="Times New Roman" w:hAnsi="Times New Roman"/>
          <w:sz w:val="28"/>
          <w:szCs w:val="28"/>
        </w:rPr>
        <w:t xml:space="preserve">Данный отчет является Техническим отчетом №1  в рамках НИОКР, направленной на разработку целевой программы </w:t>
      </w:r>
      <w:r w:rsidRPr="002E5502">
        <w:rPr>
          <w:rFonts w:ascii="Times New Roman" w:hAnsi="Times New Roman"/>
          <w:b/>
          <w:sz w:val="28"/>
          <w:szCs w:val="28"/>
        </w:rPr>
        <w:t>«Повышение безопасности движения на дорогах общего пользования Архангельской области».</w:t>
      </w:r>
    </w:p>
    <w:p w:rsidR="008427EB" w:rsidRPr="002E5502" w:rsidRDefault="008427EB" w:rsidP="00F54065">
      <w:pPr>
        <w:pStyle w:val="a3"/>
        <w:suppressAutoHyphens/>
        <w:spacing w:line="360" w:lineRule="auto"/>
        <w:ind w:firstLine="709"/>
        <w:rPr>
          <w:rFonts w:ascii="Times New Roman" w:hAnsi="Times New Roman"/>
          <w:sz w:val="28"/>
          <w:szCs w:val="28"/>
          <w:u w:val="single"/>
        </w:rPr>
      </w:pPr>
      <w:r w:rsidRPr="002E5502">
        <w:rPr>
          <w:rFonts w:ascii="Times New Roman" w:hAnsi="Times New Roman"/>
          <w:sz w:val="28"/>
          <w:szCs w:val="28"/>
        </w:rPr>
        <w:t xml:space="preserve">Целью проекта является </w:t>
      </w:r>
      <w:r w:rsidRPr="002E5502">
        <w:rPr>
          <w:rFonts w:ascii="Times New Roman" w:hAnsi="Times New Roman"/>
          <w:sz w:val="28"/>
          <w:szCs w:val="28"/>
          <w:u w:val="single"/>
        </w:rPr>
        <w:t xml:space="preserve">решение проблемы дорожной аварийности при помощи: </w:t>
      </w:r>
    </w:p>
    <w:p w:rsidR="008427EB" w:rsidRPr="002E5502" w:rsidRDefault="008427EB" w:rsidP="00F54065">
      <w:pPr>
        <w:numPr>
          <w:ilvl w:val="0"/>
          <w:numId w:val="4"/>
        </w:numPr>
        <w:suppressAutoHyphens/>
        <w:spacing w:line="360" w:lineRule="auto"/>
        <w:ind w:left="0" w:firstLine="709"/>
        <w:jc w:val="both"/>
        <w:rPr>
          <w:sz w:val="28"/>
          <w:szCs w:val="28"/>
        </w:rPr>
      </w:pPr>
      <w:r w:rsidRPr="002E5502">
        <w:rPr>
          <w:sz w:val="28"/>
          <w:szCs w:val="28"/>
        </w:rPr>
        <w:t>Подбора решений, которые могут, при невысоких затратах на их реализацию, обеспечить быстрый результат по подавлению негативного проявления факторов, которые являются причинами ДТП в условиях дорожного движения Архангельской области;</w:t>
      </w:r>
    </w:p>
    <w:p w:rsidR="008427EB" w:rsidRPr="002E5502" w:rsidRDefault="008427EB" w:rsidP="00F54065">
      <w:pPr>
        <w:numPr>
          <w:ilvl w:val="0"/>
          <w:numId w:val="4"/>
        </w:numPr>
        <w:suppressAutoHyphens/>
        <w:spacing w:line="360" w:lineRule="auto"/>
        <w:ind w:left="0" w:firstLine="709"/>
        <w:jc w:val="both"/>
        <w:rPr>
          <w:sz w:val="28"/>
          <w:szCs w:val="28"/>
        </w:rPr>
      </w:pPr>
      <w:r w:rsidRPr="002E5502">
        <w:rPr>
          <w:sz w:val="28"/>
          <w:szCs w:val="28"/>
        </w:rPr>
        <w:t xml:space="preserve">Определения приоритетов и последовательности реализации мер в рамках долгосрочной программы. </w:t>
      </w:r>
    </w:p>
    <w:p w:rsidR="008427EB" w:rsidRPr="002E5502" w:rsidRDefault="008427EB" w:rsidP="00F54065">
      <w:pPr>
        <w:pStyle w:val="2"/>
        <w:suppressAutoHyphens/>
        <w:spacing w:line="360" w:lineRule="auto"/>
        <w:ind w:firstLine="709"/>
        <w:rPr>
          <w:rFonts w:ascii="Times New Roman" w:hAnsi="Times New Roman" w:cs="Times New Roman"/>
          <w:bCs/>
          <w:sz w:val="28"/>
          <w:szCs w:val="28"/>
          <w:u w:val="none"/>
        </w:rPr>
      </w:pPr>
      <w:bookmarkStart w:id="6" w:name="_Toc74993588"/>
      <w:bookmarkStart w:id="7" w:name="_Toc75598971"/>
      <w:bookmarkStart w:id="8" w:name="_Toc75599056"/>
      <w:r w:rsidRPr="002E5502">
        <w:rPr>
          <w:rFonts w:ascii="Times New Roman" w:hAnsi="Times New Roman" w:cs="Times New Roman"/>
          <w:bCs/>
          <w:sz w:val="28"/>
          <w:szCs w:val="28"/>
          <w:u w:val="none"/>
        </w:rPr>
        <w:t>Участники проекта</w:t>
      </w:r>
      <w:bookmarkEnd w:id="6"/>
      <w:bookmarkEnd w:id="7"/>
      <w:bookmarkEnd w:id="8"/>
      <w:r w:rsidRPr="002E5502">
        <w:rPr>
          <w:rFonts w:ascii="Times New Roman" w:hAnsi="Times New Roman" w:cs="Times New Roman"/>
          <w:bCs/>
          <w:sz w:val="28"/>
          <w:szCs w:val="28"/>
          <w:u w:val="none"/>
        </w:rPr>
        <w:t xml:space="preserve">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Для достижения цели было принято решение создать рабочую группу из представителей организаций, имеющих отношение к безопасности дорожного движения в следующем составе:    </w:t>
      </w:r>
    </w:p>
    <w:p w:rsidR="008427EB" w:rsidRPr="002E5502" w:rsidRDefault="002E5502" w:rsidP="00F54065">
      <w:pPr>
        <w:suppressAutoHyphens/>
        <w:spacing w:line="360" w:lineRule="auto"/>
        <w:ind w:firstLine="709"/>
        <w:jc w:val="both"/>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5729"/>
      </w:tblGrid>
      <w:tr w:rsidR="008427EB" w:rsidRPr="002E5502">
        <w:tc>
          <w:tcPr>
            <w:tcW w:w="3168" w:type="dxa"/>
          </w:tcPr>
          <w:p w:rsidR="008427EB" w:rsidRPr="002E5502" w:rsidRDefault="008427EB" w:rsidP="00F54065">
            <w:pPr>
              <w:suppressAutoHyphens/>
              <w:spacing w:line="360" w:lineRule="auto"/>
              <w:rPr>
                <w:sz w:val="20"/>
                <w:szCs w:val="20"/>
              </w:rPr>
            </w:pPr>
            <w:r w:rsidRPr="002E5502">
              <w:rPr>
                <w:sz w:val="20"/>
                <w:szCs w:val="20"/>
              </w:rPr>
              <w:t>Партнер</w:t>
            </w:r>
          </w:p>
          <w:p w:rsidR="008427EB" w:rsidRPr="002E5502" w:rsidRDefault="008427EB" w:rsidP="00F54065">
            <w:pPr>
              <w:suppressAutoHyphens/>
              <w:spacing w:line="360" w:lineRule="auto"/>
              <w:rPr>
                <w:sz w:val="20"/>
                <w:szCs w:val="20"/>
              </w:rPr>
            </w:pPr>
          </w:p>
        </w:tc>
        <w:tc>
          <w:tcPr>
            <w:tcW w:w="5729" w:type="dxa"/>
          </w:tcPr>
          <w:p w:rsidR="008427EB" w:rsidRPr="002E5502" w:rsidRDefault="008427EB" w:rsidP="00F54065">
            <w:pPr>
              <w:suppressAutoHyphens/>
              <w:spacing w:line="360" w:lineRule="auto"/>
              <w:rPr>
                <w:sz w:val="20"/>
                <w:szCs w:val="20"/>
              </w:rPr>
            </w:pPr>
            <w:r w:rsidRPr="002E5502">
              <w:rPr>
                <w:sz w:val="20"/>
                <w:szCs w:val="20"/>
              </w:rPr>
              <w:t>Функция и область ответственности</w:t>
            </w:r>
          </w:p>
        </w:tc>
      </w:tr>
      <w:tr w:rsidR="008427EB" w:rsidRPr="002E5502">
        <w:tc>
          <w:tcPr>
            <w:tcW w:w="3168" w:type="dxa"/>
          </w:tcPr>
          <w:p w:rsidR="008427EB" w:rsidRPr="002E5502" w:rsidRDefault="008427EB" w:rsidP="00F54065">
            <w:pPr>
              <w:suppressAutoHyphens/>
              <w:spacing w:line="360" w:lineRule="auto"/>
              <w:rPr>
                <w:sz w:val="20"/>
                <w:szCs w:val="20"/>
              </w:rPr>
            </w:pPr>
            <w:r w:rsidRPr="002E5502">
              <w:rPr>
                <w:sz w:val="20"/>
                <w:szCs w:val="20"/>
              </w:rPr>
              <w:t>ООО «АвтоДорожный Консалтинг»</w:t>
            </w:r>
          </w:p>
        </w:tc>
        <w:tc>
          <w:tcPr>
            <w:tcW w:w="5729" w:type="dxa"/>
          </w:tcPr>
          <w:p w:rsidR="008427EB" w:rsidRPr="002E5502" w:rsidRDefault="008427EB" w:rsidP="00F54065">
            <w:pPr>
              <w:suppressAutoHyphens/>
              <w:spacing w:line="360" w:lineRule="auto"/>
              <w:rPr>
                <w:sz w:val="20"/>
                <w:szCs w:val="20"/>
              </w:rPr>
            </w:pPr>
            <w:r w:rsidRPr="002E5502">
              <w:rPr>
                <w:sz w:val="20"/>
                <w:szCs w:val="20"/>
              </w:rPr>
              <w:t xml:space="preserve">Генеральный подрядчик – юридическое лицо, имеющее соответствующую лицензию и заключающее договор с Заказчиком и несущее ответственность за конечный результат работы. </w:t>
            </w:r>
          </w:p>
          <w:p w:rsidR="008427EB" w:rsidRPr="002E5502" w:rsidRDefault="008427EB" w:rsidP="00F54065">
            <w:pPr>
              <w:suppressAutoHyphens/>
              <w:spacing w:line="360" w:lineRule="auto"/>
              <w:rPr>
                <w:sz w:val="20"/>
                <w:szCs w:val="20"/>
              </w:rPr>
            </w:pPr>
            <w:r w:rsidRPr="002E5502">
              <w:rPr>
                <w:sz w:val="20"/>
                <w:szCs w:val="20"/>
              </w:rPr>
              <w:t xml:space="preserve">Подрядчик осуществляет управление проектом: планирование работ, их организацию и взаимодействие между партнерами, решение финансовых вопросов и осуществление контроля исполнения работ другими членами команды, а также принимает непосредственное участие в выполнении работ в рамках своей компетенции. </w:t>
            </w:r>
          </w:p>
          <w:p w:rsidR="008427EB" w:rsidRPr="002E5502" w:rsidRDefault="008427EB" w:rsidP="00F54065">
            <w:pPr>
              <w:suppressAutoHyphens/>
              <w:spacing w:line="360" w:lineRule="auto"/>
              <w:rPr>
                <w:sz w:val="20"/>
                <w:szCs w:val="20"/>
              </w:rPr>
            </w:pPr>
            <w:r w:rsidRPr="002E5502">
              <w:rPr>
                <w:sz w:val="20"/>
                <w:szCs w:val="20"/>
              </w:rPr>
              <w:t>Подрядчик также готовит отчетность о ходе работ.</w:t>
            </w:r>
          </w:p>
        </w:tc>
      </w:tr>
      <w:tr w:rsidR="008427EB" w:rsidRPr="002E5502">
        <w:tc>
          <w:tcPr>
            <w:tcW w:w="3168" w:type="dxa"/>
          </w:tcPr>
          <w:p w:rsidR="008427EB" w:rsidRPr="002E5502" w:rsidRDefault="008427EB" w:rsidP="00F54065">
            <w:pPr>
              <w:suppressAutoHyphens/>
              <w:spacing w:line="360" w:lineRule="auto"/>
              <w:rPr>
                <w:sz w:val="20"/>
                <w:szCs w:val="20"/>
              </w:rPr>
            </w:pPr>
            <w:r w:rsidRPr="002E5502">
              <w:rPr>
                <w:sz w:val="20"/>
                <w:szCs w:val="20"/>
              </w:rPr>
              <w:t>ГИБДД города Архангельска</w:t>
            </w:r>
          </w:p>
        </w:tc>
        <w:tc>
          <w:tcPr>
            <w:tcW w:w="5729" w:type="dxa"/>
          </w:tcPr>
          <w:p w:rsidR="008427EB" w:rsidRPr="002E5502" w:rsidRDefault="008427EB" w:rsidP="00F54065">
            <w:pPr>
              <w:suppressAutoHyphens/>
              <w:spacing w:line="360" w:lineRule="auto"/>
              <w:rPr>
                <w:sz w:val="20"/>
                <w:szCs w:val="20"/>
              </w:rPr>
            </w:pPr>
            <w:r w:rsidRPr="002E5502">
              <w:rPr>
                <w:sz w:val="20"/>
                <w:szCs w:val="20"/>
              </w:rPr>
              <w:t xml:space="preserve">Партнер, выполняющий: </w:t>
            </w:r>
          </w:p>
          <w:p w:rsidR="008427EB" w:rsidRPr="002E5502" w:rsidRDefault="008427EB" w:rsidP="00F54065">
            <w:pPr>
              <w:numPr>
                <w:ilvl w:val="0"/>
                <w:numId w:val="3"/>
              </w:numPr>
              <w:suppressAutoHyphens/>
              <w:spacing w:line="360" w:lineRule="auto"/>
              <w:ind w:left="0" w:firstLine="0"/>
              <w:rPr>
                <w:sz w:val="20"/>
                <w:szCs w:val="20"/>
              </w:rPr>
            </w:pPr>
            <w:r w:rsidRPr="002E5502">
              <w:rPr>
                <w:sz w:val="20"/>
                <w:szCs w:val="20"/>
              </w:rPr>
              <w:t>консультационную функцию по вопросам правомерности действий и мер, принимаемых в процессе работы;</w:t>
            </w:r>
          </w:p>
          <w:p w:rsidR="008427EB" w:rsidRPr="002E5502" w:rsidRDefault="008427EB" w:rsidP="00F54065">
            <w:pPr>
              <w:numPr>
                <w:ilvl w:val="0"/>
                <w:numId w:val="3"/>
              </w:numPr>
              <w:suppressAutoHyphens/>
              <w:spacing w:line="360" w:lineRule="auto"/>
              <w:ind w:left="0" w:firstLine="0"/>
              <w:rPr>
                <w:sz w:val="20"/>
                <w:szCs w:val="20"/>
              </w:rPr>
            </w:pPr>
            <w:r w:rsidRPr="002E5502">
              <w:rPr>
                <w:sz w:val="20"/>
                <w:szCs w:val="20"/>
              </w:rPr>
              <w:t>информационную и аналитическую функцию, связанную с ДТП;</w:t>
            </w:r>
          </w:p>
          <w:p w:rsidR="008427EB" w:rsidRPr="002E5502" w:rsidRDefault="008427EB" w:rsidP="00843B95">
            <w:pPr>
              <w:numPr>
                <w:ilvl w:val="0"/>
                <w:numId w:val="3"/>
              </w:numPr>
              <w:suppressAutoHyphens/>
              <w:spacing w:line="360" w:lineRule="auto"/>
              <w:ind w:left="0" w:firstLine="0"/>
              <w:rPr>
                <w:sz w:val="20"/>
                <w:szCs w:val="20"/>
              </w:rPr>
            </w:pPr>
            <w:r w:rsidRPr="002E5502">
              <w:rPr>
                <w:sz w:val="20"/>
                <w:szCs w:val="20"/>
              </w:rPr>
              <w:t>обеспечение связей с общественностью через средства массовой информации (телевизионную программу и информационный вестник ГИБДД г.Архангельска “708-й на связи”)</w:t>
            </w:r>
          </w:p>
        </w:tc>
      </w:tr>
      <w:tr w:rsidR="008427EB" w:rsidRPr="002E5502">
        <w:tc>
          <w:tcPr>
            <w:tcW w:w="3168" w:type="dxa"/>
          </w:tcPr>
          <w:p w:rsidR="008427EB" w:rsidRPr="002E5502" w:rsidRDefault="008427EB" w:rsidP="00F54065">
            <w:pPr>
              <w:suppressAutoHyphens/>
              <w:spacing w:line="360" w:lineRule="auto"/>
              <w:rPr>
                <w:sz w:val="20"/>
                <w:szCs w:val="20"/>
              </w:rPr>
            </w:pPr>
            <w:r w:rsidRPr="002E5502">
              <w:rPr>
                <w:sz w:val="20"/>
                <w:szCs w:val="20"/>
              </w:rPr>
              <w:t>Кафедра автомобильных дорог Строительного факультета АГТУ</w:t>
            </w:r>
          </w:p>
        </w:tc>
        <w:tc>
          <w:tcPr>
            <w:tcW w:w="5729" w:type="dxa"/>
          </w:tcPr>
          <w:p w:rsidR="008427EB" w:rsidRPr="002E5502" w:rsidRDefault="008427EB" w:rsidP="00F54065">
            <w:pPr>
              <w:suppressAutoHyphens/>
              <w:spacing w:line="360" w:lineRule="auto"/>
              <w:rPr>
                <w:sz w:val="20"/>
                <w:szCs w:val="20"/>
              </w:rPr>
            </w:pPr>
            <w:r w:rsidRPr="002E5502">
              <w:rPr>
                <w:sz w:val="20"/>
                <w:szCs w:val="20"/>
              </w:rPr>
              <w:t>Партнер, выполняющий:</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научное сопровождение предлагаемых решений</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обеспечение опытных наблюдений и подготовку выводов;</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освещение результатов на научно-практических межвузовских мероприятиях;</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включение в учебный процесс практического опыта, приобретенного в ходе работы, для повышения востребованности специалистов, выпускаемых кафедрой;</w:t>
            </w:r>
          </w:p>
          <w:p w:rsidR="008427EB" w:rsidRPr="002E5502" w:rsidRDefault="008427EB" w:rsidP="00843B95">
            <w:pPr>
              <w:numPr>
                <w:ilvl w:val="0"/>
                <w:numId w:val="5"/>
              </w:numPr>
              <w:suppressAutoHyphens/>
              <w:spacing w:line="360" w:lineRule="auto"/>
              <w:ind w:left="0" w:firstLine="0"/>
              <w:rPr>
                <w:sz w:val="20"/>
                <w:szCs w:val="20"/>
              </w:rPr>
            </w:pPr>
            <w:r w:rsidRPr="002E5502">
              <w:rPr>
                <w:sz w:val="20"/>
                <w:szCs w:val="20"/>
              </w:rPr>
              <w:t>выявление направлений для дальнейшего развития перечня научных тем, требующих теоретического обоснования и проработки в области безопасности дорожного движения.</w:t>
            </w:r>
          </w:p>
        </w:tc>
      </w:tr>
      <w:tr w:rsidR="008427EB" w:rsidRPr="002E5502">
        <w:tc>
          <w:tcPr>
            <w:tcW w:w="3168" w:type="dxa"/>
          </w:tcPr>
          <w:p w:rsidR="008427EB" w:rsidRPr="002E5502" w:rsidRDefault="008427EB" w:rsidP="00F54065">
            <w:pPr>
              <w:suppressAutoHyphens/>
              <w:spacing w:line="360" w:lineRule="auto"/>
              <w:rPr>
                <w:sz w:val="20"/>
                <w:szCs w:val="20"/>
              </w:rPr>
            </w:pPr>
            <w:r w:rsidRPr="002E5502">
              <w:rPr>
                <w:sz w:val="20"/>
                <w:szCs w:val="20"/>
              </w:rPr>
              <w:t>Отделы Управления «Архангельскавтодор»:</w:t>
            </w:r>
          </w:p>
          <w:p w:rsidR="008427EB" w:rsidRPr="002E5502" w:rsidRDefault="008427EB" w:rsidP="00F54065">
            <w:pPr>
              <w:suppressAutoHyphens/>
              <w:spacing w:line="360" w:lineRule="auto"/>
              <w:rPr>
                <w:sz w:val="20"/>
                <w:szCs w:val="20"/>
              </w:rPr>
            </w:pPr>
            <w:r w:rsidRPr="002E5502">
              <w:rPr>
                <w:sz w:val="20"/>
                <w:szCs w:val="20"/>
              </w:rPr>
              <w:t xml:space="preserve">- содержания дорог и безопасности дорожного движения, </w:t>
            </w:r>
          </w:p>
          <w:p w:rsidR="008427EB" w:rsidRPr="002E5502" w:rsidRDefault="008427EB" w:rsidP="00F54065">
            <w:pPr>
              <w:suppressAutoHyphens/>
              <w:spacing w:line="360" w:lineRule="auto"/>
              <w:rPr>
                <w:sz w:val="20"/>
                <w:szCs w:val="20"/>
              </w:rPr>
            </w:pPr>
            <w:r w:rsidRPr="002E5502">
              <w:rPr>
                <w:sz w:val="20"/>
                <w:szCs w:val="20"/>
              </w:rPr>
              <w:t xml:space="preserve">- отдел диагностики и лабораторно-технологического контроля, </w:t>
            </w:r>
          </w:p>
          <w:p w:rsidR="008427EB" w:rsidRPr="002E5502" w:rsidRDefault="008427EB" w:rsidP="00F54065">
            <w:pPr>
              <w:suppressAutoHyphens/>
              <w:spacing w:line="360" w:lineRule="auto"/>
              <w:rPr>
                <w:sz w:val="20"/>
                <w:szCs w:val="20"/>
              </w:rPr>
            </w:pPr>
            <w:r w:rsidRPr="002E5502">
              <w:rPr>
                <w:sz w:val="20"/>
                <w:szCs w:val="20"/>
              </w:rPr>
              <w:t>- группа международных связей и инноваций в дорожном хозяйстве Управления «Архангельскавтодор»</w:t>
            </w:r>
          </w:p>
          <w:p w:rsidR="008427EB" w:rsidRPr="002E5502" w:rsidRDefault="008427EB" w:rsidP="00F54065">
            <w:pPr>
              <w:suppressAutoHyphens/>
              <w:spacing w:line="360" w:lineRule="auto"/>
              <w:rPr>
                <w:sz w:val="20"/>
                <w:szCs w:val="20"/>
              </w:rPr>
            </w:pPr>
          </w:p>
        </w:tc>
        <w:tc>
          <w:tcPr>
            <w:tcW w:w="5729" w:type="dxa"/>
          </w:tcPr>
          <w:p w:rsidR="008427EB" w:rsidRPr="002E5502" w:rsidRDefault="008427EB" w:rsidP="00F54065">
            <w:pPr>
              <w:suppressAutoHyphens/>
              <w:spacing w:line="360" w:lineRule="auto"/>
              <w:rPr>
                <w:sz w:val="20"/>
                <w:szCs w:val="20"/>
              </w:rPr>
            </w:pPr>
            <w:r w:rsidRPr="002E5502">
              <w:rPr>
                <w:sz w:val="20"/>
                <w:szCs w:val="20"/>
              </w:rPr>
              <w:t xml:space="preserve"> Заказчик, осуществляющий:</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промежуточный контроль за ходом работ;</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 xml:space="preserve">приобретение практического опыта по применению современных технологий в области обеспечения безопасности дорожного движения; </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распространение полученных результатов на сеть дорог общего пользования Архангельской области;</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распространение приобретенного опыта в рамках работы НИОКР через деятельность отраслевых ассоциаций на другие регионы России.</w:t>
            </w:r>
          </w:p>
          <w:p w:rsidR="008427EB" w:rsidRPr="002E5502" w:rsidRDefault="008427EB" w:rsidP="00F54065">
            <w:pPr>
              <w:numPr>
                <w:ilvl w:val="0"/>
                <w:numId w:val="5"/>
              </w:numPr>
              <w:suppressAutoHyphens/>
              <w:spacing w:line="360" w:lineRule="auto"/>
              <w:ind w:left="0" w:firstLine="0"/>
              <w:rPr>
                <w:sz w:val="20"/>
                <w:szCs w:val="20"/>
              </w:rPr>
            </w:pPr>
            <w:r w:rsidRPr="002E5502">
              <w:rPr>
                <w:sz w:val="20"/>
                <w:szCs w:val="20"/>
              </w:rPr>
              <w:t>Обеспечение связей с общественностью через средства массовой информации (телевизионную программу «Дороги Поморья»).</w:t>
            </w:r>
          </w:p>
        </w:tc>
      </w:tr>
    </w:tbl>
    <w:p w:rsidR="008427EB" w:rsidRPr="002E5502" w:rsidRDefault="008427EB" w:rsidP="00F54065">
      <w:pPr>
        <w:pStyle w:val="2"/>
        <w:suppressAutoHyphens/>
        <w:spacing w:line="360" w:lineRule="auto"/>
        <w:ind w:firstLine="709"/>
        <w:rPr>
          <w:rFonts w:ascii="Times New Roman" w:hAnsi="Times New Roman" w:cs="Times New Roman"/>
          <w:bCs/>
          <w:sz w:val="28"/>
          <w:szCs w:val="28"/>
          <w:u w:val="none"/>
        </w:rPr>
      </w:pPr>
      <w:bookmarkStart w:id="9" w:name="_Toc74993589"/>
      <w:bookmarkStart w:id="10" w:name="_Toc75598972"/>
      <w:bookmarkStart w:id="11" w:name="_Toc75599057"/>
      <w:r w:rsidRPr="002E5502">
        <w:rPr>
          <w:rFonts w:ascii="Times New Roman" w:hAnsi="Times New Roman" w:cs="Times New Roman"/>
          <w:bCs/>
          <w:sz w:val="28"/>
          <w:szCs w:val="28"/>
          <w:u w:val="none"/>
        </w:rPr>
        <w:br w:type="page"/>
        <w:t>Обоснование выбора пилотного участка</w:t>
      </w:r>
      <w:bookmarkEnd w:id="9"/>
      <w:bookmarkEnd w:id="10"/>
      <w:bookmarkEnd w:id="11"/>
      <w:r w:rsidRPr="002E5502">
        <w:rPr>
          <w:rFonts w:ascii="Times New Roman" w:hAnsi="Times New Roman" w:cs="Times New Roman"/>
          <w:bCs/>
          <w:sz w:val="28"/>
          <w:szCs w:val="28"/>
          <w:u w:val="none"/>
        </w:rPr>
        <w:t xml:space="preserve">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Cs/>
          <w:sz w:val="28"/>
          <w:szCs w:val="28"/>
        </w:rPr>
        <w:t xml:space="preserve">В рамках названной работы А/д «Подъезд к г. Северодвинску» является пилотным участком, который выбран для изучения ситуации, обобщения результатов для подготовки заключений и рекомендаций с последующим их </w:t>
      </w:r>
      <w:r w:rsidRPr="002E5502">
        <w:rPr>
          <w:sz w:val="28"/>
          <w:szCs w:val="28"/>
        </w:rPr>
        <w:t xml:space="preserve">распространением на всю сеть дорог общего пользования Архангельской области. </w:t>
      </w:r>
    </w:p>
    <w:p w:rsidR="008427EB" w:rsidRPr="002E5502" w:rsidRDefault="008427EB" w:rsidP="00F54065">
      <w:pPr>
        <w:suppressAutoHyphens/>
        <w:spacing w:line="360" w:lineRule="auto"/>
        <w:ind w:firstLine="709"/>
        <w:jc w:val="both"/>
        <w:rPr>
          <w:bCs/>
          <w:sz w:val="28"/>
          <w:szCs w:val="28"/>
        </w:rPr>
      </w:pPr>
      <w:r w:rsidRPr="002E5502">
        <w:rPr>
          <w:bCs/>
          <w:sz w:val="28"/>
          <w:szCs w:val="28"/>
        </w:rPr>
        <w:t>А/д «Подъезд к г. Северодвинску» была принята в качестве пилотного участка на основании следующих аспектов:</w:t>
      </w:r>
    </w:p>
    <w:p w:rsidR="008427EB" w:rsidRPr="002E5502" w:rsidRDefault="008427EB" w:rsidP="00F54065">
      <w:pPr>
        <w:numPr>
          <w:ilvl w:val="0"/>
          <w:numId w:val="1"/>
        </w:numPr>
        <w:suppressAutoHyphens/>
        <w:spacing w:line="360" w:lineRule="auto"/>
        <w:ind w:left="0" w:firstLine="709"/>
        <w:jc w:val="both"/>
        <w:rPr>
          <w:bCs/>
          <w:sz w:val="28"/>
          <w:szCs w:val="28"/>
        </w:rPr>
      </w:pPr>
      <w:r w:rsidRPr="002E5502">
        <w:rPr>
          <w:bCs/>
          <w:sz w:val="28"/>
          <w:szCs w:val="28"/>
        </w:rPr>
        <w:t>Высокая интенсивность движения</w:t>
      </w:r>
    </w:p>
    <w:p w:rsidR="008427EB" w:rsidRPr="002E5502" w:rsidRDefault="008427EB" w:rsidP="00F54065">
      <w:pPr>
        <w:numPr>
          <w:ilvl w:val="0"/>
          <w:numId w:val="1"/>
        </w:numPr>
        <w:suppressAutoHyphens/>
        <w:spacing w:line="360" w:lineRule="auto"/>
        <w:ind w:left="0" w:firstLine="709"/>
        <w:jc w:val="both"/>
        <w:rPr>
          <w:bCs/>
          <w:sz w:val="28"/>
          <w:szCs w:val="28"/>
        </w:rPr>
      </w:pPr>
      <w:r w:rsidRPr="002E5502">
        <w:rPr>
          <w:bCs/>
          <w:sz w:val="28"/>
          <w:szCs w:val="28"/>
        </w:rPr>
        <w:t>Высокая аварийность</w:t>
      </w:r>
    </w:p>
    <w:p w:rsidR="008427EB" w:rsidRPr="002E5502" w:rsidRDefault="008427EB" w:rsidP="00F54065">
      <w:pPr>
        <w:numPr>
          <w:ilvl w:val="0"/>
          <w:numId w:val="1"/>
        </w:numPr>
        <w:suppressAutoHyphens/>
        <w:spacing w:line="360" w:lineRule="auto"/>
        <w:ind w:left="0" w:firstLine="709"/>
        <w:jc w:val="both"/>
        <w:rPr>
          <w:bCs/>
          <w:sz w:val="28"/>
          <w:szCs w:val="28"/>
        </w:rPr>
      </w:pPr>
      <w:r w:rsidRPr="002E5502">
        <w:rPr>
          <w:bCs/>
          <w:sz w:val="28"/>
          <w:szCs w:val="28"/>
        </w:rPr>
        <w:t>Близкое расположение к Архангельску</w:t>
      </w:r>
    </w:p>
    <w:p w:rsidR="008427EB" w:rsidRPr="002E5502" w:rsidRDefault="008427EB" w:rsidP="00F54065">
      <w:pPr>
        <w:numPr>
          <w:ilvl w:val="0"/>
          <w:numId w:val="1"/>
        </w:numPr>
        <w:suppressAutoHyphens/>
        <w:spacing w:line="360" w:lineRule="auto"/>
        <w:ind w:left="0" w:firstLine="709"/>
        <w:jc w:val="both"/>
        <w:rPr>
          <w:bCs/>
          <w:sz w:val="28"/>
          <w:szCs w:val="28"/>
        </w:rPr>
      </w:pPr>
      <w:r w:rsidRPr="002E5502">
        <w:rPr>
          <w:bCs/>
          <w:sz w:val="28"/>
          <w:szCs w:val="28"/>
        </w:rPr>
        <w:t>Наличие характеристик, типичных для дорог общего пользования Архангельской области, а именно: различий отметок в профиле; кривых в плане трассы; значительного числа искусственных сооружений; участков прохождения дороги по населенным пунктам с размещением остановок общественного транспорта, пешеходным и гужевым движением, недостаточным освещением, неудовлетворительным состоянием дорожного покрытия и продолжительным периодом зимнего содержания и т.д.</w:t>
      </w:r>
    </w:p>
    <w:p w:rsidR="008427EB" w:rsidRPr="002E5502" w:rsidRDefault="008427EB" w:rsidP="00F54065">
      <w:pPr>
        <w:pStyle w:val="2"/>
        <w:suppressAutoHyphens/>
        <w:spacing w:line="360" w:lineRule="auto"/>
        <w:ind w:firstLine="709"/>
        <w:rPr>
          <w:rFonts w:ascii="Times New Roman" w:hAnsi="Times New Roman" w:cs="Times New Roman"/>
          <w:bCs/>
          <w:sz w:val="28"/>
          <w:szCs w:val="28"/>
          <w:u w:val="none"/>
        </w:rPr>
      </w:pPr>
      <w:bookmarkStart w:id="12" w:name="_Toc74993590"/>
      <w:bookmarkStart w:id="13" w:name="_Toc75598973"/>
      <w:bookmarkStart w:id="14" w:name="_Toc75599058"/>
      <w:r w:rsidRPr="002E5502">
        <w:rPr>
          <w:rFonts w:ascii="Times New Roman" w:hAnsi="Times New Roman" w:cs="Times New Roman"/>
          <w:bCs/>
          <w:sz w:val="28"/>
          <w:szCs w:val="28"/>
          <w:u w:val="none"/>
        </w:rPr>
        <w:t>Ресурсное обеспечение</w:t>
      </w:r>
      <w:bookmarkEnd w:id="12"/>
      <w:bookmarkEnd w:id="13"/>
      <w:bookmarkEnd w:id="14"/>
      <w:r w:rsidRPr="002E5502">
        <w:rPr>
          <w:rFonts w:ascii="Times New Roman" w:hAnsi="Times New Roman" w:cs="Times New Roman"/>
          <w:bCs/>
          <w:sz w:val="28"/>
          <w:szCs w:val="28"/>
          <w:u w:val="none"/>
        </w:rPr>
        <w:t xml:space="preserve"> </w:t>
      </w:r>
    </w:p>
    <w:p w:rsidR="008427EB" w:rsidRPr="002E5502" w:rsidRDefault="008427EB" w:rsidP="00F54065">
      <w:pPr>
        <w:suppressAutoHyphens/>
        <w:spacing w:line="360" w:lineRule="auto"/>
        <w:ind w:firstLine="709"/>
        <w:jc w:val="both"/>
        <w:rPr>
          <w:sz w:val="28"/>
          <w:szCs w:val="28"/>
        </w:rPr>
      </w:pPr>
      <w:r w:rsidRPr="002E5502">
        <w:rPr>
          <w:sz w:val="28"/>
          <w:szCs w:val="28"/>
        </w:rPr>
        <w:t>В целях рационального использования ресурсов, экономии времени и повышения результативности проекта, принято решение максимально использовать:</w:t>
      </w:r>
    </w:p>
    <w:p w:rsidR="008427EB" w:rsidRPr="002E5502" w:rsidRDefault="008427EB" w:rsidP="00F54065">
      <w:pPr>
        <w:numPr>
          <w:ilvl w:val="0"/>
          <w:numId w:val="2"/>
        </w:numPr>
        <w:suppressAutoHyphens/>
        <w:spacing w:line="360" w:lineRule="auto"/>
        <w:ind w:left="0" w:firstLine="709"/>
        <w:jc w:val="both"/>
        <w:rPr>
          <w:sz w:val="28"/>
          <w:szCs w:val="28"/>
        </w:rPr>
      </w:pPr>
      <w:r w:rsidRPr="002E5502">
        <w:rPr>
          <w:sz w:val="28"/>
          <w:szCs w:val="28"/>
        </w:rPr>
        <w:t>материалы, имеющиеся в разных организациях по а/д «Подъезд к г. Северодвинску», например: данные обследований, учета ДТП, баз данных ГИБДД и Архангельскавтодора и т.д., для обобщения и анализа;</w:t>
      </w:r>
    </w:p>
    <w:p w:rsidR="008427EB" w:rsidRPr="002E5502" w:rsidRDefault="008427EB" w:rsidP="00F54065">
      <w:pPr>
        <w:numPr>
          <w:ilvl w:val="0"/>
          <w:numId w:val="2"/>
        </w:numPr>
        <w:suppressAutoHyphens/>
        <w:spacing w:line="360" w:lineRule="auto"/>
        <w:ind w:left="0" w:firstLine="709"/>
        <w:jc w:val="both"/>
        <w:rPr>
          <w:sz w:val="28"/>
          <w:szCs w:val="28"/>
        </w:rPr>
      </w:pPr>
      <w:r w:rsidRPr="002E5502">
        <w:rPr>
          <w:sz w:val="28"/>
          <w:szCs w:val="28"/>
        </w:rPr>
        <w:t>международный опыт и результаты международных проектов по безопасности дорожного движения (БДД) и поддерживать связь с рабочими группами проектов: «Форум по БДД в Баренц Регионе», «Повышение БДД в Архангельске, Мурманске, Петрозаводске», «Повышение БДД в Сыктывкаре», «Повышение БДД в С-Петербурге», «Повышение БДД на дорогах общего пользования Мурманской области», «Повышение БДД в республике Карелия» и др. Перечисленные проекты реализуются при поддержке различных международных финансовых институтов, и связь с ними позволит не только экономить средства и время при помощи использования опыта, но и осуществлять поиск средств на поддержку более масштабных работ по повышению БДД на дорогах Архангельской области с международным участием;</w:t>
      </w:r>
    </w:p>
    <w:p w:rsidR="008427EB" w:rsidRPr="002E5502" w:rsidRDefault="008427EB" w:rsidP="00F54065">
      <w:pPr>
        <w:numPr>
          <w:ilvl w:val="0"/>
          <w:numId w:val="2"/>
        </w:numPr>
        <w:suppressAutoHyphens/>
        <w:spacing w:line="360" w:lineRule="auto"/>
        <w:ind w:left="0" w:firstLine="709"/>
        <w:jc w:val="both"/>
        <w:rPr>
          <w:sz w:val="28"/>
          <w:szCs w:val="28"/>
        </w:rPr>
      </w:pPr>
      <w:r w:rsidRPr="002E5502">
        <w:rPr>
          <w:sz w:val="28"/>
          <w:szCs w:val="28"/>
        </w:rPr>
        <w:t>потенциал кафедры автомобильных дорог АГТУ, привлекая  студентов и аспирантов к научной работе по теме БДД в ходе курсовых, дипломных и кандидатских работ, содействуя практической реализации теоретически обоснованных идей;</w:t>
      </w:r>
    </w:p>
    <w:p w:rsidR="008427EB" w:rsidRPr="002E5502" w:rsidRDefault="008427EB" w:rsidP="00F54065">
      <w:pPr>
        <w:numPr>
          <w:ilvl w:val="0"/>
          <w:numId w:val="2"/>
        </w:numPr>
        <w:suppressAutoHyphens/>
        <w:spacing w:line="360" w:lineRule="auto"/>
        <w:ind w:left="0" w:firstLine="709"/>
        <w:jc w:val="both"/>
        <w:rPr>
          <w:sz w:val="28"/>
          <w:szCs w:val="28"/>
        </w:rPr>
      </w:pPr>
      <w:r w:rsidRPr="002E5502">
        <w:rPr>
          <w:sz w:val="28"/>
          <w:szCs w:val="28"/>
        </w:rPr>
        <w:t>потенциал средств массовой информации, информируя участников дорожного движения о проводимых мероприятиях и освещая резуль</w:t>
      </w:r>
      <w:r w:rsidR="00145831">
        <w:rPr>
          <w:sz w:val="28"/>
          <w:szCs w:val="28"/>
        </w:rPr>
        <w:t>таты.</w:t>
      </w:r>
    </w:p>
    <w:p w:rsidR="008427EB" w:rsidRPr="002E5502" w:rsidRDefault="008427EB" w:rsidP="00F54065">
      <w:pPr>
        <w:suppressAutoHyphens/>
        <w:spacing w:line="360" w:lineRule="auto"/>
        <w:ind w:firstLine="709"/>
        <w:jc w:val="both"/>
        <w:rPr>
          <w:sz w:val="28"/>
          <w:szCs w:val="28"/>
        </w:rPr>
      </w:pPr>
      <w:bookmarkStart w:id="15" w:name="_Toc74993591"/>
      <w:bookmarkStart w:id="16" w:name="_Toc75598974"/>
      <w:bookmarkStart w:id="17" w:name="_Toc75599059"/>
      <w:r w:rsidRPr="002E5502">
        <w:rPr>
          <w:sz w:val="28"/>
          <w:szCs w:val="28"/>
          <w:u w:val="single"/>
        </w:rPr>
        <w:t>1 этап</w:t>
      </w:r>
      <w:r w:rsidRPr="002E5502">
        <w:rPr>
          <w:sz w:val="28"/>
          <w:szCs w:val="28"/>
        </w:rPr>
        <w:t xml:space="preserve"> Анализ имеющихся статистических данных по условиям дорожного движения на а/д «Подъезд к г. Северодвинску»</w:t>
      </w:r>
      <w:bookmarkEnd w:id="15"/>
      <w:bookmarkEnd w:id="16"/>
      <w:bookmarkEnd w:id="17"/>
    </w:p>
    <w:p w:rsidR="008427EB" w:rsidRPr="002E5502" w:rsidRDefault="008427EB" w:rsidP="00F54065">
      <w:pPr>
        <w:suppressAutoHyphens/>
        <w:spacing w:line="360" w:lineRule="auto"/>
        <w:ind w:firstLine="709"/>
        <w:jc w:val="both"/>
        <w:rPr>
          <w:bCs/>
          <w:sz w:val="28"/>
          <w:szCs w:val="28"/>
        </w:rPr>
      </w:pPr>
    </w:p>
    <w:p w:rsidR="008427EB" w:rsidRPr="002E5502" w:rsidRDefault="008427EB" w:rsidP="00F54065">
      <w:pPr>
        <w:pStyle w:val="2"/>
        <w:suppressAutoHyphens/>
        <w:spacing w:line="360" w:lineRule="auto"/>
        <w:ind w:firstLine="709"/>
        <w:rPr>
          <w:rFonts w:ascii="Times New Roman" w:hAnsi="Times New Roman" w:cs="Times New Roman"/>
          <w:sz w:val="28"/>
          <w:szCs w:val="28"/>
          <w:u w:val="none"/>
        </w:rPr>
      </w:pPr>
      <w:bookmarkStart w:id="18" w:name="_Toc74993592"/>
      <w:bookmarkStart w:id="19" w:name="_Toc75598975"/>
      <w:bookmarkStart w:id="20" w:name="_Toc75599060"/>
      <w:r w:rsidRPr="002E5502">
        <w:rPr>
          <w:rFonts w:ascii="Times New Roman" w:hAnsi="Times New Roman" w:cs="Times New Roman"/>
          <w:sz w:val="28"/>
          <w:szCs w:val="28"/>
          <w:u w:val="none"/>
        </w:rPr>
        <w:t>Историческая справка</w:t>
      </w:r>
      <w:bookmarkEnd w:id="18"/>
      <w:bookmarkEnd w:id="19"/>
      <w:bookmarkEnd w:id="20"/>
    </w:p>
    <w:p w:rsidR="008427EB" w:rsidRPr="002E5502" w:rsidRDefault="008427EB" w:rsidP="00F54065">
      <w:pPr>
        <w:suppressAutoHyphens/>
        <w:spacing w:line="360" w:lineRule="auto"/>
        <w:ind w:firstLine="709"/>
        <w:jc w:val="both"/>
        <w:rPr>
          <w:bCs/>
          <w:sz w:val="28"/>
          <w:szCs w:val="28"/>
        </w:rPr>
      </w:pPr>
    </w:p>
    <w:p w:rsidR="008427EB" w:rsidRPr="002E5502" w:rsidRDefault="008427EB" w:rsidP="00F54065">
      <w:pPr>
        <w:suppressAutoHyphens/>
        <w:spacing w:line="360" w:lineRule="auto"/>
        <w:ind w:firstLine="709"/>
        <w:jc w:val="both"/>
        <w:rPr>
          <w:bCs/>
          <w:sz w:val="28"/>
          <w:szCs w:val="28"/>
        </w:rPr>
      </w:pPr>
      <w:r w:rsidRPr="002E5502">
        <w:rPr>
          <w:bCs/>
          <w:sz w:val="28"/>
          <w:szCs w:val="28"/>
        </w:rPr>
        <w:t xml:space="preserve">Строительство автомобильной дороги между Архангельском и Северодвинском началось в 1957г. Устойчивое автодорожное сообщение между этими городами обеспечивается с 1970г. </w:t>
      </w:r>
    </w:p>
    <w:p w:rsidR="008427EB" w:rsidRPr="002E5502" w:rsidRDefault="008427EB" w:rsidP="00F54065">
      <w:pPr>
        <w:suppressAutoHyphens/>
        <w:spacing w:line="360" w:lineRule="auto"/>
        <w:ind w:firstLine="709"/>
        <w:jc w:val="both"/>
        <w:rPr>
          <w:bCs/>
          <w:sz w:val="28"/>
          <w:szCs w:val="28"/>
        </w:rPr>
      </w:pPr>
      <w:r w:rsidRPr="002E5502">
        <w:rPr>
          <w:bCs/>
          <w:sz w:val="28"/>
          <w:szCs w:val="28"/>
        </w:rPr>
        <w:t xml:space="preserve">Перечень автомобильных дорог общего пользования, находящихся на балансе Областного управления «Архангельскавтодор», включает автодорожную связь между федеральной дорогой М8 «Москва-Архангельск» и городом Северодвинском под названием: а/д областного значения «Подъезд к г. Северодвинску». </w:t>
      </w:r>
    </w:p>
    <w:p w:rsidR="008427EB" w:rsidRPr="00843B95" w:rsidRDefault="008427EB" w:rsidP="00843B95">
      <w:pPr>
        <w:suppressAutoHyphens/>
        <w:spacing w:line="360" w:lineRule="auto"/>
        <w:ind w:firstLine="709"/>
        <w:jc w:val="both"/>
        <w:rPr>
          <w:bCs/>
          <w:sz w:val="28"/>
          <w:szCs w:val="28"/>
        </w:rPr>
      </w:pPr>
      <w:r w:rsidRPr="002E5502">
        <w:rPr>
          <w:bCs/>
          <w:sz w:val="28"/>
          <w:szCs w:val="28"/>
        </w:rPr>
        <w:t>На всем протяжении дорога проходит по территории Приморского района Архангельской области.</w:t>
      </w:r>
      <w:bookmarkStart w:id="21" w:name="_Toc74993593"/>
    </w:p>
    <w:p w:rsidR="008427EB" w:rsidRPr="002E5502" w:rsidRDefault="008427EB" w:rsidP="00F54065">
      <w:pPr>
        <w:pStyle w:val="2"/>
        <w:suppressAutoHyphens/>
        <w:spacing w:line="360" w:lineRule="auto"/>
        <w:ind w:firstLine="709"/>
        <w:rPr>
          <w:rFonts w:ascii="Times New Roman" w:hAnsi="Times New Roman" w:cs="Times New Roman"/>
          <w:sz w:val="28"/>
          <w:szCs w:val="28"/>
          <w:u w:val="none"/>
        </w:rPr>
      </w:pPr>
      <w:bookmarkStart w:id="22" w:name="_Toc75598976"/>
      <w:bookmarkStart w:id="23" w:name="_Toc75599061"/>
      <w:r w:rsidRPr="002E5502">
        <w:rPr>
          <w:rFonts w:ascii="Times New Roman" w:hAnsi="Times New Roman" w:cs="Times New Roman"/>
          <w:sz w:val="28"/>
          <w:szCs w:val="28"/>
          <w:u w:val="none"/>
        </w:rPr>
        <w:t>1.1</w:t>
      </w:r>
      <w:r w:rsidRPr="002E5502">
        <w:rPr>
          <w:rFonts w:ascii="Times New Roman" w:hAnsi="Times New Roman" w:cs="Times New Roman"/>
          <w:sz w:val="28"/>
          <w:szCs w:val="28"/>
          <w:u w:val="none"/>
        </w:rPr>
        <w:tab/>
        <w:t>Общие характеристики а/д “Подъезд к г. Северодвинску”</w:t>
      </w:r>
      <w:bookmarkEnd w:id="21"/>
      <w:bookmarkEnd w:id="22"/>
      <w:bookmarkEnd w:id="23"/>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Общие характеристики дороги приведены в </w:t>
      </w:r>
      <w:r w:rsidRPr="002E5502">
        <w:rPr>
          <w:b/>
          <w:bCs/>
          <w:sz w:val="28"/>
          <w:szCs w:val="28"/>
        </w:rPr>
        <w:t>Таблице 1</w:t>
      </w:r>
      <w:r w:rsidRPr="002E5502">
        <w:rPr>
          <w:sz w:val="28"/>
          <w:szCs w:val="28"/>
        </w:rPr>
        <w:t xml:space="preserve">.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 1</w:t>
      </w:r>
      <w:r w:rsidRPr="002E5502">
        <w:rPr>
          <w:b/>
          <w:bCs/>
          <w:sz w:val="28"/>
          <w:szCs w:val="28"/>
        </w:rPr>
        <w:tab/>
      </w:r>
      <w:r w:rsidRPr="002E5502">
        <w:rPr>
          <w:bCs/>
          <w:sz w:val="28"/>
          <w:szCs w:val="28"/>
        </w:rPr>
        <w:t>Общие характеристики автомобильной дороги “Подъезд к г.Северодвинску”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067"/>
      </w:tblGrid>
      <w:tr w:rsidR="008427EB" w:rsidRPr="00145831">
        <w:tc>
          <w:tcPr>
            <w:tcW w:w="4068" w:type="dxa"/>
          </w:tcPr>
          <w:p w:rsidR="008427EB" w:rsidRPr="00145831" w:rsidRDefault="008427EB" w:rsidP="00F54065">
            <w:pPr>
              <w:suppressAutoHyphens/>
              <w:spacing w:line="360" w:lineRule="auto"/>
              <w:rPr>
                <w:b/>
                <w:bCs/>
                <w:sz w:val="20"/>
                <w:szCs w:val="20"/>
              </w:rPr>
            </w:pPr>
            <w:r w:rsidRPr="00145831">
              <w:rPr>
                <w:b/>
                <w:bCs/>
                <w:sz w:val="20"/>
                <w:szCs w:val="20"/>
              </w:rPr>
              <w:t>Характеристика</w:t>
            </w:r>
          </w:p>
          <w:p w:rsidR="008427EB" w:rsidRPr="00145831" w:rsidRDefault="008427EB" w:rsidP="00F54065">
            <w:pPr>
              <w:suppressAutoHyphens/>
              <w:spacing w:line="360" w:lineRule="auto"/>
              <w:rPr>
                <w:b/>
                <w:bCs/>
                <w:sz w:val="20"/>
                <w:szCs w:val="20"/>
              </w:rPr>
            </w:pPr>
          </w:p>
        </w:tc>
        <w:tc>
          <w:tcPr>
            <w:tcW w:w="5067" w:type="dxa"/>
          </w:tcPr>
          <w:p w:rsidR="008427EB" w:rsidRPr="00145831" w:rsidRDefault="008427EB" w:rsidP="00F54065">
            <w:pPr>
              <w:suppressAutoHyphens/>
              <w:spacing w:line="360" w:lineRule="auto"/>
              <w:rPr>
                <w:b/>
                <w:bCs/>
                <w:sz w:val="20"/>
                <w:szCs w:val="20"/>
              </w:rPr>
            </w:pPr>
            <w:r w:rsidRPr="00145831">
              <w:rPr>
                <w:b/>
                <w:bCs/>
                <w:sz w:val="20"/>
                <w:szCs w:val="20"/>
              </w:rPr>
              <w:t>Описание характеристики</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Функция дороги</w:t>
            </w:r>
          </w:p>
        </w:tc>
        <w:tc>
          <w:tcPr>
            <w:tcW w:w="5067" w:type="dxa"/>
          </w:tcPr>
          <w:p w:rsidR="008427EB" w:rsidRPr="00145831" w:rsidRDefault="008427EB" w:rsidP="00F54065">
            <w:pPr>
              <w:suppressAutoHyphens/>
              <w:spacing w:line="360" w:lineRule="auto"/>
              <w:rPr>
                <w:sz w:val="20"/>
                <w:szCs w:val="20"/>
              </w:rPr>
            </w:pPr>
            <w:r w:rsidRPr="00145831">
              <w:rPr>
                <w:sz w:val="20"/>
                <w:szCs w:val="20"/>
              </w:rPr>
              <w:t>Обслуживание автодорожных перевозок между городами Архангельск (359 тыс.чел) и Северодвинск (200 тыс. чел)</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 xml:space="preserve">Протяженность дороги </w:t>
            </w:r>
          </w:p>
        </w:tc>
        <w:tc>
          <w:tcPr>
            <w:tcW w:w="5067" w:type="dxa"/>
          </w:tcPr>
          <w:p w:rsidR="008427EB" w:rsidRPr="00145831" w:rsidRDefault="008427EB" w:rsidP="00F54065">
            <w:pPr>
              <w:suppressAutoHyphens/>
              <w:spacing w:line="360" w:lineRule="auto"/>
              <w:rPr>
                <w:sz w:val="20"/>
                <w:szCs w:val="20"/>
              </w:rPr>
            </w:pPr>
            <w:smartTag w:uri="urn:schemas-microsoft-com:office:smarttags" w:element="metricconverter">
              <w:smartTagPr>
                <w:attr w:name="ProductID" w:val="34.8 км"/>
              </w:smartTagPr>
              <w:r w:rsidRPr="00145831">
                <w:rPr>
                  <w:sz w:val="20"/>
                  <w:szCs w:val="20"/>
                </w:rPr>
                <w:t>34.8 км</w:t>
              </w:r>
            </w:smartTag>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Начало дороги</w:t>
            </w:r>
          </w:p>
        </w:tc>
        <w:tc>
          <w:tcPr>
            <w:tcW w:w="5067" w:type="dxa"/>
          </w:tcPr>
          <w:p w:rsidR="008427EB" w:rsidRPr="00145831" w:rsidRDefault="008427EB" w:rsidP="00F54065">
            <w:pPr>
              <w:suppressAutoHyphens/>
              <w:spacing w:line="360" w:lineRule="auto"/>
              <w:rPr>
                <w:sz w:val="20"/>
                <w:szCs w:val="20"/>
              </w:rPr>
            </w:pPr>
            <w:r w:rsidRPr="00145831">
              <w:rPr>
                <w:sz w:val="20"/>
                <w:szCs w:val="20"/>
              </w:rPr>
              <w:t>км 1225+500 а/д М8 “Москва-Архангельск”</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Конец дороги</w:t>
            </w:r>
          </w:p>
        </w:tc>
        <w:tc>
          <w:tcPr>
            <w:tcW w:w="5067" w:type="dxa"/>
          </w:tcPr>
          <w:p w:rsidR="008427EB" w:rsidRPr="00145831" w:rsidRDefault="008427EB" w:rsidP="00F54065">
            <w:pPr>
              <w:suppressAutoHyphens/>
              <w:spacing w:line="360" w:lineRule="auto"/>
              <w:rPr>
                <w:sz w:val="20"/>
                <w:szCs w:val="20"/>
              </w:rPr>
            </w:pPr>
            <w:r w:rsidRPr="00145831">
              <w:rPr>
                <w:sz w:val="20"/>
                <w:szCs w:val="20"/>
              </w:rPr>
              <w:t>въезд в г. Северодвинск в районе Двинского поселка</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Характеристика местности</w:t>
            </w:r>
          </w:p>
        </w:tc>
        <w:tc>
          <w:tcPr>
            <w:tcW w:w="5067" w:type="dxa"/>
          </w:tcPr>
          <w:p w:rsidR="008427EB" w:rsidRPr="00145831" w:rsidRDefault="008427EB" w:rsidP="00F54065">
            <w:pPr>
              <w:suppressAutoHyphens/>
              <w:spacing w:line="360" w:lineRule="auto"/>
              <w:rPr>
                <w:sz w:val="20"/>
                <w:szCs w:val="20"/>
              </w:rPr>
            </w:pPr>
            <w:r w:rsidRPr="00145831">
              <w:rPr>
                <w:sz w:val="20"/>
                <w:szCs w:val="20"/>
              </w:rPr>
              <w:t>Большей частью дорога проходит по лесным угодьям, на первых десяти километрах захватывая огороды и пашни.</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Ширина проезжей части (с учетом укрепительных полос обочин)</w:t>
            </w:r>
          </w:p>
        </w:tc>
        <w:tc>
          <w:tcPr>
            <w:tcW w:w="5067" w:type="dxa"/>
          </w:tcPr>
          <w:p w:rsidR="008427EB" w:rsidRPr="00145831" w:rsidRDefault="008427EB" w:rsidP="00F54065">
            <w:pPr>
              <w:suppressAutoHyphens/>
              <w:spacing w:line="360" w:lineRule="auto"/>
              <w:rPr>
                <w:sz w:val="20"/>
                <w:szCs w:val="20"/>
              </w:rPr>
            </w:pPr>
            <w:r w:rsidRPr="00145831">
              <w:rPr>
                <w:sz w:val="20"/>
                <w:szCs w:val="20"/>
              </w:rPr>
              <w:t xml:space="preserve">изменяется от </w:t>
            </w:r>
            <w:smartTag w:uri="urn:schemas-microsoft-com:office:smarttags" w:element="metricconverter">
              <w:smartTagPr>
                <w:attr w:name="ProductID" w:val="6,7 м"/>
              </w:smartTagPr>
              <w:r w:rsidRPr="00145831">
                <w:rPr>
                  <w:sz w:val="20"/>
                  <w:szCs w:val="20"/>
                </w:rPr>
                <w:t>6,7 м</w:t>
              </w:r>
            </w:smartTag>
            <w:r w:rsidRPr="00145831">
              <w:rPr>
                <w:sz w:val="20"/>
                <w:szCs w:val="20"/>
              </w:rPr>
              <w:t xml:space="preserve"> до </w:t>
            </w:r>
            <w:smartTag w:uri="urn:schemas-microsoft-com:office:smarttags" w:element="metricconverter">
              <w:smartTagPr>
                <w:attr w:name="ProductID" w:val="10,1 м"/>
              </w:smartTagPr>
              <w:r w:rsidRPr="00145831">
                <w:rPr>
                  <w:sz w:val="20"/>
                  <w:szCs w:val="20"/>
                </w:rPr>
                <w:t>10,1 м</w:t>
              </w:r>
            </w:smartTag>
            <w:r w:rsidRPr="00145831">
              <w:rPr>
                <w:sz w:val="20"/>
                <w:szCs w:val="20"/>
              </w:rPr>
              <w:t xml:space="preserve"> (</w:t>
            </w:r>
            <w:smartTag w:uri="urn:schemas-microsoft-com:office:smarttags" w:element="metricconverter">
              <w:smartTagPr>
                <w:attr w:name="ProductID" w:val="30,0 м"/>
              </w:smartTagPr>
              <w:r w:rsidRPr="00145831">
                <w:rPr>
                  <w:sz w:val="20"/>
                  <w:szCs w:val="20"/>
                </w:rPr>
                <w:t>30,0 м</w:t>
              </w:r>
            </w:smartTag>
            <w:r w:rsidRPr="00145831">
              <w:rPr>
                <w:sz w:val="20"/>
                <w:szCs w:val="20"/>
              </w:rPr>
              <w:t xml:space="preserve"> на въезде)</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 xml:space="preserve">Покрытие </w:t>
            </w:r>
          </w:p>
        </w:tc>
        <w:tc>
          <w:tcPr>
            <w:tcW w:w="5067" w:type="dxa"/>
          </w:tcPr>
          <w:p w:rsidR="008427EB" w:rsidRPr="00145831" w:rsidRDefault="008427EB" w:rsidP="00F54065">
            <w:pPr>
              <w:suppressAutoHyphens/>
              <w:spacing w:line="360" w:lineRule="auto"/>
              <w:rPr>
                <w:sz w:val="20"/>
                <w:szCs w:val="20"/>
              </w:rPr>
            </w:pPr>
            <w:r w:rsidRPr="00145831">
              <w:rPr>
                <w:sz w:val="20"/>
                <w:szCs w:val="20"/>
              </w:rPr>
              <w:t>Асфальтобетонное покрытие на всем протяжении</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 xml:space="preserve">Искусственные сооружения </w:t>
            </w:r>
          </w:p>
        </w:tc>
        <w:tc>
          <w:tcPr>
            <w:tcW w:w="5067" w:type="dxa"/>
          </w:tcPr>
          <w:p w:rsidR="008427EB" w:rsidRPr="00145831" w:rsidRDefault="008427EB" w:rsidP="00F54065">
            <w:pPr>
              <w:suppressAutoHyphens/>
              <w:spacing w:line="360" w:lineRule="auto"/>
              <w:rPr>
                <w:sz w:val="20"/>
                <w:szCs w:val="20"/>
              </w:rPr>
            </w:pPr>
            <w:r w:rsidRPr="00145831">
              <w:rPr>
                <w:sz w:val="20"/>
                <w:szCs w:val="20"/>
              </w:rPr>
              <w:t>На пересечении с реками дорога имеет 7 мостов, (6 железобетонных и 1 сталежелезобетонный). Все мосты соответствуют габариту Г8+2х1,0.</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Движение общественного транспорта</w:t>
            </w:r>
          </w:p>
        </w:tc>
        <w:tc>
          <w:tcPr>
            <w:tcW w:w="5067" w:type="dxa"/>
          </w:tcPr>
          <w:p w:rsidR="008427EB" w:rsidRPr="00145831" w:rsidRDefault="008427EB" w:rsidP="00F54065">
            <w:pPr>
              <w:suppressAutoHyphens/>
              <w:spacing w:line="360" w:lineRule="auto"/>
              <w:rPr>
                <w:sz w:val="20"/>
                <w:szCs w:val="20"/>
              </w:rPr>
            </w:pPr>
            <w:r w:rsidRPr="00145831">
              <w:rPr>
                <w:sz w:val="20"/>
                <w:szCs w:val="20"/>
              </w:rPr>
              <w:t>Дорога используется 10 автобусными маршрутами.</w:t>
            </w:r>
          </w:p>
        </w:tc>
      </w:tr>
      <w:tr w:rsidR="008427EB" w:rsidRPr="00145831">
        <w:tc>
          <w:tcPr>
            <w:tcW w:w="4068" w:type="dxa"/>
          </w:tcPr>
          <w:p w:rsidR="008427EB" w:rsidRPr="00145831" w:rsidRDefault="008427EB" w:rsidP="00F54065">
            <w:pPr>
              <w:suppressAutoHyphens/>
              <w:spacing w:line="360" w:lineRule="auto"/>
              <w:rPr>
                <w:sz w:val="20"/>
                <w:szCs w:val="20"/>
              </w:rPr>
            </w:pPr>
            <w:r w:rsidRPr="00145831">
              <w:rPr>
                <w:sz w:val="20"/>
                <w:szCs w:val="20"/>
              </w:rPr>
              <w:t xml:space="preserve">Количество остановок общественного транспорта </w:t>
            </w:r>
          </w:p>
        </w:tc>
        <w:tc>
          <w:tcPr>
            <w:tcW w:w="5067" w:type="dxa"/>
          </w:tcPr>
          <w:p w:rsidR="008427EB" w:rsidRPr="00145831" w:rsidRDefault="008427EB" w:rsidP="00F54065">
            <w:pPr>
              <w:suppressAutoHyphens/>
              <w:spacing w:line="360" w:lineRule="auto"/>
              <w:rPr>
                <w:sz w:val="20"/>
                <w:szCs w:val="20"/>
              </w:rPr>
            </w:pPr>
            <w:r w:rsidRPr="00145831">
              <w:rPr>
                <w:sz w:val="20"/>
                <w:szCs w:val="20"/>
              </w:rPr>
              <w:t>34 автобусные остановки, в т.ч.</w:t>
            </w:r>
          </w:p>
          <w:p w:rsidR="008427EB" w:rsidRPr="00145831" w:rsidRDefault="008427EB" w:rsidP="00F54065">
            <w:pPr>
              <w:suppressAutoHyphens/>
              <w:spacing w:line="360" w:lineRule="auto"/>
              <w:rPr>
                <w:sz w:val="20"/>
                <w:szCs w:val="20"/>
              </w:rPr>
            </w:pPr>
            <w:r w:rsidRPr="00145831">
              <w:rPr>
                <w:sz w:val="20"/>
                <w:szCs w:val="20"/>
              </w:rPr>
              <w:t xml:space="preserve">7 - оборудованы остановочными площадками по типу “карман”, </w:t>
            </w:r>
          </w:p>
          <w:p w:rsidR="008427EB" w:rsidRPr="00145831" w:rsidRDefault="008427EB" w:rsidP="00F54065">
            <w:pPr>
              <w:suppressAutoHyphens/>
              <w:spacing w:line="360" w:lineRule="auto"/>
              <w:rPr>
                <w:sz w:val="20"/>
                <w:szCs w:val="20"/>
              </w:rPr>
            </w:pPr>
            <w:r w:rsidRPr="00145831">
              <w:rPr>
                <w:sz w:val="20"/>
                <w:szCs w:val="20"/>
              </w:rPr>
              <w:t>16 – оборудованы посадочными площадками.</w:t>
            </w:r>
          </w:p>
        </w:tc>
      </w:tr>
    </w:tbl>
    <w:p w:rsidR="008427EB" w:rsidRPr="002E5502" w:rsidRDefault="008427EB" w:rsidP="00F54065">
      <w:pPr>
        <w:suppressAutoHyphens/>
        <w:spacing w:line="360" w:lineRule="auto"/>
        <w:ind w:firstLine="709"/>
        <w:jc w:val="both"/>
        <w:rPr>
          <w:bCs/>
          <w:sz w:val="28"/>
          <w:szCs w:val="28"/>
        </w:rPr>
      </w:pPr>
    </w:p>
    <w:p w:rsidR="008427EB" w:rsidRPr="002E5502" w:rsidRDefault="008427EB" w:rsidP="00F54065">
      <w:pPr>
        <w:suppressAutoHyphens/>
        <w:spacing w:line="360" w:lineRule="auto"/>
        <w:ind w:firstLine="709"/>
        <w:jc w:val="both"/>
        <w:rPr>
          <w:bCs/>
          <w:sz w:val="28"/>
          <w:szCs w:val="28"/>
        </w:rPr>
      </w:pPr>
      <w:r w:rsidRPr="002E5502">
        <w:rPr>
          <w:bCs/>
          <w:sz w:val="28"/>
          <w:szCs w:val="28"/>
        </w:rPr>
        <w:t>На основании общих характеристик дороги можно предположить, что участками потенциального риска ДТП могут служить узкие участки на трассе дороги, а именно:</w:t>
      </w:r>
    </w:p>
    <w:p w:rsidR="008427EB" w:rsidRPr="002E5502" w:rsidRDefault="008427EB" w:rsidP="00F54065">
      <w:pPr>
        <w:numPr>
          <w:ilvl w:val="0"/>
          <w:numId w:val="6"/>
        </w:numPr>
        <w:suppressAutoHyphens/>
        <w:spacing w:line="360" w:lineRule="auto"/>
        <w:ind w:left="0" w:firstLine="709"/>
        <w:jc w:val="both"/>
        <w:rPr>
          <w:bCs/>
          <w:sz w:val="28"/>
          <w:szCs w:val="28"/>
        </w:rPr>
      </w:pPr>
      <w:r w:rsidRPr="002E5502">
        <w:rPr>
          <w:bCs/>
          <w:sz w:val="28"/>
          <w:szCs w:val="28"/>
        </w:rPr>
        <w:t xml:space="preserve">мосты и подходы к ним; </w:t>
      </w:r>
    </w:p>
    <w:p w:rsidR="008427EB" w:rsidRPr="00843B95" w:rsidRDefault="008427EB" w:rsidP="00843B95">
      <w:pPr>
        <w:numPr>
          <w:ilvl w:val="0"/>
          <w:numId w:val="6"/>
        </w:numPr>
        <w:suppressAutoHyphens/>
        <w:spacing w:line="360" w:lineRule="auto"/>
        <w:ind w:left="0" w:firstLine="709"/>
        <w:jc w:val="both"/>
        <w:rPr>
          <w:bCs/>
          <w:sz w:val="28"/>
          <w:szCs w:val="28"/>
        </w:rPr>
      </w:pPr>
      <w:r w:rsidRPr="002E5502">
        <w:rPr>
          <w:bCs/>
          <w:sz w:val="28"/>
          <w:szCs w:val="28"/>
        </w:rPr>
        <w:t>участки с размещением остановок общественного транспорта, не оборудованных заездными карманами.</w:t>
      </w:r>
    </w:p>
    <w:p w:rsidR="008427EB" w:rsidRPr="002E5502" w:rsidRDefault="008427EB" w:rsidP="00F54065">
      <w:pPr>
        <w:pStyle w:val="2"/>
        <w:suppressAutoHyphens/>
        <w:spacing w:line="360" w:lineRule="auto"/>
        <w:ind w:firstLine="709"/>
        <w:rPr>
          <w:rFonts w:ascii="Times New Roman" w:hAnsi="Times New Roman" w:cs="Times New Roman"/>
          <w:bCs/>
          <w:sz w:val="28"/>
          <w:szCs w:val="28"/>
          <w:u w:val="none"/>
        </w:rPr>
      </w:pPr>
      <w:bookmarkStart w:id="24" w:name="_Toc74993594"/>
      <w:bookmarkStart w:id="25" w:name="_Toc75598977"/>
      <w:bookmarkStart w:id="26" w:name="_Toc75599062"/>
      <w:r w:rsidRPr="002E5502">
        <w:rPr>
          <w:rFonts w:ascii="Times New Roman" w:hAnsi="Times New Roman" w:cs="Times New Roman"/>
          <w:bCs/>
          <w:sz w:val="28"/>
          <w:szCs w:val="28"/>
          <w:u w:val="none"/>
        </w:rPr>
        <w:t>1.2</w:t>
      </w:r>
      <w:r w:rsidRPr="002E5502">
        <w:rPr>
          <w:rFonts w:ascii="Times New Roman" w:hAnsi="Times New Roman" w:cs="Times New Roman"/>
          <w:bCs/>
          <w:sz w:val="28"/>
          <w:szCs w:val="28"/>
          <w:u w:val="none"/>
        </w:rPr>
        <w:tab/>
        <w:t>Обобщение и анализ данных о дорожно-транспортных происшествиях и дорожном движении на а/д “Подъезд к г.Северодвинску”</w:t>
      </w:r>
      <w:bookmarkEnd w:id="24"/>
      <w:bookmarkEnd w:id="25"/>
      <w:bookmarkEnd w:id="26"/>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bCs/>
          <w:sz w:val="28"/>
          <w:szCs w:val="28"/>
        </w:rPr>
      </w:pPr>
      <w:r w:rsidRPr="002E5502">
        <w:rPr>
          <w:bCs/>
          <w:sz w:val="28"/>
          <w:szCs w:val="28"/>
        </w:rPr>
        <w:t xml:space="preserve">В данном отчете приводятся результаты анализа данных об аварийности на пилотном участке дорог общего пользования Архангельской области – а/д «Подъезд к г. Северодвинску», предоставленные Областным управлением «Архангельскавтодор» и УГИБДД УВД Архангельской области.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При проведении анализа использован </w:t>
      </w:r>
      <w:r w:rsidRPr="002E5502">
        <w:rPr>
          <w:b/>
          <w:bCs/>
          <w:i/>
          <w:iCs/>
          <w:sz w:val="28"/>
          <w:szCs w:val="28"/>
        </w:rPr>
        <w:t>метод сравнения и проверки по эталонным показателям или метод бэнчмаркинга (</w:t>
      </w:r>
      <w:r w:rsidRPr="002E5502">
        <w:rPr>
          <w:b/>
          <w:bCs/>
          <w:i/>
          <w:iCs/>
          <w:sz w:val="28"/>
          <w:szCs w:val="28"/>
          <w:lang w:val="en-US"/>
        </w:rPr>
        <w:t>benchmarking</w:t>
      </w:r>
      <w:r w:rsidRPr="002E5502">
        <w:rPr>
          <w:b/>
          <w:bCs/>
          <w:i/>
          <w:iCs/>
          <w:sz w:val="28"/>
          <w:szCs w:val="28"/>
        </w:rPr>
        <w:t>)</w:t>
      </w:r>
      <w:r w:rsidRPr="002E5502">
        <w:rPr>
          <w:sz w:val="28"/>
          <w:szCs w:val="28"/>
        </w:rPr>
        <w:t xml:space="preserve">, который широко применяется в практике дорожных администраций развитых стран. Данный метод предлагался экспертами проекта </w:t>
      </w:r>
      <w:r w:rsidRPr="002E5502">
        <w:rPr>
          <w:bCs/>
          <w:sz w:val="28"/>
          <w:szCs w:val="28"/>
          <w:lang w:val="en-US"/>
        </w:rPr>
        <w:t>Tacis</w:t>
      </w:r>
      <w:r w:rsidRPr="002E5502">
        <w:rPr>
          <w:bCs/>
          <w:sz w:val="28"/>
          <w:szCs w:val="28"/>
        </w:rPr>
        <w:t xml:space="preserve"> </w:t>
      </w:r>
      <w:r w:rsidRPr="002E5502">
        <w:rPr>
          <w:sz w:val="28"/>
          <w:szCs w:val="28"/>
        </w:rPr>
        <w:t>к использованию в Архангельскавтодоре для оценки деятельности подрядчиков по содержанию дорог</w:t>
      </w:r>
      <w:r w:rsidRPr="002E5502">
        <w:rPr>
          <w:bCs/>
          <w:sz w:val="28"/>
          <w:szCs w:val="28"/>
        </w:rPr>
        <w:t>.</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Справка:</w:t>
      </w:r>
      <w:r w:rsidRPr="002E5502">
        <w:rPr>
          <w:b/>
          <w:bCs/>
          <w:i/>
          <w:iCs/>
          <w:sz w:val="28"/>
          <w:szCs w:val="28"/>
        </w:rPr>
        <w:tab/>
      </w:r>
      <w:r w:rsidRPr="002E5502">
        <w:rPr>
          <w:i/>
          <w:iCs/>
          <w:sz w:val="28"/>
          <w:szCs w:val="28"/>
        </w:rPr>
        <w:t xml:space="preserve">Изначально </w:t>
      </w:r>
      <w:r w:rsidRPr="002E5502">
        <w:rPr>
          <w:b/>
          <w:bCs/>
          <w:i/>
          <w:iCs/>
          <w:sz w:val="28"/>
          <w:szCs w:val="28"/>
        </w:rPr>
        <w:t>бэнчмаркинг</w:t>
      </w:r>
      <w:r w:rsidRPr="002E5502">
        <w:rPr>
          <w:i/>
          <w:iCs/>
          <w:sz w:val="28"/>
          <w:szCs w:val="28"/>
        </w:rPr>
        <w:t xml:space="preserve"> - это систематический метод мониторинга, измерения и сравнения показателей деятельности анализируемой компании с лучшими показателями аналогичной деятельности других компаний из любой точки мира.</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Эталонный показатель – это контрольный показатель, измерительный стандарт для сравнения, измеренное достижение или уровень характеристик, признанных как стандарт оценки качества.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В данном отчете в качестве эталонных показателей используются статистические показатели, полученные в результате многолетних исследований, проводимых за рубежом. </w:t>
      </w:r>
    </w:p>
    <w:p w:rsidR="008427EB" w:rsidRPr="002E5502" w:rsidRDefault="008427EB" w:rsidP="00F54065">
      <w:pPr>
        <w:suppressAutoHyphens/>
        <w:spacing w:line="360" w:lineRule="auto"/>
        <w:ind w:firstLine="709"/>
        <w:jc w:val="both"/>
        <w:rPr>
          <w:sz w:val="28"/>
          <w:szCs w:val="28"/>
        </w:rPr>
      </w:pPr>
      <w:r w:rsidRPr="002E5502">
        <w:rPr>
          <w:sz w:val="28"/>
          <w:szCs w:val="28"/>
        </w:rPr>
        <w:t>Критериями проверки будут служить обобщенные данные по дорожно-транспортным происшествиям на а/д “Подъезд к г.Северодвинску”, например, соотношение данных ДТП по времени суток, погодным условиям и т.д.</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К сожалению, существующая практика учета ДТП является неполной, что не позволяет использовать некоторые из международных критериев оценки уровня аварийности. Основными недостатками являются такие, как отсутствие точной локализации ДТП при заполнении карточек учета ДТП, неполные данные об участниках и условиях, сопутствовавших ДТП. Тем не менее, даже имеющиеся данные статистики ДТП по рассматриваемой автодороге позволяют применять этот метод и делать выводы.  </w:t>
      </w:r>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bookmarkStart w:id="27" w:name="_Toc74993595"/>
      <w:bookmarkStart w:id="28" w:name="_Toc75598978"/>
      <w:bookmarkStart w:id="29" w:name="_Toc75599063"/>
      <w:r w:rsidRPr="002E5502">
        <w:rPr>
          <w:rFonts w:ascii="Times New Roman" w:hAnsi="Times New Roman" w:cs="Times New Roman"/>
          <w:sz w:val="28"/>
          <w:szCs w:val="28"/>
        </w:rPr>
        <w:t>1.2.1</w:t>
      </w:r>
      <w:r w:rsidRPr="002E5502">
        <w:rPr>
          <w:rFonts w:ascii="Times New Roman" w:hAnsi="Times New Roman" w:cs="Times New Roman"/>
          <w:sz w:val="28"/>
          <w:szCs w:val="28"/>
        </w:rPr>
        <w:tab/>
        <w:t>Общий уровень аварийности</w:t>
      </w:r>
      <w:bookmarkEnd w:id="27"/>
      <w:bookmarkEnd w:id="28"/>
      <w:bookmarkEnd w:id="29"/>
    </w:p>
    <w:p w:rsidR="008427EB" w:rsidRPr="002E5502" w:rsidRDefault="008427EB" w:rsidP="00F54065">
      <w:pPr>
        <w:suppressAutoHyphens/>
        <w:spacing w:line="360" w:lineRule="auto"/>
        <w:ind w:firstLine="709"/>
        <w:jc w:val="both"/>
        <w:rPr>
          <w:sz w:val="28"/>
          <w:szCs w:val="28"/>
        </w:rPr>
      </w:pPr>
      <w:r w:rsidRPr="002E5502">
        <w:rPr>
          <w:sz w:val="28"/>
          <w:szCs w:val="28"/>
        </w:rPr>
        <w:t>За период 1999-2003г.г. на автомобильной дороге “Подъезд к г. Северодвинску” произошло 165 учетных дорожно-транспортных происшествий, в результате которых:</w:t>
      </w:r>
    </w:p>
    <w:p w:rsidR="008427EB" w:rsidRPr="002E5502" w:rsidRDefault="008427EB" w:rsidP="00F54065">
      <w:pPr>
        <w:numPr>
          <w:ilvl w:val="0"/>
          <w:numId w:val="7"/>
        </w:numPr>
        <w:suppressAutoHyphens/>
        <w:spacing w:line="360" w:lineRule="auto"/>
        <w:ind w:left="0" w:firstLine="709"/>
        <w:jc w:val="both"/>
        <w:rPr>
          <w:sz w:val="28"/>
          <w:szCs w:val="28"/>
        </w:rPr>
      </w:pPr>
      <w:r w:rsidRPr="002E5502">
        <w:rPr>
          <w:sz w:val="28"/>
          <w:szCs w:val="28"/>
        </w:rPr>
        <w:t>погибли 35 человек</w:t>
      </w:r>
    </w:p>
    <w:p w:rsidR="008427EB" w:rsidRPr="002E5502" w:rsidRDefault="008427EB" w:rsidP="00F54065">
      <w:pPr>
        <w:numPr>
          <w:ilvl w:val="0"/>
          <w:numId w:val="7"/>
        </w:numPr>
        <w:suppressAutoHyphens/>
        <w:spacing w:line="360" w:lineRule="auto"/>
        <w:ind w:left="0" w:firstLine="709"/>
        <w:jc w:val="both"/>
        <w:rPr>
          <w:sz w:val="28"/>
          <w:szCs w:val="28"/>
        </w:rPr>
      </w:pPr>
      <w:r w:rsidRPr="002E5502">
        <w:rPr>
          <w:sz w:val="28"/>
          <w:szCs w:val="28"/>
        </w:rPr>
        <w:t>получили ранения 250 человек.</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Динамика изменения этого количества учетных ДТП, а также административных ДТП, произошедших за период 1999-2003г.г., иллюстрируется </w:t>
      </w:r>
      <w:r w:rsidRPr="002E5502">
        <w:rPr>
          <w:b/>
          <w:sz w:val="28"/>
          <w:szCs w:val="28"/>
        </w:rPr>
        <w:t xml:space="preserve">Диаграммами 1 </w:t>
      </w:r>
      <w:r w:rsidRPr="002E5502">
        <w:rPr>
          <w:sz w:val="28"/>
          <w:szCs w:val="28"/>
        </w:rPr>
        <w:t>и</w:t>
      </w:r>
      <w:r w:rsidRPr="002E5502">
        <w:rPr>
          <w:b/>
          <w:sz w:val="28"/>
          <w:szCs w:val="28"/>
        </w:rPr>
        <w:t xml:space="preserve"> 2</w:t>
      </w:r>
      <w:r w:rsidRPr="002E5502">
        <w:rPr>
          <w:sz w:val="28"/>
          <w:szCs w:val="28"/>
        </w:rPr>
        <w:t>.</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object w:dxaOrig="481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66.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MSGraph.Chart.8" ShapeID="_x0000_i1025" DrawAspect="Content" ObjectID="_1462150970" r:id="rId8">
            <o:FieldCodes>\s</o:FieldCodes>
          </o:OLEObject>
        </w:objec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object w:dxaOrig="4815" w:dyaOrig="3255">
          <v:shape id="_x0000_i1026" type="#_x0000_t75" style="width:240.75pt;height:162.7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MSGraph.Chart.8" ShapeID="_x0000_i1026" DrawAspect="Content" ObjectID="_1462150971" r:id="rId10">
            <o:FieldCodes>\s</o:FieldCodes>
          </o:OLEObject>
        </w:objec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 и 2</w:t>
      </w:r>
      <w:r w:rsidRPr="002E5502">
        <w:rPr>
          <w:b/>
          <w:sz w:val="28"/>
          <w:szCs w:val="28"/>
        </w:rPr>
        <w:tab/>
      </w:r>
      <w:r w:rsidRPr="002E5502">
        <w:rPr>
          <w:sz w:val="28"/>
          <w:szCs w:val="28"/>
        </w:rPr>
        <w:t>Динамика изменения количества учетных и административных ДТП на а/д «Подъезд к г.Северодвинску» за период 1999-2003гг.</w: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w:t>
      </w:r>
      <w:r w:rsidRPr="002E5502">
        <w:rPr>
          <w:sz w:val="28"/>
          <w:szCs w:val="28"/>
        </w:rPr>
        <w:t xml:space="preserve"> показывает, что после периода относительной статистической стабильности ежегодного количества учетных ДТП (1999-2001гг.) последовал их «всплеск», который привел почти к двукратному росту уровня аварийности. После этого, в 2003г. количество учетных ДТП приобрело тенденцию к снижению. Однако, диаграмма административных ДТП, показывающая их стабильный рост с 2001г., свидетельствует </w:t>
      </w:r>
      <w:r w:rsidRPr="002E5502">
        <w:rPr>
          <w:sz w:val="28"/>
          <w:szCs w:val="28"/>
          <w:u w:val="single"/>
        </w:rPr>
        <w:t>о наличии общей тенденции роста аварийности</w:t>
      </w:r>
      <w:r w:rsidRPr="002E5502">
        <w:rPr>
          <w:sz w:val="28"/>
          <w:szCs w:val="28"/>
        </w:rPr>
        <w:t xml:space="preserve"> на а/д “Подъезд к г. Северодвинску” следуя тенденции прироста интенсивности движения.</w:t>
      </w:r>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bookmarkStart w:id="30" w:name="_Toc74993596"/>
      <w:bookmarkStart w:id="31" w:name="_Toc75598979"/>
      <w:bookmarkStart w:id="32" w:name="_Toc75599064"/>
    </w:p>
    <w:p w:rsidR="008427EB" w:rsidRPr="00843B95" w:rsidRDefault="008427EB" w:rsidP="00843B95">
      <w:pPr>
        <w:pStyle w:val="3"/>
        <w:suppressAutoHyphens/>
        <w:spacing w:line="360" w:lineRule="auto"/>
        <w:ind w:firstLine="709"/>
        <w:jc w:val="both"/>
        <w:rPr>
          <w:rFonts w:ascii="Times New Roman" w:hAnsi="Times New Roman" w:cs="Times New Roman"/>
          <w:sz w:val="28"/>
          <w:szCs w:val="28"/>
        </w:rPr>
      </w:pPr>
      <w:r w:rsidRPr="00843B95">
        <w:rPr>
          <w:rFonts w:ascii="Times New Roman" w:hAnsi="Times New Roman" w:cs="Times New Roman"/>
          <w:sz w:val="28"/>
          <w:szCs w:val="28"/>
        </w:rPr>
        <w:t>1.2.2</w:t>
      </w:r>
      <w:r w:rsidRPr="00843B95">
        <w:rPr>
          <w:rFonts w:ascii="Times New Roman" w:hAnsi="Times New Roman" w:cs="Times New Roman"/>
          <w:sz w:val="28"/>
          <w:szCs w:val="28"/>
        </w:rPr>
        <w:tab/>
        <w:t xml:space="preserve"> Интенсивность движения и состав транспортного потока</w:t>
      </w:r>
      <w:bookmarkEnd w:id="30"/>
      <w:bookmarkEnd w:id="31"/>
      <w:bookmarkEnd w:id="32"/>
    </w:p>
    <w:p w:rsidR="008427EB" w:rsidRPr="002E5502" w:rsidRDefault="008427EB" w:rsidP="00F54065">
      <w:pPr>
        <w:suppressAutoHyphens/>
        <w:spacing w:line="360" w:lineRule="auto"/>
        <w:ind w:firstLine="709"/>
        <w:jc w:val="both"/>
        <w:rPr>
          <w:sz w:val="28"/>
          <w:szCs w:val="28"/>
        </w:rPr>
      </w:pPr>
      <w:r w:rsidRPr="002E5502">
        <w:rPr>
          <w:sz w:val="28"/>
          <w:szCs w:val="28"/>
        </w:rPr>
        <w:t xml:space="preserve">Статистика показывает, что «всплеск» аварийности в 2002г. совпадает с «всплеском» интенсивности движения. Данные об интенсивности движения за этот же период 1999-2003г.г. и составе транспортного потока, приведены в </w:t>
      </w:r>
      <w:r w:rsidRPr="002E5502">
        <w:rPr>
          <w:b/>
          <w:sz w:val="28"/>
          <w:szCs w:val="28"/>
        </w:rPr>
        <w:t>Таблице 2</w:t>
      </w:r>
      <w:r w:rsidRPr="002E5502">
        <w:rPr>
          <w:sz w:val="28"/>
          <w:szCs w:val="28"/>
        </w:rPr>
        <w:t xml:space="preserve"> и проиллюстрированы </w:t>
      </w:r>
      <w:r w:rsidRPr="002E5502">
        <w:rPr>
          <w:b/>
          <w:sz w:val="28"/>
          <w:szCs w:val="28"/>
        </w:rPr>
        <w:t>Диаграммой 3.</w:t>
      </w:r>
    </w:p>
    <w:p w:rsidR="008427EB" w:rsidRPr="00843B95" w:rsidRDefault="00843B95" w:rsidP="00843B95">
      <w:pPr>
        <w:suppressAutoHyphens/>
        <w:spacing w:line="360" w:lineRule="auto"/>
        <w:ind w:firstLine="709"/>
        <w:jc w:val="both"/>
        <w:rPr>
          <w:b/>
          <w:sz w:val="28"/>
          <w:szCs w:val="28"/>
        </w:rPr>
      </w:pPr>
      <w:r>
        <w:rPr>
          <w:b/>
          <w:sz w:val="28"/>
          <w:szCs w:val="28"/>
        </w:rPr>
        <w:br w:type="page"/>
      </w:r>
      <w:r w:rsidR="008427EB" w:rsidRPr="002E5502">
        <w:rPr>
          <w:b/>
          <w:sz w:val="28"/>
          <w:szCs w:val="28"/>
        </w:rPr>
        <w:t>Таблица 2</w:t>
      </w:r>
      <w:r w:rsidR="008427EB" w:rsidRPr="002E5502">
        <w:rPr>
          <w:b/>
          <w:sz w:val="28"/>
          <w:szCs w:val="28"/>
        </w:rPr>
        <w:tab/>
      </w:r>
      <w:r w:rsidR="008427EB" w:rsidRPr="002E5502">
        <w:rPr>
          <w:sz w:val="28"/>
          <w:szCs w:val="28"/>
        </w:rPr>
        <w:t>Среднегодовая среднесуточная интенсивность движения и состав транспортного потока на автомобильной дороге “Подъезд к г.Северодвинск”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
        <w:gridCol w:w="902"/>
        <w:gridCol w:w="851"/>
        <w:gridCol w:w="1134"/>
        <w:gridCol w:w="992"/>
        <w:gridCol w:w="1134"/>
        <w:gridCol w:w="992"/>
        <w:gridCol w:w="992"/>
        <w:gridCol w:w="851"/>
      </w:tblGrid>
      <w:tr w:rsidR="008427EB" w:rsidRPr="00145831" w:rsidTr="00DB34DB">
        <w:trPr>
          <w:cantSplit/>
        </w:trPr>
        <w:tc>
          <w:tcPr>
            <w:tcW w:w="1049"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Год</w:t>
            </w:r>
          </w:p>
        </w:tc>
        <w:tc>
          <w:tcPr>
            <w:tcW w:w="902"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Легковые</w:t>
            </w:r>
          </w:p>
        </w:tc>
        <w:tc>
          <w:tcPr>
            <w:tcW w:w="5103" w:type="dxa"/>
            <w:gridSpan w:val="5"/>
            <w:vAlign w:val="center"/>
          </w:tcPr>
          <w:p w:rsidR="008427EB" w:rsidRPr="00145831" w:rsidRDefault="008427EB" w:rsidP="00F54065">
            <w:pPr>
              <w:suppressAutoHyphens/>
              <w:spacing w:line="360" w:lineRule="auto"/>
              <w:rPr>
                <w:b/>
                <w:sz w:val="20"/>
                <w:szCs w:val="20"/>
              </w:rPr>
            </w:pPr>
            <w:r w:rsidRPr="00145831">
              <w:rPr>
                <w:b/>
                <w:sz w:val="20"/>
                <w:szCs w:val="20"/>
              </w:rPr>
              <w:t>Грузовые автомобили и автопоезда грузоподъемностью</w:t>
            </w:r>
          </w:p>
        </w:tc>
        <w:tc>
          <w:tcPr>
            <w:tcW w:w="992"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Автобусы</w:t>
            </w:r>
          </w:p>
        </w:tc>
        <w:tc>
          <w:tcPr>
            <w:tcW w:w="851"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Всего, авт/сут</w:t>
            </w:r>
          </w:p>
        </w:tc>
      </w:tr>
      <w:tr w:rsidR="008427EB" w:rsidRPr="00145831" w:rsidTr="00DB34DB">
        <w:trPr>
          <w:cantSplit/>
        </w:trPr>
        <w:tc>
          <w:tcPr>
            <w:tcW w:w="1049" w:type="dxa"/>
            <w:vMerge/>
          </w:tcPr>
          <w:p w:rsidR="008427EB" w:rsidRPr="00145831" w:rsidRDefault="008427EB" w:rsidP="00F54065">
            <w:pPr>
              <w:suppressAutoHyphens/>
              <w:spacing w:line="360" w:lineRule="auto"/>
              <w:rPr>
                <w:sz w:val="20"/>
                <w:szCs w:val="20"/>
              </w:rPr>
            </w:pPr>
          </w:p>
        </w:tc>
        <w:tc>
          <w:tcPr>
            <w:tcW w:w="902" w:type="dxa"/>
            <w:vMerge/>
          </w:tcPr>
          <w:p w:rsidR="008427EB" w:rsidRPr="00145831" w:rsidRDefault="008427EB" w:rsidP="00F54065">
            <w:pPr>
              <w:suppressAutoHyphens/>
              <w:spacing w:line="360" w:lineRule="auto"/>
              <w:rPr>
                <w:sz w:val="20"/>
                <w:szCs w:val="20"/>
              </w:rPr>
            </w:pPr>
          </w:p>
        </w:tc>
        <w:tc>
          <w:tcPr>
            <w:tcW w:w="851" w:type="dxa"/>
            <w:vAlign w:val="center"/>
          </w:tcPr>
          <w:p w:rsidR="008427EB" w:rsidRPr="00145831" w:rsidRDefault="008427EB" w:rsidP="00F54065">
            <w:pPr>
              <w:suppressAutoHyphens/>
              <w:spacing w:line="360" w:lineRule="auto"/>
              <w:rPr>
                <w:b/>
                <w:sz w:val="20"/>
                <w:szCs w:val="20"/>
              </w:rPr>
            </w:pPr>
            <w:r w:rsidRPr="00145831">
              <w:rPr>
                <w:b/>
                <w:sz w:val="20"/>
                <w:szCs w:val="20"/>
              </w:rPr>
              <w:t>до 2,0т</w:t>
            </w:r>
          </w:p>
        </w:tc>
        <w:tc>
          <w:tcPr>
            <w:tcW w:w="1134" w:type="dxa"/>
            <w:vAlign w:val="center"/>
          </w:tcPr>
          <w:p w:rsidR="008427EB" w:rsidRPr="00145831" w:rsidRDefault="008427EB" w:rsidP="00F54065">
            <w:pPr>
              <w:suppressAutoHyphens/>
              <w:spacing w:line="360" w:lineRule="auto"/>
              <w:rPr>
                <w:b/>
                <w:sz w:val="20"/>
                <w:szCs w:val="20"/>
              </w:rPr>
            </w:pPr>
            <w:r w:rsidRPr="00145831">
              <w:rPr>
                <w:b/>
                <w:sz w:val="20"/>
                <w:szCs w:val="20"/>
              </w:rPr>
              <w:t>2,1 - 6,0т</w:t>
            </w:r>
          </w:p>
        </w:tc>
        <w:tc>
          <w:tcPr>
            <w:tcW w:w="992" w:type="dxa"/>
            <w:vAlign w:val="center"/>
          </w:tcPr>
          <w:p w:rsidR="008427EB" w:rsidRPr="00145831" w:rsidRDefault="008427EB" w:rsidP="00F54065">
            <w:pPr>
              <w:suppressAutoHyphens/>
              <w:spacing w:line="360" w:lineRule="auto"/>
              <w:rPr>
                <w:b/>
                <w:sz w:val="20"/>
                <w:szCs w:val="20"/>
              </w:rPr>
            </w:pPr>
            <w:r w:rsidRPr="00145831">
              <w:rPr>
                <w:b/>
                <w:sz w:val="20"/>
                <w:szCs w:val="20"/>
              </w:rPr>
              <w:t>6,1 - 8,0т</w:t>
            </w:r>
          </w:p>
        </w:tc>
        <w:tc>
          <w:tcPr>
            <w:tcW w:w="1134" w:type="dxa"/>
            <w:vAlign w:val="center"/>
          </w:tcPr>
          <w:p w:rsidR="008427EB" w:rsidRPr="00145831" w:rsidRDefault="008427EB" w:rsidP="00F54065">
            <w:pPr>
              <w:suppressAutoHyphens/>
              <w:spacing w:line="360" w:lineRule="auto"/>
              <w:rPr>
                <w:b/>
                <w:sz w:val="20"/>
                <w:szCs w:val="20"/>
              </w:rPr>
            </w:pPr>
            <w:r w:rsidRPr="00145831">
              <w:rPr>
                <w:b/>
                <w:sz w:val="20"/>
                <w:szCs w:val="20"/>
              </w:rPr>
              <w:t>8,1- 14,0т</w:t>
            </w:r>
          </w:p>
        </w:tc>
        <w:tc>
          <w:tcPr>
            <w:tcW w:w="992" w:type="dxa"/>
            <w:vAlign w:val="center"/>
          </w:tcPr>
          <w:p w:rsidR="008427EB" w:rsidRPr="00145831" w:rsidRDefault="008427EB" w:rsidP="00F54065">
            <w:pPr>
              <w:suppressAutoHyphens/>
              <w:spacing w:line="360" w:lineRule="auto"/>
              <w:rPr>
                <w:b/>
                <w:sz w:val="20"/>
                <w:szCs w:val="20"/>
              </w:rPr>
            </w:pPr>
            <w:r w:rsidRPr="00145831">
              <w:rPr>
                <w:b/>
                <w:sz w:val="20"/>
                <w:szCs w:val="20"/>
                <w:lang w:val="en-US"/>
              </w:rPr>
              <w:t>&gt;</w:t>
            </w:r>
            <w:r w:rsidRPr="00145831">
              <w:rPr>
                <w:b/>
                <w:sz w:val="20"/>
                <w:szCs w:val="20"/>
              </w:rPr>
              <w:t>14,1т</w:t>
            </w:r>
          </w:p>
        </w:tc>
        <w:tc>
          <w:tcPr>
            <w:tcW w:w="992" w:type="dxa"/>
            <w:vMerge/>
          </w:tcPr>
          <w:p w:rsidR="008427EB" w:rsidRPr="00145831" w:rsidRDefault="008427EB" w:rsidP="00F54065">
            <w:pPr>
              <w:suppressAutoHyphens/>
              <w:spacing w:line="360" w:lineRule="auto"/>
              <w:rPr>
                <w:sz w:val="20"/>
                <w:szCs w:val="20"/>
              </w:rPr>
            </w:pPr>
          </w:p>
        </w:tc>
        <w:tc>
          <w:tcPr>
            <w:tcW w:w="851" w:type="dxa"/>
            <w:vMerge/>
          </w:tcPr>
          <w:p w:rsidR="008427EB" w:rsidRPr="00145831" w:rsidRDefault="008427EB" w:rsidP="00F54065">
            <w:pPr>
              <w:suppressAutoHyphens/>
              <w:spacing w:line="360" w:lineRule="auto"/>
              <w:rPr>
                <w:b/>
                <w:sz w:val="20"/>
                <w:szCs w:val="20"/>
              </w:rPr>
            </w:pPr>
          </w:p>
        </w:tc>
      </w:tr>
      <w:tr w:rsidR="008427EB" w:rsidRPr="00145831" w:rsidTr="00DB34DB">
        <w:tc>
          <w:tcPr>
            <w:tcW w:w="1049" w:type="dxa"/>
          </w:tcPr>
          <w:p w:rsidR="008427EB" w:rsidRPr="00145831" w:rsidRDefault="008427EB" w:rsidP="00F54065">
            <w:pPr>
              <w:suppressAutoHyphens/>
              <w:spacing w:line="360" w:lineRule="auto"/>
              <w:rPr>
                <w:sz w:val="20"/>
                <w:szCs w:val="20"/>
              </w:rPr>
            </w:pPr>
            <w:r w:rsidRPr="00145831">
              <w:rPr>
                <w:sz w:val="20"/>
                <w:szCs w:val="20"/>
              </w:rPr>
              <w:t>1999</w:t>
            </w:r>
          </w:p>
        </w:tc>
        <w:tc>
          <w:tcPr>
            <w:tcW w:w="902" w:type="dxa"/>
          </w:tcPr>
          <w:p w:rsidR="008427EB" w:rsidRPr="00145831" w:rsidRDefault="008427EB" w:rsidP="00F54065">
            <w:pPr>
              <w:suppressAutoHyphens/>
              <w:spacing w:line="360" w:lineRule="auto"/>
              <w:rPr>
                <w:sz w:val="20"/>
                <w:szCs w:val="20"/>
              </w:rPr>
            </w:pPr>
            <w:r w:rsidRPr="00145831">
              <w:rPr>
                <w:sz w:val="20"/>
                <w:szCs w:val="20"/>
              </w:rPr>
              <w:t>58%</w:t>
            </w:r>
          </w:p>
        </w:tc>
        <w:tc>
          <w:tcPr>
            <w:tcW w:w="851" w:type="dxa"/>
          </w:tcPr>
          <w:p w:rsidR="008427EB" w:rsidRPr="00145831" w:rsidRDefault="008427EB" w:rsidP="00F54065">
            <w:pPr>
              <w:suppressAutoHyphens/>
              <w:spacing w:line="360" w:lineRule="auto"/>
              <w:rPr>
                <w:sz w:val="20"/>
                <w:szCs w:val="20"/>
              </w:rPr>
            </w:pPr>
            <w:r w:rsidRPr="00145831">
              <w:rPr>
                <w:sz w:val="20"/>
                <w:szCs w:val="20"/>
              </w:rPr>
              <w:t>16%</w:t>
            </w:r>
          </w:p>
        </w:tc>
        <w:tc>
          <w:tcPr>
            <w:tcW w:w="1134" w:type="dxa"/>
          </w:tcPr>
          <w:p w:rsidR="008427EB" w:rsidRPr="00145831" w:rsidRDefault="008427EB" w:rsidP="00F54065">
            <w:pPr>
              <w:suppressAutoHyphens/>
              <w:spacing w:line="360" w:lineRule="auto"/>
              <w:rPr>
                <w:sz w:val="20"/>
                <w:szCs w:val="20"/>
              </w:rPr>
            </w:pPr>
            <w:r w:rsidRPr="00145831">
              <w:rPr>
                <w:sz w:val="20"/>
                <w:szCs w:val="20"/>
              </w:rPr>
              <w:t>10%</w:t>
            </w:r>
          </w:p>
        </w:tc>
        <w:tc>
          <w:tcPr>
            <w:tcW w:w="992" w:type="dxa"/>
          </w:tcPr>
          <w:p w:rsidR="008427EB" w:rsidRPr="00145831" w:rsidRDefault="008427EB" w:rsidP="00F54065">
            <w:pPr>
              <w:suppressAutoHyphens/>
              <w:spacing w:line="360" w:lineRule="auto"/>
              <w:rPr>
                <w:sz w:val="20"/>
                <w:szCs w:val="20"/>
              </w:rPr>
            </w:pPr>
            <w:r w:rsidRPr="00145831">
              <w:rPr>
                <w:sz w:val="20"/>
                <w:szCs w:val="20"/>
              </w:rPr>
              <w:t>3%</w:t>
            </w:r>
          </w:p>
        </w:tc>
        <w:tc>
          <w:tcPr>
            <w:tcW w:w="1134" w:type="dxa"/>
          </w:tcPr>
          <w:p w:rsidR="008427EB" w:rsidRPr="00145831" w:rsidRDefault="008427EB" w:rsidP="00F54065">
            <w:pPr>
              <w:suppressAutoHyphens/>
              <w:spacing w:line="360" w:lineRule="auto"/>
              <w:rPr>
                <w:sz w:val="20"/>
                <w:szCs w:val="20"/>
              </w:rPr>
            </w:pPr>
            <w:r w:rsidRPr="00145831">
              <w:rPr>
                <w:sz w:val="20"/>
                <w:szCs w:val="20"/>
              </w:rPr>
              <w:t>4%</w:t>
            </w:r>
          </w:p>
        </w:tc>
        <w:tc>
          <w:tcPr>
            <w:tcW w:w="992" w:type="dxa"/>
          </w:tcPr>
          <w:p w:rsidR="008427EB" w:rsidRPr="00145831" w:rsidRDefault="008427EB" w:rsidP="00F54065">
            <w:pPr>
              <w:suppressAutoHyphens/>
              <w:spacing w:line="360" w:lineRule="auto"/>
              <w:rPr>
                <w:sz w:val="20"/>
                <w:szCs w:val="20"/>
              </w:rPr>
            </w:pPr>
            <w:r w:rsidRPr="00145831">
              <w:rPr>
                <w:sz w:val="20"/>
                <w:szCs w:val="20"/>
              </w:rPr>
              <w:t>2%</w:t>
            </w:r>
          </w:p>
        </w:tc>
        <w:tc>
          <w:tcPr>
            <w:tcW w:w="992" w:type="dxa"/>
          </w:tcPr>
          <w:p w:rsidR="008427EB" w:rsidRPr="00145831" w:rsidRDefault="008427EB" w:rsidP="00F54065">
            <w:pPr>
              <w:suppressAutoHyphens/>
              <w:spacing w:line="360" w:lineRule="auto"/>
              <w:rPr>
                <w:sz w:val="20"/>
                <w:szCs w:val="20"/>
              </w:rPr>
            </w:pPr>
            <w:r w:rsidRPr="00145831">
              <w:rPr>
                <w:sz w:val="20"/>
                <w:szCs w:val="20"/>
              </w:rPr>
              <w:t>7%</w:t>
            </w:r>
          </w:p>
        </w:tc>
        <w:tc>
          <w:tcPr>
            <w:tcW w:w="851" w:type="dxa"/>
          </w:tcPr>
          <w:p w:rsidR="008427EB" w:rsidRPr="00145831" w:rsidRDefault="008427EB" w:rsidP="00F54065">
            <w:pPr>
              <w:suppressAutoHyphens/>
              <w:spacing w:line="360" w:lineRule="auto"/>
              <w:rPr>
                <w:b/>
                <w:sz w:val="20"/>
                <w:szCs w:val="20"/>
              </w:rPr>
            </w:pPr>
            <w:r w:rsidRPr="00145831">
              <w:rPr>
                <w:b/>
                <w:sz w:val="20"/>
                <w:szCs w:val="20"/>
              </w:rPr>
              <w:t>4835</w:t>
            </w:r>
          </w:p>
        </w:tc>
      </w:tr>
      <w:tr w:rsidR="008427EB" w:rsidRPr="00145831" w:rsidTr="00DB34DB">
        <w:tc>
          <w:tcPr>
            <w:tcW w:w="1049" w:type="dxa"/>
          </w:tcPr>
          <w:p w:rsidR="008427EB" w:rsidRPr="00145831" w:rsidRDefault="008427EB" w:rsidP="00F54065">
            <w:pPr>
              <w:suppressAutoHyphens/>
              <w:spacing w:line="360" w:lineRule="auto"/>
              <w:rPr>
                <w:sz w:val="20"/>
                <w:szCs w:val="20"/>
              </w:rPr>
            </w:pPr>
            <w:r w:rsidRPr="00145831">
              <w:rPr>
                <w:sz w:val="20"/>
                <w:szCs w:val="20"/>
              </w:rPr>
              <w:t>2000</w:t>
            </w:r>
          </w:p>
        </w:tc>
        <w:tc>
          <w:tcPr>
            <w:tcW w:w="902" w:type="dxa"/>
          </w:tcPr>
          <w:p w:rsidR="008427EB" w:rsidRPr="00145831" w:rsidRDefault="008427EB" w:rsidP="00F54065">
            <w:pPr>
              <w:suppressAutoHyphens/>
              <w:spacing w:line="360" w:lineRule="auto"/>
              <w:rPr>
                <w:sz w:val="20"/>
                <w:szCs w:val="20"/>
              </w:rPr>
            </w:pPr>
            <w:r w:rsidRPr="00145831">
              <w:rPr>
                <w:sz w:val="20"/>
                <w:szCs w:val="20"/>
              </w:rPr>
              <w:t>57%</w:t>
            </w:r>
          </w:p>
        </w:tc>
        <w:tc>
          <w:tcPr>
            <w:tcW w:w="851" w:type="dxa"/>
          </w:tcPr>
          <w:p w:rsidR="008427EB" w:rsidRPr="00145831" w:rsidRDefault="008427EB" w:rsidP="00F54065">
            <w:pPr>
              <w:suppressAutoHyphens/>
              <w:spacing w:line="360" w:lineRule="auto"/>
              <w:rPr>
                <w:sz w:val="20"/>
                <w:szCs w:val="20"/>
              </w:rPr>
            </w:pPr>
            <w:r w:rsidRPr="00145831">
              <w:rPr>
                <w:sz w:val="20"/>
                <w:szCs w:val="20"/>
              </w:rPr>
              <w:t>16%</w:t>
            </w:r>
          </w:p>
        </w:tc>
        <w:tc>
          <w:tcPr>
            <w:tcW w:w="1134" w:type="dxa"/>
          </w:tcPr>
          <w:p w:rsidR="008427EB" w:rsidRPr="00145831" w:rsidRDefault="008427EB" w:rsidP="00F54065">
            <w:pPr>
              <w:suppressAutoHyphens/>
              <w:spacing w:line="360" w:lineRule="auto"/>
              <w:rPr>
                <w:sz w:val="20"/>
                <w:szCs w:val="20"/>
              </w:rPr>
            </w:pPr>
            <w:r w:rsidRPr="00145831">
              <w:rPr>
                <w:sz w:val="20"/>
                <w:szCs w:val="20"/>
              </w:rPr>
              <w:t>10%</w:t>
            </w:r>
          </w:p>
        </w:tc>
        <w:tc>
          <w:tcPr>
            <w:tcW w:w="992" w:type="dxa"/>
          </w:tcPr>
          <w:p w:rsidR="008427EB" w:rsidRPr="00145831" w:rsidRDefault="008427EB" w:rsidP="00F54065">
            <w:pPr>
              <w:suppressAutoHyphens/>
              <w:spacing w:line="360" w:lineRule="auto"/>
              <w:rPr>
                <w:sz w:val="20"/>
                <w:szCs w:val="20"/>
              </w:rPr>
            </w:pPr>
            <w:r w:rsidRPr="00145831">
              <w:rPr>
                <w:sz w:val="20"/>
                <w:szCs w:val="20"/>
              </w:rPr>
              <w:t>2%</w:t>
            </w:r>
          </w:p>
        </w:tc>
        <w:tc>
          <w:tcPr>
            <w:tcW w:w="1134" w:type="dxa"/>
          </w:tcPr>
          <w:p w:rsidR="008427EB" w:rsidRPr="00145831" w:rsidRDefault="008427EB" w:rsidP="00F54065">
            <w:pPr>
              <w:suppressAutoHyphens/>
              <w:spacing w:line="360" w:lineRule="auto"/>
              <w:rPr>
                <w:sz w:val="20"/>
                <w:szCs w:val="20"/>
              </w:rPr>
            </w:pPr>
            <w:r w:rsidRPr="00145831">
              <w:rPr>
                <w:sz w:val="20"/>
                <w:szCs w:val="20"/>
              </w:rPr>
              <w:t>5%</w:t>
            </w:r>
          </w:p>
        </w:tc>
        <w:tc>
          <w:tcPr>
            <w:tcW w:w="992" w:type="dxa"/>
          </w:tcPr>
          <w:p w:rsidR="008427EB" w:rsidRPr="00145831" w:rsidRDefault="008427EB" w:rsidP="00F54065">
            <w:pPr>
              <w:suppressAutoHyphens/>
              <w:spacing w:line="360" w:lineRule="auto"/>
              <w:rPr>
                <w:sz w:val="20"/>
                <w:szCs w:val="20"/>
              </w:rPr>
            </w:pPr>
            <w:r w:rsidRPr="00145831">
              <w:rPr>
                <w:sz w:val="20"/>
                <w:szCs w:val="20"/>
              </w:rPr>
              <w:t>3%</w:t>
            </w:r>
          </w:p>
        </w:tc>
        <w:tc>
          <w:tcPr>
            <w:tcW w:w="992" w:type="dxa"/>
          </w:tcPr>
          <w:p w:rsidR="008427EB" w:rsidRPr="00145831" w:rsidRDefault="008427EB" w:rsidP="00F54065">
            <w:pPr>
              <w:suppressAutoHyphens/>
              <w:spacing w:line="360" w:lineRule="auto"/>
              <w:rPr>
                <w:sz w:val="20"/>
                <w:szCs w:val="20"/>
              </w:rPr>
            </w:pPr>
            <w:r w:rsidRPr="00145831">
              <w:rPr>
                <w:sz w:val="20"/>
                <w:szCs w:val="20"/>
              </w:rPr>
              <w:t>7%</w:t>
            </w:r>
          </w:p>
        </w:tc>
        <w:tc>
          <w:tcPr>
            <w:tcW w:w="851" w:type="dxa"/>
          </w:tcPr>
          <w:p w:rsidR="008427EB" w:rsidRPr="00145831" w:rsidRDefault="008427EB" w:rsidP="00F54065">
            <w:pPr>
              <w:suppressAutoHyphens/>
              <w:spacing w:line="360" w:lineRule="auto"/>
              <w:rPr>
                <w:b/>
                <w:sz w:val="20"/>
                <w:szCs w:val="20"/>
              </w:rPr>
            </w:pPr>
            <w:r w:rsidRPr="00145831">
              <w:rPr>
                <w:b/>
                <w:sz w:val="20"/>
                <w:szCs w:val="20"/>
              </w:rPr>
              <w:t>4933</w:t>
            </w:r>
          </w:p>
        </w:tc>
      </w:tr>
      <w:tr w:rsidR="008427EB" w:rsidRPr="00145831" w:rsidTr="00DB34DB">
        <w:tc>
          <w:tcPr>
            <w:tcW w:w="1049" w:type="dxa"/>
          </w:tcPr>
          <w:p w:rsidR="008427EB" w:rsidRPr="00145831" w:rsidRDefault="008427EB" w:rsidP="00F54065">
            <w:pPr>
              <w:suppressAutoHyphens/>
              <w:spacing w:line="360" w:lineRule="auto"/>
              <w:rPr>
                <w:sz w:val="20"/>
                <w:szCs w:val="20"/>
              </w:rPr>
            </w:pPr>
            <w:r w:rsidRPr="00145831">
              <w:rPr>
                <w:sz w:val="20"/>
                <w:szCs w:val="20"/>
              </w:rPr>
              <w:t>2001</w:t>
            </w:r>
          </w:p>
        </w:tc>
        <w:tc>
          <w:tcPr>
            <w:tcW w:w="902" w:type="dxa"/>
          </w:tcPr>
          <w:p w:rsidR="008427EB" w:rsidRPr="00145831" w:rsidRDefault="008427EB" w:rsidP="00F54065">
            <w:pPr>
              <w:suppressAutoHyphens/>
              <w:spacing w:line="360" w:lineRule="auto"/>
              <w:rPr>
                <w:sz w:val="20"/>
                <w:szCs w:val="20"/>
              </w:rPr>
            </w:pPr>
            <w:r w:rsidRPr="00145831">
              <w:rPr>
                <w:sz w:val="20"/>
                <w:szCs w:val="20"/>
              </w:rPr>
              <w:t>57%</w:t>
            </w:r>
          </w:p>
        </w:tc>
        <w:tc>
          <w:tcPr>
            <w:tcW w:w="851" w:type="dxa"/>
          </w:tcPr>
          <w:p w:rsidR="008427EB" w:rsidRPr="00145831" w:rsidRDefault="008427EB" w:rsidP="00F54065">
            <w:pPr>
              <w:suppressAutoHyphens/>
              <w:spacing w:line="360" w:lineRule="auto"/>
              <w:rPr>
                <w:sz w:val="20"/>
                <w:szCs w:val="20"/>
              </w:rPr>
            </w:pPr>
            <w:r w:rsidRPr="00145831">
              <w:rPr>
                <w:sz w:val="20"/>
                <w:szCs w:val="20"/>
              </w:rPr>
              <w:t>19%</w:t>
            </w:r>
          </w:p>
        </w:tc>
        <w:tc>
          <w:tcPr>
            <w:tcW w:w="1134" w:type="dxa"/>
          </w:tcPr>
          <w:p w:rsidR="008427EB" w:rsidRPr="00145831" w:rsidRDefault="008427EB" w:rsidP="00F54065">
            <w:pPr>
              <w:suppressAutoHyphens/>
              <w:spacing w:line="360" w:lineRule="auto"/>
              <w:rPr>
                <w:sz w:val="20"/>
                <w:szCs w:val="20"/>
              </w:rPr>
            </w:pPr>
            <w:r w:rsidRPr="00145831">
              <w:rPr>
                <w:sz w:val="20"/>
                <w:szCs w:val="20"/>
              </w:rPr>
              <w:t>9%</w:t>
            </w:r>
          </w:p>
        </w:tc>
        <w:tc>
          <w:tcPr>
            <w:tcW w:w="992" w:type="dxa"/>
          </w:tcPr>
          <w:p w:rsidR="008427EB" w:rsidRPr="00145831" w:rsidRDefault="008427EB" w:rsidP="00F54065">
            <w:pPr>
              <w:suppressAutoHyphens/>
              <w:spacing w:line="360" w:lineRule="auto"/>
              <w:rPr>
                <w:sz w:val="20"/>
                <w:szCs w:val="20"/>
              </w:rPr>
            </w:pPr>
            <w:r w:rsidRPr="00145831">
              <w:rPr>
                <w:sz w:val="20"/>
                <w:szCs w:val="20"/>
              </w:rPr>
              <w:t>3%</w:t>
            </w:r>
          </w:p>
        </w:tc>
        <w:tc>
          <w:tcPr>
            <w:tcW w:w="1134" w:type="dxa"/>
          </w:tcPr>
          <w:p w:rsidR="008427EB" w:rsidRPr="00145831" w:rsidRDefault="008427EB" w:rsidP="00F54065">
            <w:pPr>
              <w:suppressAutoHyphens/>
              <w:spacing w:line="360" w:lineRule="auto"/>
              <w:rPr>
                <w:sz w:val="20"/>
                <w:szCs w:val="20"/>
              </w:rPr>
            </w:pPr>
            <w:r w:rsidRPr="00145831">
              <w:rPr>
                <w:sz w:val="20"/>
                <w:szCs w:val="20"/>
              </w:rPr>
              <w:t>3%</w:t>
            </w:r>
          </w:p>
        </w:tc>
        <w:tc>
          <w:tcPr>
            <w:tcW w:w="992" w:type="dxa"/>
          </w:tcPr>
          <w:p w:rsidR="008427EB" w:rsidRPr="00145831" w:rsidRDefault="008427EB" w:rsidP="00F54065">
            <w:pPr>
              <w:suppressAutoHyphens/>
              <w:spacing w:line="360" w:lineRule="auto"/>
              <w:rPr>
                <w:sz w:val="20"/>
                <w:szCs w:val="20"/>
              </w:rPr>
            </w:pPr>
            <w:r w:rsidRPr="00145831">
              <w:rPr>
                <w:sz w:val="20"/>
                <w:szCs w:val="20"/>
              </w:rPr>
              <w:t>4%</w:t>
            </w:r>
          </w:p>
        </w:tc>
        <w:tc>
          <w:tcPr>
            <w:tcW w:w="992" w:type="dxa"/>
          </w:tcPr>
          <w:p w:rsidR="008427EB" w:rsidRPr="00145831" w:rsidRDefault="008427EB" w:rsidP="00F54065">
            <w:pPr>
              <w:suppressAutoHyphens/>
              <w:spacing w:line="360" w:lineRule="auto"/>
              <w:rPr>
                <w:sz w:val="20"/>
                <w:szCs w:val="20"/>
              </w:rPr>
            </w:pPr>
            <w:r w:rsidRPr="00145831">
              <w:rPr>
                <w:sz w:val="20"/>
                <w:szCs w:val="20"/>
              </w:rPr>
              <w:t>5%</w:t>
            </w:r>
          </w:p>
        </w:tc>
        <w:tc>
          <w:tcPr>
            <w:tcW w:w="851" w:type="dxa"/>
          </w:tcPr>
          <w:p w:rsidR="008427EB" w:rsidRPr="00145831" w:rsidRDefault="008427EB" w:rsidP="00F54065">
            <w:pPr>
              <w:suppressAutoHyphens/>
              <w:spacing w:line="360" w:lineRule="auto"/>
              <w:rPr>
                <w:b/>
                <w:sz w:val="20"/>
                <w:szCs w:val="20"/>
              </w:rPr>
            </w:pPr>
            <w:r w:rsidRPr="00145831">
              <w:rPr>
                <w:b/>
                <w:sz w:val="20"/>
                <w:szCs w:val="20"/>
              </w:rPr>
              <w:t>5157</w:t>
            </w:r>
          </w:p>
        </w:tc>
      </w:tr>
      <w:tr w:rsidR="008427EB" w:rsidRPr="00145831" w:rsidTr="00DB34DB">
        <w:tc>
          <w:tcPr>
            <w:tcW w:w="1049" w:type="dxa"/>
          </w:tcPr>
          <w:p w:rsidR="008427EB" w:rsidRPr="00145831" w:rsidRDefault="008427EB" w:rsidP="00F54065">
            <w:pPr>
              <w:suppressAutoHyphens/>
              <w:spacing w:line="360" w:lineRule="auto"/>
              <w:rPr>
                <w:sz w:val="20"/>
                <w:szCs w:val="20"/>
              </w:rPr>
            </w:pPr>
            <w:r w:rsidRPr="00145831">
              <w:rPr>
                <w:sz w:val="20"/>
                <w:szCs w:val="20"/>
              </w:rPr>
              <w:t>2002</w:t>
            </w:r>
          </w:p>
        </w:tc>
        <w:tc>
          <w:tcPr>
            <w:tcW w:w="902" w:type="dxa"/>
          </w:tcPr>
          <w:p w:rsidR="008427EB" w:rsidRPr="00145831" w:rsidRDefault="008427EB" w:rsidP="00F54065">
            <w:pPr>
              <w:suppressAutoHyphens/>
              <w:spacing w:line="360" w:lineRule="auto"/>
              <w:rPr>
                <w:sz w:val="20"/>
                <w:szCs w:val="20"/>
              </w:rPr>
            </w:pPr>
            <w:r w:rsidRPr="00145831">
              <w:rPr>
                <w:sz w:val="20"/>
                <w:szCs w:val="20"/>
              </w:rPr>
              <w:t>55%</w:t>
            </w:r>
          </w:p>
        </w:tc>
        <w:tc>
          <w:tcPr>
            <w:tcW w:w="851" w:type="dxa"/>
          </w:tcPr>
          <w:p w:rsidR="008427EB" w:rsidRPr="00145831" w:rsidRDefault="008427EB" w:rsidP="00F54065">
            <w:pPr>
              <w:suppressAutoHyphens/>
              <w:spacing w:line="360" w:lineRule="auto"/>
              <w:rPr>
                <w:sz w:val="20"/>
                <w:szCs w:val="20"/>
              </w:rPr>
            </w:pPr>
            <w:r w:rsidRPr="00145831">
              <w:rPr>
                <w:sz w:val="20"/>
                <w:szCs w:val="20"/>
              </w:rPr>
              <w:t>14%</w:t>
            </w:r>
          </w:p>
        </w:tc>
        <w:tc>
          <w:tcPr>
            <w:tcW w:w="1134" w:type="dxa"/>
          </w:tcPr>
          <w:p w:rsidR="008427EB" w:rsidRPr="00145831" w:rsidRDefault="008427EB" w:rsidP="00F54065">
            <w:pPr>
              <w:suppressAutoHyphens/>
              <w:spacing w:line="360" w:lineRule="auto"/>
              <w:rPr>
                <w:sz w:val="20"/>
                <w:szCs w:val="20"/>
              </w:rPr>
            </w:pPr>
            <w:r w:rsidRPr="00145831">
              <w:rPr>
                <w:sz w:val="20"/>
                <w:szCs w:val="20"/>
              </w:rPr>
              <w:t>10%</w:t>
            </w:r>
          </w:p>
        </w:tc>
        <w:tc>
          <w:tcPr>
            <w:tcW w:w="992" w:type="dxa"/>
          </w:tcPr>
          <w:p w:rsidR="008427EB" w:rsidRPr="00145831" w:rsidRDefault="008427EB" w:rsidP="00F54065">
            <w:pPr>
              <w:suppressAutoHyphens/>
              <w:spacing w:line="360" w:lineRule="auto"/>
              <w:rPr>
                <w:sz w:val="20"/>
                <w:szCs w:val="20"/>
              </w:rPr>
            </w:pPr>
            <w:r w:rsidRPr="00145831">
              <w:rPr>
                <w:sz w:val="20"/>
                <w:szCs w:val="20"/>
              </w:rPr>
              <w:t>3%</w:t>
            </w:r>
          </w:p>
        </w:tc>
        <w:tc>
          <w:tcPr>
            <w:tcW w:w="1134" w:type="dxa"/>
          </w:tcPr>
          <w:p w:rsidR="008427EB" w:rsidRPr="00145831" w:rsidRDefault="008427EB" w:rsidP="00F54065">
            <w:pPr>
              <w:suppressAutoHyphens/>
              <w:spacing w:line="360" w:lineRule="auto"/>
              <w:rPr>
                <w:sz w:val="20"/>
                <w:szCs w:val="20"/>
              </w:rPr>
            </w:pPr>
            <w:r w:rsidRPr="00145831">
              <w:rPr>
                <w:sz w:val="20"/>
                <w:szCs w:val="20"/>
              </w:rPr>
              <w:t>5%</w:t>
            </w:r>
          </w:p>
        </w:tc>
        <w:tc>
          <w:tcPr>
            <w:tcW w:w="992" w:type="dxa"/>
          </w:tcPr>
          <w:p w:rsidR="008427EB" w:rsidRPr="00145831" w:rsidRDefault="008427EB" w:rsidP="00F54065">
            <w:pPr>
              <w:suppressAutoHyphens/>
              <w:spacing w:line="360" w:lineRule="auto"/>
              <w:rPr>
                <w:sz w:val="20"/>
                <w:szCs w:val="20"/>
              </w:rPr>
            </w:pPr>
            <w:r w:rsidRPr="00145831">
              <w:rPr>
                <w:sz w:val="20"/>
                <w:szCs w:val="20"/>
              </w:rPr>
              <w:t>4%</w:t>
            </w:r>
          </w:p>
        </w:tc>
        <w:tc>
          <w:tcPr>
            <w:tcW w:w="992" w:type="dxa"/>
          </w:tcPr>
          <w:p w:rsidR="008427EB" w:rsidRPr="00145831" w:rsidRDefault="008427EB" w:rsidP="00F54065">
            <w:pPr>
              <w:suppressAutoHyphens/>
              <w:spacing w:line="360" w:lineRule="auto"/>
              <w:rPr>
                <w:sz w:val="20"/>
                <w:szCs w:val="20"/>
              </w:rPr>
            </w:pPr>
            <w:r w:rsidRPr="00145831">
              <w:rPr>
                <w:sz w:val="20"/>
                <w:szCs w:val="20"/>
              </w:rPr>
              <w:t>9%</w:t>
            </w:r>
          </w:p>
        </w:tc>
        <w:tc>
          <w:tcPr>
            <w:tcW w:w="851" w:type="dxa"/>
          </w:tcPr>
          <w:p w:rsidR="008427EB" w:rsidRPr="00145831" w:rsidRDefault="008427EB" w:rsidP="00F54065">
            <w:pPr>
              <w:suppressAutoHyphens/>
              <w:spacing w:line="360" w:lineRule="auto"/>
              <w:rPr>
                <w:b/>
                <w:sz w:val="20"/>
                <w:szCs w:val="20"/>
              </w:rPr>
            </w:pPr>
            <w:r w:rsidRPr="00145831">
              <w:rPr>
                <w:b/>
                <w:sz w:val="20"/>
                <w:szCs w:val="20"/>
              </w:rPr>
              <w:t>7540</w:t>
            </w:r>
          </w:p>
        </w:tc>
      </w:tr>
      <w:tr w:rsidR="008427EB" w:rsidRPr="00145831" w:rsidTr="00DB34DB">
        <w:tc>
          <w:tcPr>
            <w:tcW w:w="1049" w:type="dxa"/>
          </w:tcPr>
          <w:p w:rsidR="008427EB" w:rsidRPr="00145831" w:rsidRDefault="008427EB" w:rsidP="00F54065">
            <w:pPr>
              <w:suppressAutoHyphens/>
              <w:spacing w:line="360" w:lineRule="auto"/>
              <w:rPr>
                <w:sz w:val="20"/>
                <w:szCs w:val="20"/>
              </w:rPr>
            </w:pPr>
            <w:r w:rsidRPr="00145831">
              <w:rPr>
                <w:sz w:val="20"/>
                <w:szCs w:val="20"/>
              </w:rPr>
              <w:t>2003</w:t>
            </w:r>
          </w:p>
        </w:tc>
        <w:tc>
          <w:tcPr>
            <w:tcW w:w="902" w:type="dxa"/>
          </w:tcPr>
          <w:p w:rsidR="008427EB" w:rsidRPr="00145831" w:rsidRDefault="008427EB" w:rsidP="00F54065">
            <w:pPr>
              <w:suppressAutoHyphens/>
              <w:spacing w:line="360" w:lineRule="auto"/>
              <w:rPr>
                <w:sz w:val="20"/>
                <w:szCs w:val="20"/>
              </w:rPr>
            </w:pPr>
            <w:r w:rsidRPr="00145831">
              <w:rPr>
                <w:sz w:val="20"/>
                <w:szCs w:val="20"/>
              </w:rPr>
              <w:t>56%</w:t>
            </w:r>
          </w:p>
        </w:tc>
        <w:tc>
          <w:tcPr>
            <w:tcW w:w="851" w:type="dxa"/>
          </w:tcPr>
          <w:p w:rsidR="008427EB" w:rsidRPr="00145831" w:rsidRDefault="008427EB" w:rsidP="00F54065">
            <w:pPr>
              <w:suppressAutoHyphens/>
              <w:spacing w:line="360" w:lineRule="auto"/>
              <w:rPr>
                <w:sz w:val="20"/>
                <w:szCs w:val="20"/>
              </w:rPr>
            </w:pPr>
            <w:r w:rsidRPr="00145831">
              <w:rPr>
                <w:sz w:val="20"/>
                <w:szCs w:val="20"/>
              </w:rPr>
              <w:t>14%</w:t>
            </w:r>
          </w:p>
        </w:tc>
        <w:tc>
          <w:tcPr>
            <w:tcW w:w="1134" w:type="dxa"/>
          </w:tcPr>
          <w:p w:rsidR="008427EB" w:rsidRPr="00145831" w:rsidRDefault="008427EB" w:rsidP="00F54065">
            <w:pPr>
              <w:suppressAutoHyphens/>
              <w:spacing w:line="360" w:lineRule="auto"/>
              <w:rPr>
                <w:sz w:val="20"/>
                <w:szCs w:val="20"/>
              </w:rPr>
            </w:pPr>
            <w:r w:rsidRPr="00145831">
              <w:rPr>
                <w:sz w:val="20"/>
                <w:szCs w:val="20"/>
              </w:rPr>
              <w:t>10%</w:t>
            </w:r>
          </w:p>
        </w:tc>
        <w:tc>
          <w:tcPr>
            <w:tcW w:w="992" w:type="dxa"/>
          </w:tcPr>
          <w:p w:rsidR="008427EB" w:rsidRPr="00145831" w:rsidRDefault="008427EB" w:rsidP="00F54065">
            <w:pPr>
              <w:suppressAutoHyphens/>
              <w:spacing w:line="360" w:lineRule="auto"/>
              <w:rPr>
                <w:sz w:val="20"/>
                <w:szCs w:val="20"/>
              </w:rPr>
            </w:pPr>
            <w:r w:rsidRPr="00145831">
              <w:rPr>
                <w:sz w:val="20"/>
                <w:szCs w:val="20"/>
              </w:rPr>
              <w:t>3%</w:t>
            </w:r>
          </w:p>
        </w:tc>
        <w:tc>
          <w:tcPr>
            <w:tcW w:w="1134" w:type="dxa"/>
          </w:tcPr>
          <w:p w:rsidR="008427EB" w:rsidRPr="00145831" w:rsidRDefault="008427EB" w:rsidP="00F54065">
            <w:pPr>
              <w:suppressAutoHyphens/>
              <w:spacing w:line="360" w:lineRule="auto"/>
              <w:rPr>
                <w:sz w:val="20"/>
                <w:szCs w:val="20"/>
              </w:rPr>
            </w:pPr>
            <w:r w:rsidRPr="00145831">
              <w:rPr>
                <w:sz w:val="20"/>
                <w:szCs w:val="20"/>
              </w:rPr>
              <w:t>5%</w:t>
            </w:r>
          </w:p>
        </w:tc>
        <w:tc>
          <w:tcPr>
            <w:tcW w:w="992" w:type="dxa"/>
          </w:tcPr>
          <w:p w:rsidR="008427EB" w:rsidRPr="00145831" w:rsidRDefault="008427EB" w:rsidP="00F54065">
            <w:pPr>
              <w:suppressAutoHyphens/>
              <w:spacing w:line="360" w:lineRule="auto"/>
              <w:rPr>
                <w:sz w:val="20"/>
                <w:szCs w:val="20"/>
              </w:rPr>
            </w:pPr>
            <w:r w:rsidRPr="00145831">
              <w:rPr>
                <w:sz w:val="20"/>
                <w:szCs w:val="20"/>
              </w:rPr>
              <w:t>4%</w:t>
            </w:r>
          </w:p>
        </w:tc>
        <w:tc>
          <w:tcPr>
            <w:tcW w:w="992" w:type="dxa"/>
          </w:tcPr>
          <w:p w:rsidR="008427EB" w:rsidRPr="00145831" w:rsidRDefault="008427EB" w:rsidP="00F54065">
            <w:pPr>
              <w:suppressAutoHyphens/>
              <w:spacing w:line="360" w:lineRule="auto"/>
              <w:rPr>
                <w:sz w:val="20"/>
                <w:szCs w:val="20"/>
              </w:rPr>
            </w:pPr>
            <w:r w:rsidRPr="00145831">
              <w:rPr>
                <w:sz w:val="20"/>
                <w:szCs w:val="20"/>
              </w:rPr>
              <w:t>8%</w:t>
            </w:r>
          </w:p>
        </w:tc>
        <w:tc>
          <w:tcPr>
            <w:tcW w:w="851" w:type="dxa"/>
          </w:tcPr>
          <w:p w:rsidR="008427EB" w:rsidRPr="00145831" w:rsidRDefault="008427EB" w:rsidP="00F54065">
            <w:pPr>
              <w:suppressAutoHyphens/>
              <w:spacing w:line="360" w:lineRule="auto"/>
              <w:rPr>
                <w:b/>
                <w:sz w:val="20"/>
                <w:szCs w:val="20"/>
              </w:rPr>
            </w:pPr>
            <w:r w:rsidRPr="00145831">
              <w:rPr>
                <w:b/>
                <w:sz w:val="20"/>
                <w:szCs w:val="20"/>
              </w:rPr>
              <w:t>7619</w:t>
            </w:r>
          </w:p>
        </w:tc>
      </w:tr>
      <w:tr w:rsidR="008427EB" w:rsidRPr="00145831" w:rsidTr="00DB34DB">
        <w:trPr>
          <w:cantSplit/>
        </w:trPr>
        <w:tc>
          <w:tcPr>
            <w:tcW w:w="1049" w:type="dxa"/>
            <w:vMerge w:val="restart"/>
            <w:vAlign w:val="center"/>
          </w:tcPr>
          <w:p w:rsidR="008427EB" w:rsidRPr="00145831" w:rsidRDefault="008427EB" w:rsidP="00F54065">
            <w:pPr>
              <w:pStyle w:val="8"/>
              <w:suppressAutoHyphens/>
              <w:spacing w:line="360" w:lineRule="auto"/>
              <w:jc w:val="left"/>
              <w:rPr>
                <w:rFonts w:ascii="Times New Roman" w:hAnsi="Times New Roman" w:cs="Times New Roman"/>
                <w:sz w:val="20"/>
                <w:szCs w:val="20"/>
              </w:rPr>
            </w:pPr>
            <w:r w:rsidRPr="00145831">
              <w:rPr>
                <w:rFonts w:ascii="Times New Roman" w:hAnsi="Times New Roman" w:cs="Times New Roman"/>
                <w:sz w:val="20"/>
                <w:szCs w:val="20"/>
              </w:rPr>
              <w:t>Среднее</w:t>
            </w:r>
          </w:p>
        </w:tc>
        <w:tc>
          <w:tcPr>
            <w:tcW w:w="902"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56,6%</w:t>
            </w:r>
          </w:p>
        </w:tc>
        <w:tc>
          <w:tcPr>
            <w:tcW w:w="851" w:type="dxa"/>
            <w:vAlign w:val="center"/>
          </w:tcPr>
          <w:p w:rsidR="008427EB" w:rsidRPr="00145831" w:rsidRDefault="008427EB" w:rsidP="00F54065">
            <w:pPr>
              <w:suppressAutoHyphens/>
              <w:spacing w:line="360" w:lineRule="auto"/>
              <w:rPr>
                <w:b/>
                <w:sz w:val="20"/>
                <w:szCs w:val="20"/>
              </w:rPr>
            </w:pPr>
            <w:r w:rsidRPr="00145831">
              <w:rPr>
                <w:b/>
                <w:sz w:val="20"/>
                <w:szCs w:val="20"/>
              </w:rPr>
              <w:t>15,8%</w:t>
            </w:r>
          </w:p>
        </w:tc>
        <w:tc>
          <w:tcPr>
            <w:tcW w:w="1134" w:type="dxa"/>
            <w:vAlign w:val="center"/>
          </w:tcPr>
          <w:p w:rsidR="008427EB" w:rsidRPr="00145831" w:rsidRDefault="008427EB" w:rsidP="00F54065">
            <w:pPr>
              <w:suppressAutoHyphens/>
              <w:spacing w:line="360" w:lineRule="auto"/>
              <w:rPr>
                <w:b/>
                <w:sz w:val="20"/>
                <w:szCs w:val="20"/>
              </w:rPr>
            </w:pPr>
            <w:r w:rsidRPr="00145831">
              <w:rPr>
                <w:b/>
                <w:sz w:val="20"/>
                <w:szCs w:val="20"/>
              </w:rPr>
              <w:t>9,8%</w:t>
            </w:r>
          </w:p>
        </w:tc>
        <w:tc>
          <w:tcPr>
            <w:tcW w:w="992" w:type="dxa"/>
            <w:vAlign w:val="center"/>
          </w:tcPr>
          <w:p w:rsidR="008427EB" w:rsidRPr="00145831" w:rsidRDefault="008427EB" w:rsidP="00F54065">
            <w:pPr>
              <w:suppressAutoHyphens/>
              <w:spacing w:line="360" w:lineRule="auto"/>
              <w:rPr>
                <w:b/>
                <w:sz w:val="20"/>
                <w:szCs w:val="20"/>
              </w:rPr>
            </w:pPr>
            <w:r w:rsidRPr="00145831">
              <w:rPr>
                <w:b/>
                <w:sz w:val="20"/>
                <w:szCs w:val="20"/>
              </w:rPr>
              <w:t>2,8%</w:t>
            </w:r>
          </w:p>
        </w:tc>
        <w:tc>
          <w:tcPr>
            <w:tcW w:w="1134" w:type="dxa"/>
            <w:vAlign w:val="center"/>
          </w:tcPr>
          <w:p w:rsidR="008427EB" w:rsidRPr="00145831" w:rsidRDefault="008427EB" w:rsidP="00F54065">
            <w:pPr>
              <w:suppressAutoHyphens/>
              <w:spacing w:line="360" w:lineRule="auto"/>
              <w:rPr>
                <w:b/>
                <w:sz w:val="20"/>
                <w:szCs w:val="20"/>
              </w:rPr>
            </w:pPr>
            <w:r w:rsidRPr="00145831">
              <w:rPr>
                <w:b/>
                <w:sz w:val="20"/>
                <w:szCs w:val="20"/>
              </w:rPr>
              <w:t>4,4%</w:t>
            </w:r>
          </w:p>
        </w:tc>
        <w:tc>
          <w:tcPr>
            <w:tcW w:w="992" w:type="dxa"/>
            <w:vAlign w:val="center"/>
          </w:tcPr>
          <w:p w:rsidR="008427EB" w:rsidRPr="00145831" w:rsidRDefault="008427EB" w:rsidP="00F54065">
            <w:pPr>
              <w:suppressAutoHyphens/>
              <w:spacing w:line="360" w:lineRule="auto"/>
              <w:rPr>
                <w:b/>
                <w:sz w:val="20"/>
                <w:szCs w:val="20"/>
              </w:rPr>
            </w:pPr>
            <w:r w:rsidRPr="00145831">
              <w:rPr>
                <w:b/>
                <w:sz w:val="20"/>
                <w:szCs w:val="20"/>
              </w:rPr>
              <w:t>3,4%</w:t>
            </w:r>
          </w:p>
        </w:tc>
        <w:tc>
          <w:tcPr>
            <w:tcW w:w="992" w:type="dxa"/>
            <w:vMerge w:val="restart"/>
            <w:vAlign w:val="center"/>
          </w:tcPr>
          <w:p w:rsidR="008427EB" w:rsidRPr="00145831" w:rsidRDefault="008427EB" w:rsidP="00F54065">
            <w:pPr>
              <w:suppressAutoHyphens/>
              <w:spacing w:line="360" w:lineRule="auto"/>
              <w:rPr>
                <w:b/>
                <w:sz w:val="20"/>
                <w:szCs w:val="20"/>
              </w:rPr>
            </w:pPr>
            <w:r w:rsidRPr="00145831">
              <w:rPr>
                <w:b/>
                <w:sz w:val="20"/>
                <w:szCs w:val="20"/>
              </w:rPr>
              <w:t>7,2%</w:t>
            </w:r>
          </w:p>
        </w:tc>
        <w:tc>
          <w:tcPr>
            <w:tcW w:w="851" w:type="dxa"/>
            <w:vMerge w:val="restart"/>
            <w:vAlign w:val="center"/>
          </w:tcPr>
          <w:p w:rsidR="008427EB" w:rsidRPr="00145831" w:rsidRDefault="008427EB" w:rsidP="00F54065">
            <w:pPr>
              <w:suppressAutoHyphens/>
              <w:spacing w:line="360" w:lineRule="auto"/>
              <w:rPr>
                <w:b/>
                <w:sz w:val="20"/>
                <w:szCs w:val="20"/>
              </w:rPr>
            </w:pPr>
          </w:p>
        </w:tc>
      </w:tr>
      <w:tr w:rsidR="008427EB" w:rsidRPr="00145831" w:rsidTr="00DB34DB">
        <w:trPr>
          <w:cantSplit/>
        </w:trPr>
        <w:tc>
          <w:tcPr>
            <w:tcW w:w="1049" w:type="dxa"/>
            <w:vMerge/>
            <w:vAlign w:val="center"/>
          </w:tcPr>
          <w:p w:rsidR="008427EB" w:rsidRPr="00145831" w:rsidRDefault="008427EB" w:rsidP="00F54065">
            <w:pPr>
              <w:suppressAutoHyphens/>
              <w:spacing w:line="360" w:lineRule="auto"/>
              <w:rPr>
                <w:b/>
                <w:sz w:val="20"/>
                <w:szCs w:val="20"/>
              </w:rPr>
            </w:pPr>
          </w:p>
        </w:tc>
        <w:tc>
          <w:tcPr>
            <w:tcW w:w="902" w:type="dxa"/>
            <w:vMerge/>
            <w:vAlign w:val="center"/>
          </w:tcPr>
          <w:p w:rsidR="008427EB" w:rsidRPr="00145831" w:rsidRDefault="008427EB" w:rsidP="00F54065">
            <w:pPr>
              <w:suppressAutoHyphens/>
              <w:spacing w:line="360" w:lineRule="auto"/>
              <w:rPr>
                <w:b/>
                <w:sz w:val="20"/>
                <w:szCs w:val="20"/>
              </w:rPr>
            </w:pPr>
          </w:p>
        </w:tc>
        <w:tc>
          <w:tcPr>
            <w:tcW w:w="5103" w:type="dxa"/>
            <w:gridSpan w:val="5"/>
            <w:vAlign w:val="center"/>
          </w:tcPr>
          <w:p w:rsidR="008427EB" w:rsidRPr="00145831" w:rsidRDefault="008427EB" w:rsidP="00F54065">
            <w:pPr>
              <w:suppressAutoHyphens/>
              <w:spacing w:line="360" w:lineRule="auto"/>
              <w:rPr>
                <w:b/>
                <w:sz w:val="20"/>
                <w:szCs w:val="20"/>
              </w:rPr>
            </w:pPr>
            <w:r w:rsidRPr="00145831">
              <w:rPr>
                <w:b/>
                <w:sz w:val="20"/>
                <w:szCs w:val="20"/>
              </w:rPr>
              <w:t>36,2%</w:t>
            </w:r>
          </w:p>
        </w:tc>
        <w:tc>
          <w:tcPr>
            <w:tcW w:w="992" w:type="dxa"/>
            <w:vMerge/>
            <w:vAlign w:val="center"/>
          </w:tcPr>
          <w:p w:rsidR="008427EB" w:rsidRPr="00145831" w:rsidRDefault="008427EB" w:rsidP="00F54065">
            <w:pPr>
              <w:suppressAutoHyphens/>
              <w:spacing w:line="360" w:lineRule="auto"/>
              <w:rPr>
                <w:b/>
                <w:sz w:val="20"/>
                <w:szCs w:val="20"/>
              </w:rPr>
            </w:pPr>
          </w:p>
        </w:tc>
        <w:tc>
          <w:tcPr>
            <w:tcW w:w="851" w:type="dxa"/>
            <w:vMerge/>
            <w:vAlign w:val="center"/>
          </w:tcPr>
          <w:p w:rsidR="008427EB" w:rsidRPr="00145831" w:rsidRDefault="008427EB" w:rsidP="00F54065">
            <w:pPr>
              <w:suppressAutoHyphens/>
              <w:spacing w:line="360" w:lineRule="auto"/>
              <w:rPr>
                <w:b/>
                <w:sz w:val="20"/>
                <w:szCs w:val="20"/>
              </w:rPr>
            </w:pP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таблицы приведена на </w:t>
      </w:r>
      <w:r w:rsidRPr="002E5502">
        <w:rPr>
          <w:b/>
          <w:bCs/>
          <w:sz w:val="28"/>
          <w:szCs w:val="28"/>
        </w:rPr>
        <w:t>Диаграмме 3.</w:t>
      </w:r>
    </w:p>
    <w:p w:rsidR="008427EB" w:rsidRPr="002E5502" w:rsidRDefault="008427EB" w:rsidP="00F54065">
      <w:pPr>
        <w:suppressAutoHyphens/>
        <w:spacing w:line="360" w:lineRule="auto"/>
        <w:ind w:firstLine="709"/>
        <w:jc w:val="both"/>
        <w:rPr>
          <w:sz w:val="28"/>
          <w:szCs w:val="28"/>
        </w:rPr>
      </w:pPr>
      <w:r w:rsidRPr="002E5502">
        <w:rPr>
          <w:sz w:val="28"/>
          <w:szCs w:val="28"/>
        </w:rPr>
        <w:object w:dxaOrig="5248" w:dyaOrig="3595">
          <v:shape id="_x0000_i1027" type="#_x0000_t75" style="width:262.5pt;height:180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MSGraph.Chart.8" ShapeID="_x0000_i1027" DrawAspect="Content" ObjectID="_1462150972" r:id="rId12">
            <o:FieldCodes>\s</o:FieldCodes>
          </o:OLEObject>
        </w:objec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3</w:t>
      </w:r>
      <w:r w:rsidRPr="002E5502">
        <w:rPr>
          <w:sz w:val="28"/>
          <w:szCs w:val="28"/>
        </w:rPr>
        <w:tab/>
        <w:t>Динамика прироста ежегодной среднесуточной</w:t>
      </w:r>
    </w:p>
    <w:p w:rsidR="008427EB" w:rsidRPr="002E5502" w:rsidRDefault="008427EB" w:rsidP="00F54065">
      <w:pPr>
        <w:suppressAutoHyphens/>
        <w:spacing w:line="360" w:lineRule="auto"/>
        <w:ind w:firstLine="709"/>
        <w:jc w:val="both"/>
        <w:rPr>
          <w:sz w:val="28"/>
          <w:szCs w:val="28"/>
        </w:rPr>
      </w:pPr>
      <w:r w:rsidRPr="002E5502">
        <w:rPr>
          <w:sz w:val="28"/>
          <w:szCs w:val="28"/>
        </w:rPr>
        <w:t>интенсивности движения на а/д «Подъезд к г.Северодвинску» за период 1999-2003 гг.</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Как следует из приведенной </w:t>
      </w:r>
      <w:r w:rsidRPr="002E5502">
        <w:rPr>
          <w:b/>
          <w:sz w:val="28"/>
          <w:szCs w:val="28"/>
        </w:rPr>
        <w:t>Диаграммы,</w:t>
      </w:r>
      <w:r w:rsidRPr="002E5502">
        <w:rPr>
          <w:sz w:val="28"/>
          <w:szCs w:val="28"/>
        </w:rPr>
        <w:t xml:space="preserve"> в 2002г. среднесуточная интенсивность движения на а/д “Подъезд к г. Северодвинску” возросла по сравнению с предыдущим годом более чем на 46%, хотя в период 1999-2001 гг. ежегодный прирост интенсивности движения на этой дороге не превышал 4%.</w:t>
      </w:r>
      <w:r w:rsidR="00DB34DB">
        <w:rPr>
          <w:sz w:val="28"/>
          <w:szCs w:val="28"/>
        </w:rPr>
        <w:t xml:space="preserve"> </w:t>
      </w:r>
      <w:r w:rsidRPr="002E5502">
        <w:rPr>
          <w:sz w:val="28"/>
          <w:szCs w:val="28"/>
        </w:rPr>
        <w:t>Несмотря на общий прирост интенсивности движения, количественные соотношения групп участников дорожного движения в составе транспортного потока существенно не меняются, что говорит о равномерном приросте интенсивности движения по всем группам.</w:t>
      </w:r>
      <w:r w:rsidR="00DB34DB">
        <w:rPr>
          <w:sz w:val="28"/>
          <w:szCs w:val="28"/>
        </w:rPr>
        <w:t xml:space="preserve">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sz w:val="28"/>
          <w:szCs w:val="28"/>
        </w:rPr>
        <w:t xml:space="preserve">Таблицы 2 </w:t>
      </w:r>
      <w:r w:rsidRPr="002E5502">
        <w:rPr>
          <w:bCs/>
          <w:sz w:val="28"/>
          <w:szCs w:val="28"/>
        </w:rPr>
        <w:t xml:space="preserve">об изменениях </w:t>
      </w:r>
      <w:r w:rsidRPr="002E5502">
        <w:rPr>
          <w:sz w:val="28"/>
          <w:szCs w:val="28"/>
        </w:rPr>
        <w:t xml:space="preserve">состава транспортного потока на а/д “Подъезд к г. Северодвинску” в течение 1999-2003 гг. приводится на </w:t>
      </w:r>
      <w:r w:rsidRPr="002E5502">
        <w:rPr>
          <w:b/>
          <w:sz w:val="28"/>
          <w:szCs w:val="28"/>
        </w:rPr>
        <w:t>Диаграмме 4</w:t>
      </w:r>
      <w:r w:rsidRPr="002E5502">
        <w:rPr>
          <w:sz w:val="28"/>
          <w:szCs w:val="28"/>
        </w:rPr>
        <w:t>.</w:t>
      </w:r>
    </w:p>
    <w:p w:rsidR="008427EB" w:rsidRPr="002E5502" w:rsidRDefault="00AF1AF6" w:rsidP="00F54065">
      <w:pPr>
        <w:suppressAutoHyphens/>
        <w:spacing w:line="360" w:lineRule="auto"/>
        <w:ind w:firstLine="709"/>
        <w:jc w:val="both"/>
        <w:rPr>
          <w:sz w:val="28"/>
          <w:szCs w:val="28"/>
        </w:rPr>
      </w:pPr>
      <w:r>
        <w:rPr>
          <w:noProof/>
        </w:rPr>
        <w:object w:dxaOrig="1440" w:dyaOrig="1440">
          <v:shape id="_x0000_s1026" type="#_x0000_t75" style="position:absolute;left:0;text-align:left;margin-left:53.85pt;margin-top:1.45pt;width:258.5pt;height:165.8pt;z-index:-251658752" wrapcoords="3726 1436 1633 2088 1298 2284 1381 2806 2386 3524 1591 3720 1591 4437 2805 4568 1967 5090 1549 5416 1591 5938 2428 6656 2805 6656 1591 6917 1591 7635 2805 7700 1884 8353 1549 8679 1549 9071 2428 9789 2805 9789 1591 10115 1591 10767 2805 10833 1633 11746 1591 12203 2260 12790 2805 12921 1591 13247 1591 13900 2805 13965 1800 14618 1591 14879 1591 15401 1800 15596 2805 16053 1633 16445 1633 17097 2805 17097 1842 18076 1842 18598 2847 19185 3600 19185 3684 19577 15488 19577 15530 19185 15740 19185 16535 18337 16535 18141 17247 17293 17247 17163 16493 17097 16493 16053 17205 15792 17205 15596 16493 15009 17205 14161 17205 14030 16493 13965 16493 12921 21014 12921 21307 12856 21223 8679 17037 7700 16493 7700 16493 6656 17205 6330 17205 6134 16493 5612 17205 4698 17205 4568 16493 4568 16493 3524 17205 3132 17205 3002 16535 2480 17247 1436 3726 1436">
            <v:imagedata r:id="rId13" o:title=""/>
            <w10:wrap type="tight"/>
          </v:shape>
          <o:OLEObject Type="Embed" ProgID="MSGraph.Chart.8" ShapeID="_x0000_s1026" DrawAspect="Content" ObjectID="_1462150991" r:id="rId14">
            <o:FieldCodes>\s</o:FieldCodes>
          </o:OLEObject>
        </w:objec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p>
    <w:p w:rsidR="00843B95" w:rsidRDefault="00843B95" w:rsidP="00F54065">
      <w:pPr>
        <w:suppressAutoHyphens/>
        <w:spacing w:line="360" w:lineRule="auto"/>
        <w:ind w:firstLine="709"/>
        <w:jc w:val="both"/>
        <w:rPr>
          <w:b/>
          <w:sz w:val="28"/>
          <w:szCs w:val="28"/>
        </w:rPr>
      </w:pPr>
    </w:p>
    <w:p w:rsidR="00843B95" w:rsidRDefault="00843B95" w:rsidP="00F54065">
      <w:pPr>
        <w:suppressAutoHyphens/>
        <w:spacing w:line="360" w:lineRule="auto"/>
        <w:ind w:firstLine="709"/>
        <w:jc w:val="both"/>
        <w:rPr>
          <w:b/>
          <w:sz w:val="28"/>
          <w:szCs w:val="28"/>
        </w:rPr>
      </w:pPr>
    </w:p>
    <w:p w:rsidR="00843B95" w:rsidRDefault="00843B95"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4</w:t>
      </w:r>
      <w:r w:rsidRPr="002E5502">
        <w:rPr>
          <w:sz w:val="28"/>
          <w:szCs w:val="28"/>
        </w:rPr>
        <w:tab/>
        <w:t xml:space="preserve">Изменение состава транспортного потока на </w:t>
      </w:r>
    </w:p>
    <w:p w:rsidR="008427EB" w:rsidRPr="002E5502" w:rsidRDefault="008427EB" w:rsidP="00F54065">
      <w:pPr>
        <w:suppressAutoHyphens/>
        <w:spacing w:line="360" w:lineRule="auto"/>
        <w:ind w:firstLine="709"/>
        <w:jc w:val="both"/>
        <w:rPr>
          <w:bCs/>
          <w:sz w:val="28"/>
          <w:szCs w:val="28"/>
        </w:rPr>
      </w:pPr>
      <w:r w:rsidRPr="002E5502">
        <w:rPr>
          <w:sz w:val="28"/>
          <w:szCs w:val="28"/>
        </w:rPr>
        <w:t>а/</w:t>
      </w:r>
      <w:r w:rsidRPr="002E5502">
        <w:rPr>
          <w:bCs/>
          <w:sz w:val="28"/>
          <w:szCs w:val="28"/>
        </w:rPr>
        <w:t xml:space="preserve">д «Подъезд к г. Северодвинску» за период </w:t>
      </w:r>
    </w:p>
    <w:p w:rsidR="008427EB" w:rsidRPr="002E5502" w:rsidRDefault="008427EB" w:rsidP="00F54065">
      <w:pPr>
        <w:suppressAutoHyphens/>
        <w:spacing w:line="360" w:lineRule="auto"/>
        <w:ind w:firstLine="709"/>
        <w:jc w:val="both"/>
        <w:rPr>
          <w:bCs/>
          <w:sz w:val="28"/>
          <w:szCs w:val="28"/>
        </w:rPr>
      </w:pPr>
      <w:r w:rsidRPr="002E5502">
        <w:rPr>
          <w:bCs/>
          <w:sz w:val="28"/>
          <w:szCs w:val="28"/>
        </w:rPr>
        <w:t>1999-2003гг.</w:t>
      </w:r>
    </w:p>
    <w:p w:rsidR="008427EB" w:rsidRPr="002E5502" w:rsidRDefault="008427EB" w:rsidP="00F54065">
      <w:pPr>
        <w:suppressAutoHyphens/>
        <w:spacing w:line="360" w:lineRule="auto"/>
        <w:ind w:firstLine="709"/>
        <w:jc w:val="both"/>
        <w:rPr>
          <w:sz w:val="28"/>
          <w:szCs w:val="28"/>
        </w:rPr>
      </w:pPr>
      <w:r w:rsidRPr="002E5502">
        <w:rPr>
          <w:sz w:val="28"/>
          <w:szCs w:val="28"/>
        </w:rPr>
        <w:t>В среднем, в течение последнего пятилетнего периода транспортный поток имел следующий состав:</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легковые автомобили</w:t>
      </w:r>
      <w:r w:rsidRPr="002E5502">
        <w:rPr>
          <w:sz w:val="28"/>
          <w:szCs w:val="28"/>
        </w:rPr>
        <w:tab/>
        <w:t>57%</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грузовые автомобили</w:t>
      </w:r>
      <w:r w:rsidRPr="002E5502">
        <w:rPr>
          <w:sz w:val="28"/>
          <w:szCs w:val="28"/>
        </w:rPr>
        <w:tab/>
        <w:t xml:space="preserve">36%, </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автобусы</w:t>
      </w:r>
      <w:r w:rsidRPr="002E5502">
        <w:rPr>
          <w:sz w:val="28"/>
          <w:szCs w:val="28"/>
        </w:rPr>
        <w:tab/>
      </w:r>
      <w:r w:rsidRPr="002E5502">
        <w:rPr>
          <w:sz w:val="28"/>
          <w:szCs w:val="28"/>
        </w:rPr>
        <w:tab/>
      </w:r>
      <w:r w:rsidRPr="002E5502">
        <w:rPr>
          <w:sz w:val="28"/>
          <w:szCs w:val="28"/>
        </w:rPr>
        <w:tab/>
        <w:t xml:space="preserve"> 7%.</w:t>
      </w:r>
    </w:p>
    <w:p w:rsidR="008427EB" w:rsidRPr="002E5502" w:rsidRDefault="008427EB" w:rsidP="00F54065">
      <w:pPr>
        <w:suppressAutoHyphens/>
        <w:spacing w:line="360" w:lineRule="auto"/>
        <w:ind w:firstLine="709"/>
        <w:jc w:val="both"/>
        <w:rPr>
          <w:sz w:val="28"/>
          <w:szCs w:val="28"/>
        </w:rPr>
      </w:pPr>
      <w:r w:rsidRPr="002E5502">
        <w:rPr>
          <w:sz w:val="28"/>
          <w:szCs w:val="28"/>
        </w:rPr>
        <w:t>Однако, более детальное рассмотрение намечающихся тенденций по изменению состава транспортного потока на а/д “Подъезд к г. Северодвинску” и сопоставление этих тенденций с ситуацией в других регионах российского Северо-запада, в странах – бывших республиках Советского Союза, а также в развитых странах Европы за последние 30 лет, можно прогнозировать развитие следующих направлений изменений по группам участников дорожного движения:</w:t>
      </w:r>
    </w:p>
    <w:p w:rsidR="008427EB" w:rsidRPr="002E5502" w:rsidRDefault="008427EB" w:rsidP="00F54065">
      <w:pPr>
        <w:numPr>
          <w:ilvl w:val="0"/>
          <w:numId w:val="9"/>
        </w:numPr>
        <w:suppressAutoHyphens/>
        <w:spacing w:line="360" w:lineRule="auto"/>
        <w:ind w:left="0" w:firstLine="709"/>
        <w:jc w:val="both"/>
        <w:rPr>
          <w:sz w:val="28"/>
          <w:szCs w:val="28"/>
        </w:rPr>
      </w:pPr>
      <w:r w:rsidRPr="002E5502">
        <w:rPr>
          <w:sz w:val="28"/>
          <w:szCs w:val="28"/>
        </w:rPr>
        <w:t>Численность группы «легковые транспортные средства» будет увеличиваться, что связано с общим ростом уровня автомобилизации, свойственным развитию рыночной экономики;</w:t>
      </w:r>
    </w:p>
    <w:p w:rsidR="008427EB" w:rsidRPr="002E5502" w:rsidRDefault="008427EB" w:rsidP="00F54065">
      <w:pPr>
        <w:numPr>
          <w:ilvl w:val="0"/>
          <w:numId w:val="9"/>
        </w:numPr>
        <w:suppressAutoHyphens/>
        <w:spacing w:line="360" w:lineRule="auto"/>
        <w:ind w:left="0" w:firstLine="709"/>
        <w:jc w:val="both"/>
        <w:rPr>
          <w:sz w:val="28"/>
          <w:szCs w:val="28"/>
        </w:rPr>
      </w:pPr>
      <w:r w:rsidRPr="002E5502">
        <w:rPr>
          <w:sz w:val="28"/>
          <w:szCs w:val="28"/>
        </w:rPr>
        <w:t>Численность группы «автобусы» будет сохраняться без значительных изменений, поскольку количество пользователей общественного транспорта ограничено. Однако конкуренция среди перевозчиков будет способствовать повышению качества и производительности подвижного соста</w:t>
      </w:r>
      <w:r w:rsidR="00DB34DB">
        <w:rPr>
          <w:sz w:val="28"/>
          <w:szCs w:val="28"/>
        </w:rPr>
        <w:t>ва.</w:t>
      </w:r>
    </w:p>
    <w:p w:rsidR="008427EB" w:rsidRPr="002E5502" w:rsidRDefault="008427EB" w:rsidP="00F54065">
      <w:pPr>
        <w:numPr>
          <w:ilvl w:val="0"/>
          <w:numId w:val="9"/>
        </w:numPr>
        <w:suppressAutoHyphens/>
        <w:spacing w:line="360" w:lineRule="auto"/>
        <w:ind w:left="0" w:firstLine="709"/>
        <w:jc w:val="both"/>
        <w:rPr>
          <w:sz w:val="28"/>
          <w:szCs w:val="28"/>
        </w:rPr>
      </w:pPr>
      <w:r w:rsidRPr="002E5502">
        <w:rPr>
          <w:sz w:val="28"/>
          <w:szCs w:val="28"/>
        </w:rPr>
        <w:t xml:space="preserve">Численность группы «грузовые транспортные средства» будет увеличиваться незначительно, однако качественные изменения в пределах этой группы оказывают серьезное влияние на состояние дорожной сети: </w:t>
      </w:r>
    </w:p>
    <w:p w:rsidR="008427EB" w:rsidRPr="002E5502" w:rsidRDefault="008427EB" w:rsidP="00F54065">
      <w:pPr>
        <w:numPr>
          <w:ilvl w:val="1"/>
          <w:numId w:val="9"/>
        </w:numPr>
        <w:tabs>
          <w:tab w:val="clear" w:pos="1440"/>
          <w:tab w:val="num" w:pos="540"/>
        </w:tabs>
        <w:suppressAutoHyphens/>
        <w:spacing w:line="360" w:lineRule="auto"/>
        <w:ind w:left="0" w:firstLine="709"/>
        <w:jc w:val="both"/>
        <w:rPr>
          <w:sz w:val="28"/>
          <w:szCs w:val="28"/>
        </w:rPr>
      </w:pPr>
      <w:r w:rsidRPr="002E5502">
        <w:rPr>
          <w:sz w:val="28"/>
          <w:szCs w:val="28"/>
        </w:rPr>
        <w:t xml:space="preserve">Доля малых грузовых транспортных средств будет расти пропорционально росту спроса на быстрое и качественное обслуживание многочисленных мелких торговых точек в городах Северодвинске, Архангельске и пригородных населенных пунктах. По мере прироста общего количества транспортных средств и обострению проблемы перегруженности дорог и улиц, малые грузовые транспортные средства получают конкурентные </w:t>
      </w:r>
      <w:r w:rsidRPr="002E5502">
        <w:rPr>
          <w:sz w:val="28"/>
          <w:szCs w:val="28"/>
          <w:u w:val="single"/>
        </w:rPr>
        <w:t>преимущества за счет маневренности</w:t>
      </w:r>
      <w:r w:rsidRPr="002E5502">
        <w:rPr>
          <w:sz w:val="28"/>
          <w:szCs w:val="28"/>
        </w:rPr>
        <w:t xml:space="preserve"> по сравнению с более габаритными грузовыми транспортными средствами. </w:t>
      </w:r>
    </w:p>
    <w:p w:rsidR="008427EB" w:rsidRPr="002E5502" w:rsidRDefault="008427EB" w:rsidP="00F54065">
      <w:pPr>
        <w:numPr>
          <w:ilvl w:val="1"/>
          <w:numId w:val="9"/>
        </w:numPr>
        <w:tabs>
          <w:tab w:val="clear" w:pos="1440"/>
          <w:tab w:val="num" w:pos="540"/>
        </w:tabs>
        <w:suppressAutoHyphens/>
        <w:spacing w:line="360" w:lineRule="auto"/>
        <w:ind w:left="0" w:firstLine="709"/>
        <w:jc w:val="both"/>
        <w:rPr>
          <w:sz w:val="28"/>
          <w:szCs w:val="28"/>
        </w:rPr>
      </w:pPr>
      <w:r w:rsidRPr="002E5502">
        <w:rPr>
          <w:sz w:val="28"/>
          <w:szCs w:val="28"/>
        </w:rPr>
        <w:t xml:space="preserve">Доля тяжелых грузовых транспортных средств в составе транспортного потока будет расти пропорционально общему росту удельного веса автомобильного транспорта в общем объеме грузовых перевозок. Эта тенденция свойственна рыночной экономике из-за бесспорных преимуществ автотранспорта – гибкости, независимости от сезонов и расписаний, а главное - способности доставлять грузы от двери отправителя до двери получателя без промежуточных погрузок-разгрузок. Стремление повышать свою конкурентоспособность на рынке транспортных услуг заставляет перевозчиков наращивать мощность парка грузовиков, реализуя главное </w:t>
      </w:r>
      <w:r w:rsidRPr="002E5502">
        <w:rPr>
          <w:sz w:val="28"/>
          <w:szCs w:val="28"/>
          <w:u w:val="single"/>
        </w:rPr>
        <w:t>преимущество тяжелых транспортных средств – снижение себестоимости перевозок</w:t>
      </w:r>
      <w:r w:rsidRPr="002E5502">
        <w:rPr>
          <w:sz w:val="28"/>
          <w:szCs w:val="28"/>
        </w:rPr>
        <w:t xml:space="preserve">. Наибольшей производительностью отличаются грузовики </w:t>
      </w:r>
      <w:r w:rsidRPr="002E5502">
        <w:rPr>
          <w:sz w:val="28"/>
          <w:szCs w:val="28"/>
          <w:lang w:val="en-US"/>
        </w:rPr>
        <w:t>Volvo</w:t>
      </w:r>
      <w:r w:rsidRPr="002E5502">
        <w:rPr>
          <w:sz w:val="28"/>
          <w:szCs w:val="28"/>
        </w:rPr>
        <w:t xml:space="preserve">, Sisu, Merсedes и т.д., осевая нагрузка которых равна 11.5 т. Российские стандарты проектирования дорог рассчитаны на стандартную нагрузку советских грузовых автомобилей (10 т). Сегодня российские производители грузовиков, для обеспечения конкурентоспособности своей продукции на рынке, начали применять стандарты ведущих мировых марок грузовиков. </w:t>
      </w:r>
    </w:p>
    <w:p w:rsidR="008427EB" w:rsidRPr="002E5502" w:rsidRDefault="008427EB" w:rsidP="00F54065">
      <w:pPr>
        <w:numPr>
          <w:ilvl w:val="1"/>
          <w:numId w:val="9"/>
        </w:numPr>
        <w:tabs>
          <w:tab w:val="clear" w:pos="1440"/>
          <w:tab w:val="num" w:pos="540"/>
        </w:tabs>
        <w:suppressAutoHyphens/>
        <w:spacing w:line="360" w:lineRule="auto"/>
        <w:ind w:left="0" w:firstLine="709"/>
        <w:jc w:val="both"/>
        <w:rPr>
          <w:sz w:val="28"/>
          <w:szCs w:val="28"/>
        </w:rPr>
      </w:pPr>
      <w:r w:rsidRPr="002E5502">
        <w:rPr>
          <w:sz w:val="28"/>
          <w:szCs w:val="28"/>
        </w:rPr>
        <w:t xml:space="preserve">Доля средних грузовых транспортных средств будет сокращаться, поскольку эта категория грузовых автомобилей не обладает преимуществами ни «легковозов» - маневренностью и быстротой транспортных операций, ни «тяжеловозов» - низкой себестоимостью транспортных операций.       </w:t>
      </w:r>
    </w:p>
    <w:p w:rsidR="008427EB" w:rsidRPr="002E5502" w:rsidRDefault="008427EB" w:rsidP="00F54065">
      <w:pPr>
        <w:suppressAutoHyphens/>
        <w:spacing w:line="360" w:lineRule="auto"/>
        <w:ind w:firstLine="709"/>
        <w:jc w:val="both"/>
        <w:rPr>
          <w:sz w:val="28"/>
          <w:szCs w:val="28"/>
        </w:rPr>
      </w:pPr>
      <w:r w:rsidRPr="002E5502">
        <w:rPr>
          <w:sz w:val="28"/>
          <w:szCs w:val="28"/>
        </w:rPr>
        <w:t>Законы «естественного отбора» грузовых транспортных средств в условиях рыночной экономики, действие которых было выявлено в развитых странах, подтвердились в странах бывшего «социалистического лагеря» и сегодня отчетливо наблюдаются в бывших прибалтийских республиках Советского Союза. Аналогичные тенденции развиваются в российских регионах Северо-запада, прилегающих к западным границам, неотвратимо распространяясь в восточном направлении по мере развития дорожной сети и тран</w:t>
      </w:r>
      <w:r w:rsidR="00DB34DB">
        <w:rPr>
          <w:sz w:val="28"/>
          <w:szCs w:val="28"/>
        </w:rPr>
        <w:t xml:space="preserve">зитного движения. </w:t>
      </w:r>
    </w:p>
    <w:p w:rsidR="008427EB" w:rsidRPr="002E5502" w:rsidRDefault="008427EB" w:rsidP="00F54065">
      <w:pPr>
        <w:suppressAutoHyphens/>
        <w:spacing w:line="360" w:lineRule="auto"/>
        <w:ind w:firstLine="709"/>
        <w:jc w:val="both"/>
        <w:rPr>
          <w:sz w:val="28"/>
          <w:szCs w:val="28"/>
        </w:rPr>
      </w:pPr>
      <w:r w:rsidRPr="002E5502">
        <w:rPr>
          <w:sz w:val="28"/>
          <w:szCs w:val="28"/>
        </w:rPr>
        <w:t>Данная тенденция свидетельствует о необходимости гармонизации российских стандартов проектирования дорог с Европейскими стандартами для того, чтобы дороги были способны выдерживать не только сегодняшние нагрузки от транспорта, но и соответствовать перспективным нагрузкам, которые, как показывают общие международные тенденции,  будут нарастать как по интенсивности, так и по разрушающему воздействию на дорожные конструкции. (Международные тенденции будут подробно приведены в последующих отчетах).</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По данным многолетних исследований, проведенных в странах Европейского Союза, выявлено разрушающее влияние грузовых транспортных средств в зависимости от их массы и количества осей, распределяющих эту массу по поверхности дороги.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Величины фактора ущерба от грузовых транспортных средств, приведенные к фактору ущерба от легкового автомобиля, иллюстрируются в </w:t>
      </w:r>
      <w:r w:rsidRPr="002E5502">
        <w:rPr>
          <w:b/>
          <w:bCs/>
          <w:sz w:val="28"/>
          <w:szCs w:val="28"/>
        </w:rPr>
        <w:t>Таблице 3.</w:t>
      </w:r>
      <w:r w:rsidRPr="002E5502">
        <w:rPr>
          <w:sz w:val="28"/>
          <w:szCs w:val="28"/>
        </w:rPr>
        <w:t xml:space="preserve">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numPr>
          <w:ilvl w:val="12"/>
          <w:numId w:val="0"/>
        </w:numPr>
        <w:suppressAutoHyphens/>
        <w:spacing w:line="360" w:lineRule="auto"/>
        <w:ind w:firstLine="709"/>
        <w:jc w:val="both"/>
        <w:rPr>
          <w:sz w:val="28"/>
          <w:szCs w:val="28"/>
        </w:rPr>
      </w:pPr>
      <w:r w:rsidRPr="002E5502">
        <w:rPr>
          <w:b/>
          <w:sz w:val="28"/>
          <w:szCs w:val="28"/>
        </w:rPr>
        <w:t>Таблица 3</w:t>
      </w:r>
      <w:r w:rsidRPr="002E5502">
        <w:rPr>
          <w:b/>
          <w:sz w:val="28"/>
          <w:szCs w:val="28"/>
        </w:rPr>
        <w:tab/>
      </w:r>
      <w:r w:rsidRPr="002E5502">
        <w:rPr>
          <w:sz w:val="28"/>
          <w:szCs w:val="28"/>
        </w:rPr>
        <w:t>Фактор ущерба, наносимого конструкции автомобильной дороги при движении грузовых ТС различных типов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402"/>
        <w:gridCol w:w="2157"/>
      </w:tblGrid>
      <w:tr w:rsidR="008427EB" w:rsidRPr="00DB34DB">
        <w:trPr>
          <w:tblHeader/>
        </w:trPr>
        <w:tc>
          <w:tcPr>
            <w:tcW w:w="6771" w:type="dxa"/>
            <w:gridSpan w:val="2"/>
          </w:tcPr>
          <w:p w:rsidR="008427EB" w:rsidRPr="00DB34DB" w:rsidRDefault="008427EB" w:rsidP="00F54065">
            <w:pPr>
              <w:numPr>
                <w:ilvl w:val="12"/>
                <w:numId w:val="0"/>
              </w:numPr>
              <w:suppressAutoHyphens/>
              <w:spacing w:line="360" w:lineRule="auto"/>
              <w:rPr>
                <w:sz w:val="20"/>
                <w:szCs w:val="20"/>
              </w:rPr>
            </w:pPr>
            <w:r w:rsidRPr="00DB34DB">
              <w:rPr>
                <w:sz w:val="20"/>
                <w:szCs w:val="20"/>
              </w:rPr>
              <w:t>Тип транспортного средства</w: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Фактор ущерба от ТС</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Двухосное транспортное средство с трехосным прицепом (40т) </w:t>
            </w:r>
          </w:p>
        </w:tc>
        <w:tc>
          <w:tcPr>
            <w:tcW w:w="3402" w:type="dxa"/>
          </w:tcPr>
          <w:p w:rsidR="008427EB" w:rsidRPr="00DB34DB" w:rsidRDefault="008427EB" w:rsidP="00F54065">
            <w:pPr>
              <w:pStyle w:val="a7"/>
              <w:numPr>
                <w:ilvl w:val="12"/>
                <w:numId w:val="0"/>
              </w:numPr>
              <w:suppressAutoHyphens/>
              <w:spacing w:line="360" w:lineRule="auto"/>
            </w:pPr>
          </w:p>
          <w:p w:rsidR="008427EB" w:rsidRPr="00DB34DB" w:rsidRDefault="00AF1AF6" w:rsidP="00F54065">
            <w:pPr>
              <w:pStyle w:val="a7"/>
              <w:numPr>
                <w:ilvl w:val="12"/>
                <w:numId w:val="0"/>
              </w:numPr>
              <w:suppressAutoHyphens/>
              <w:spacing w:line="360" w:lineRule="auto"/>
            </w:pPr>
            <w:r>
              <w:pict>
                <v:shape id="_x0000_i1029" type="#_x0000_t75" style="width:141.75pt;height:45pt">
                  <v:imagedata r:id="rId15"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2.94</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Трехосное транспортное средство с двухосным прицепом (40т) </w:t>
            </w: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0" type="#_x0000_t75" style="width:132.75pt;height:41.25pt">
                  <v:imagedata r:id="rId16"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2.75</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Трехосное транспортное средство с трехосным прицепом (40т) </w:t>
            </w: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1" type="#_x0000_t75" style="width:141pt;height:41.25pt">
                  <v:imagedata r:id="rId17"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1.21</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Трехосное транспортное средство с трехосным прицепом (44т) </w:t>
            </w: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2" type="#_x0000_t75" style="width:142.5pt;height:41.25pt">
                  <v:imagedata r:id="rId18"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2.08</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Четырехосные автопоезда, составленные из двухосного транспортного средства с двухосным прицепом (36т)</w:t>
            </w: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3" type="#_x0000_t75" style="width:134.25pt;height:40.5pt">
                  <v:imagedata r:id="rId19" o:title=""/>
                </v:shape>
              </w:pict>
            </w:r>
          </w:p>
          <w:p w:rsidR="008427EB" w:rsidRPr="00DB34DB" w:rsidRDefault="008427EB" w:rsidP="00F54065">
            <w:pPr>
              <w:numPr>
                <w:ilvl w:val="12"/>
                <w:numId w:val="0"/>
              </w:numPr>
              <w:suppressAutoHyphens/>
              <w:spacing w:line="360" w:lineRule="auto"/>
              <w:rPr>
                <w:sz w:val="20"/>
                <w:szCs w:val="20"/>
              </w:rPr>
            </w:pP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2.99</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Двухосное транспортное средство (18т)</w:t>
            </w:r>
          </w:p>
          <w:p w:rsidR="008427EB" w:rsidRPr="00DB34DB" w:rsidRDefault="008427EB" w:rsidP="00F54065">
            <w:pPr>
              <w:numPr>
                <w:ilvl w:val="12"/>
                <w:numId w:val="0"/>
              </w:numPr>
              <w:suppressAutoHyphens/>
              <w:spacing w:line="360" w:lineRule="auto"/>
              <w:rPr>
                <w:sz w:val="20"/>
                <w:szCs w:val="20"/>
              </w:rPr>
            </w:pP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4" type="#_x0000_t75" style="width:83.25pt;height:39.75pt">
                  <v:imagedata r:id="rId20"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1.70</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Трехосное транспортное средство (25т) </w:t>
            </w:r>
          </w:p>
          <w:p w:rsidR="008427EB" w:rsidRPr="00DB34DB" w:rsidRDefault="008427EB" w:rsidP="00F54065">
            <w:pPr>
              <w:numPr>
                <w:ilvl w:val="12"/>
                <w:numId w:val="0"/>
              </w:numPr>
              <w:suppressAutoHyphens/>
              <w:spacing w:line="360" w:lineRule="auto"/>
              <w:rPr>
                <w:sz w:val="20"/>
                <w:szCs w:val="20"/>
              </w:rPr>
            </w:pP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5" type="#_x0000_t75" style="width:82.5pt;height:42pt">
                  <v:imagedata r:id="rId21"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1.65</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 xml:space="preserve">Трехосное транспортное средство с воздушной подвеской (26т) </w:t>
            </w:r>
          </w:p>
          <w:p w:rsidR="008427EB" w:rsidRPr="00DB34DB" w:rsidRDefault="008427EB" w:rsidP="00F54065">
            <w:pPr>
              <w:numPr>
                <w:ilvl w:val="12"/>
                <w:numId w:val="0"/>
              </w:numPr>
              <w:suppressAutoHyphens/>
              <w:spacing w:line="360" w:lineRule="auto"/>
              <w:rPr>
                <w:sz w:val="20"/>
                <w:szCs w:val="20"/>
              </w:rPr>
            </w:pP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6" type="#_x0000_t75" style="width:83.25pt;height:41.25pt">
                  <v:imagedata r:id="rId22" o:title=""/>
                </v:shape>
              </w:pict>
            </w:r>
          </w:p>
        </w:tc>
        <w:tc>
          <w:tcPr>
            <w:tcW w:w="2157"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1.99</w:t>
            </w:r>
          </w:p>
        </w:tc>
      </w:tr>
      <w:tr w:rsidR="008427EB" w:rsidRPr="00DB34DB">
        <w:tc>
          <w:tcPr>
            <w:tcW w:w="3369" w:type="dxa"/>
          </w:tcPr>
          <w:p w:rsidR="008427EB" w:rsidRPr="00DB34DB" w:rsidRDefault="008427EB" w:rsidP="00F54065">
            <w:pPr>
              <w:numPr>
                <w:ilvl w:val="12"/>
                <w:numId w:val="0"/>
              </w:numPr>
              <w:suppressAutoHyphens/>
              <w:spacing w:line="360" w:lineRule="auto"/>
              <w:rPr>
                <w:sz w:val="20"/>
                <w:szCs w:val="20"/>
              </w:rPr>
            </w:pPr>
            <w:r w:rsidRPr="00DB34DB">
              <w:rPr>
                <w:sz w:val="20"/>
                <w:szCs w:val="20"/>
              </w:rPr>
              <w:t>Легковой автомобиль</w:t>
            </w:r>
          </w:p>
          <w:p w:rsidR="008427EB" w:rsidRPr="00DB34DB" w:rsidRDefault="008427EB" w:rsidP="00F54065">
            <w:pPr>
              <w:numPr>
                <w:ilvl w:val="12"/>
                <w:numId w:val="0"/>
              </w:numPr>
              <w:suppressAutoHyphens/>
              <w:spacing w:line="360" w:lineRule="auto"/>
              <w:rPr>
                <w:sz w:val="20"/>
                <w:szCs w:val="20"/>
              </w:rPr>
            </w:pPr>
          </w:p>
          <w:p w:rsidR="008427EB" w:rsidRPr="00DB34DB" w:rsidRDefault="008427EB" w:rsidP="00F54065">
            <w:pPr>
              <w:numPr>
                <w:ilvl w:val="12"/>
                <w:numId w:val="0"/>
              </w:numPr>
              <w:suppressAutoHyphens/>
              <w:spacing w:line="360" w:lineRule="auto"/>
              <w:rPr>
                <w:sz w:val="20"/>
                <w:szCs w:val="20"/>
              </w:rPr>
            </w:pPr>
          </w:p>
        </w:tc>
        <w:tc>
          <w:tcPr>
            <w:tcW w:w="3402" w:type="dxa"/>
          </w:tcPr>
          <w:p w:rsidR="008427EB" w:rsidRPr="00DB34DB" w:rsidRDefault="008427EB" w:rsidP="00F54065">
            <w:pPr>
              <w:numPr>
                <w:ilvl w:val="12"/>
                <w:numId w:val="0"/>
              </w:numPr>
              <w:suppressAutoHyphens/>
              <w:spacing w:line="360" w:lineRule="auto"/>
              <w:rPr>
                <w:sz w:val="20"/>
                <w:szCs w:val="20"/>
              </w:rPr>
            </w:pPr>
          </w:p>
          <w:p w:rsidR="008427EB" w:rsidRPr="00DB34DB" w:rsidRDefault="00AF1AF6" w:rsidP="00F54065">
            <w:pPr>
              <w:numPr>
                <w:ilvl w:val="12"/>
                <w:numId w:val="0"/>
              </w:numPr>
              <w:suppressAutoHyphens/>
              <w:spacing w:line="360" w:lineRule="auto"/>
              <w:rPr>
                <w:sz w:val="20"/>
                <w:szCs w:val="20"/>
              </w:rPr>
            </w:pPr>
            <w:r>
              <w:rPr>
                <w:sz w:val="20"/>
                <w:szCs w:val="20"/>
              </w:rPr>
              <w:pict>
                <v:shape id="_x0000_i1037" type="#_x0000_t75" style="width:87pt;height:33pt">
                  <v:imagedata r:id="rId23" o:title=""/>
                </v:shape>
              </w:pict>
            </w:r>
          </w:p>
        </w:tc>
        <w:tc>
          <w:tcPr>
            <w:tcW w:w="2157" w:type="dxa"/>
          </w:tcPr>
          <w:p w:rsidR="008427EB" w:rsidRPr="00DB34DB" w:rsidRDefault="008427EB" w:rsidP="00F54065">
            <w:pPr>
              <w:numPr>
                <w:ilvl w:val="12"/>
                <w:numId w:val="0"/>
              </w:numPr>
              <w:suppressAutoHyphens/>
              <w:spacing w:line="360" w:lineRule="auto"/>
              <w:rPr>
                <w:sz w:val="20"/>
                <w:szCs w:val="20"/>
                <w:lang w:val="en-US"/>
              </w:rPr>
            </w:pPr>
            <w:r w:rsidRPr="00DB34DB">
              <w:rPr>
                <w:sz w:val="20"/>
                <w:szCs w:val="20"/>
                <w:lang w:val="en-US"/>
              </w:rPr>
              <w:t>0.0001</w:t>
            </w:r>
          </w:p>
        </w:tc>
      </w:tr>
    </w:tbl>
    <w:p w:rsidR="00DB34DB" w:rsidRDefault="00DB34DB" w:rsidP="00F54065">
      <w:pPr>
        <w:numPr>
          <w:ilvl w:val="12"/>
          <w:numId w:val="0"/>
        </w:numPr>
        <w:suppressAutoHyphens/>
        <w:spacing w:line="360" w:lineRule="auto"/>
        <w:ind w:firstLine="709"/>
        <w:jc w:val="both"/>
        <w:rPr>
          <w:b/>
          <w:i/>
          <w:sz w:val="28"/>
          <w:szCs w:val="28"/>
          <w:u w:val="single"/>
        </w:rPr>
      </w:pPr>
    </w:p>
    <w:p w:rsidR="008427EB" w:rsidRPr="002E5502" w:rsidRDefault="008427EB" w:rsidP="00F54065">
      <w:pPr>
        <w:numPr>
          <w:ilvl w:val="12"/>
          <w:numId w:val="0"/>
        </w:numPr>
        <w:suppressAutoHyphens/>
        <w:spacing w:line="360" w:lineRule="auto"/>
        <w:ind w:firstLine="709"/>
        <w:jc w:val="both"/>
        <w:rPr>
          <w:sz w:val="28"/>
          <w:szCs w:val="28"/>
        </w:rPr>
      </w:pPr>
      <w:r w:rsidRPr="002E5502">
        <w:rPr>
          <w:b/>
          <w:i/>
          <w:sz w:val="28"/>
          <w:szCs w:val="28"/>
          <w:u w:val="single"/>
        </w:rPr>
        <w:t>Источник:</w:t>
      </w:r>
      <w:r w:rsidRPr="002E5502">
        <w:rPr>
          <w:i/>
          <w:sz w:val="28"/>
          <w:szCs w:val="28"/>
        </w:rPr>
        <w:t xml:space="preserve"> Бюллетень европейского Союза,дополнение 2/96, “К справедливому и эффективному ценообразованию на транспорте ”</w:t>
      </w:r>
    </w:p>
    <w:p w:rsidR="00843B95" w:rsidRDefault="00843B95" w:rsidP="00F54065">
      <w:pPr>
        <w:pStyle w:val="3"/>
        <w:suppressAutoHyphens/>
        <w:spacing w:line="360" w:lineRule="auto"/>
        <w:ind w:firstLine="709"/>
        <w:jc w:val="both"/>
        <w:rPr>
          <w:rFonts w:ascii="Times New Roman" w:hAnsi="Times New Roman" w:cs="Times New Roman"/>
          <w:sz w:val="28"/>
          <w:szCs w:val="28"/>
        </w:rPr>
      </w:pPr>
    </w:p>
    <w:p w:rsidR="008427EB" w:rsidRPr="00843B95" w:rsidRDefault="008427EB" w:rsidP="00843B95">
      <w:pPr>
        <w:pStyle w:val="3"/>
        <w:suppressAutoHyphens/>
        <w:spacing w:line="360" w:lineRule="auto"/>
        <w:ind w:firstLine="709"/>
        <w:jc w:val="both"/>
        <w:rPr>
          <w:rFonts w:ascii="Times New Roman" w:hAnsi="Times New Roman" w:cs="Times New Roman"/>
          <w:sz w:val="28"/>
          <w:szCs w:val="28"/>
        </w:rPr>
      </w:pPr>
      <w:r w:rsidRPr="00DB34DB">
        <w:t>Тяжесть ДТП</w:t>
      </w:r>
    </w:p>
    <w:p w:rsidR="008427EB" w:rsidRPr="002E5502" w:rsidRDefault="008427EB" w:rsidP="00F54065">
      <w:pPr>
        <w:suppressAutoHyphens/>
        <w:spacing w:line="360" w:lineRule="auto"/>
        <w:ind w:firstLine="709"/>
        <w:jc w:val="both"/>
        <w:rPr>
          <w:sz w:val="28"/>
          <w:szCs w:val="28"/>
        </w:rPr>
      </w:pPr>
      <w:r w:rsidRPr="002E5502">
        <w:rPr>
          <w:sz w:val="28"/>
          <w:szCs w:val="28"/>
        </w:rPr>
        <w:t>Согласно приведенных выше</w:t>
      </w:r>
      <w:r w:rsidRPr="002E5502">
        <w:rPr>
          <w:b/>
          <w:bCs/>
          <w:sz w:val="28"/>
          <w:szCs w:val="28"/>
        </w:rPr>
        <w:t xml:space="preserve"> Диаграмм 1</w:t>
      </w:r>
      <w:r w:rsidRPr="002E5502">
        <w:rPr>
          <w:sz w:val="28"/>
          <w:szCs w:val="28"/>
        </w:rPr>
        <w:t xml:space="preserve"> и </w:t>
      </w:r>
      <w:r w:rsidRPr="002E5502">
        <w:rPr>
          <w:b/>
          <w:sz w:val="28"/>
          <w:szCs w:val="28"/>
        </w:rPr>
        <w:t>2</w:t>
      </w:r>
      <w:r w:rsidRPr="002E5502">
        <w:rPr>
          <w:sz w:val="28"/>
          <w:szCs w:val="28"/>
        </w:rPr>
        <w:t xml:space="preserve"> в 2002г. наблюдался «всплеск» количества ДТП как следствие «всплеска» интенсивности движения на а/д «Подъезд к г. Северодвинску» в 2002г. (</w:t>
      </w:r>
      <w:r w:rsidRPr="002E5502">
        <w:rPr>
          <w:b/>
          <w:bCs/>
          <w:sz w:val="28"/>
          <w:szCs w:val="28"/>
        </w:rPr>
        <w:t>Диаграмма 3</w:t>
      </w:r>
      <w:r w:rsidRPr="002E5502">
        <w:rPr>
          <w:sz w:val="28"/>
          <w:szCs w:val="28"/>
        </w:rPr>
        <w:t>).</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Прирост количества учетных ДТП сопровождался ростом тяжести их последствий (см. </w:t>
      </w:r>
      <w:r w:rsidRPr="002E5502">
        <w:rPr>
          <w:b/>
          <w:sz w:val="28"/>
          <w:szCs w:val="28"/>
        </w:rPr>
        <w:t>Диаграмму 5</w:t>
      </w:r>
      <w:r w:rsidRPr="002E5502">
        <w:rPr>
          <w:sz w:val="28"/>
          <w:szCs w:val="28"/>
        </w:rPr>
        <w:t xml:space="preserve">). </w:t>
      </w:r>
    </w:p>
    <w:p w:rsidR="008427EB" w:rsidRPr="002E5502" w:rsidRDefault="008427EB" w:rsidP="00F54065">
      <w:pPr>
        <w:suppressAutoHyphens/>
        <w:spacing w:line="360" w:lineRule="auto"/>
        <w:ind w:firstLine="709"/>
        <w:jc w:val="both"/>
        <w:rPr>
          <w:sz w:val="28"/>
          <w:szCs w:val="28"/>
        </w:rPr>
      </w:pPr>
    </w:p>
    <w:p w:rsidR="008427EB" w:rsidRPr="002E5502" w:rsidRDefault="00DB34DB" w:rsidP="00F54065">
      <w:pPr>
        <w:suppressAutoHyphens/>
        <w:spacing w:line="360" w:lineRule="auto"/>
        <w:ind w:firstLine="709"/>
        <w:jc w:val="both"/>
        <w:rPr>
          <w:sz w:val="28"/>
          <w:szCs w:val="28"/>
        </w:rPr>
      </w:pPr>
      <w:r w:rsidRPr="002E5502">
        <w:rPr>
          <w:sz w:val="28"/>
          <w:szCs w:val="28"/>
        </w:rPr>
        <w:object w:dxaOrig="4710" w:dyaOrig="2940">
          <v:shape id="_x0000_i1038" type="#_x0000_t75" style="width:235.5pt;height:147pt" o:ole="" o:bordertopcolor="this" o:borderleftcolor="this" o:borderbottomcolor="this" o:borderrightcolor="this">
            <v:imagedata r:id="rId24" o:title=""/>
            <w10:bordertop type="single" width="4"/>
            <w10:borderleft type="single" width="4"/>
            <w10:borderbottom type="single" width="4"/>
            <w10:borderright type="single" width="4"/>
          </v:shape>
          <o:OLEObject Type="Embed" ProgID="MSGraph.Chart.8" ShapeID="_x0000_i1038" DrawAspect="Content" ObjectID="_1462150973" r:id="rId25">
            <o:FieldCodes>\s</o:FieldCodes>
          </o:OLEObject>
        </w:objec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5</w:t>
      </w:r>
      <w:r w:rsidRPr="002E5502">
        <w:rPr>
          <w:sz w:val="28"/>
          <w:szCs w:val="28"/>
        </w:rPr>
        <w:tab/>
        <w:t xml:space="preserve">Динамика изменения тяжести последствий ДТП </w:t>
      </w:r>
    </w:p>
    <w:p w:rsidR="008427EB" w:rsidRPr="002E5502" w:rsidRDefault="008427EB" w:rsidP="00F54065">
      <w:pPr>
        <w:suppressAutoHyphens/>
        <w:spacing w:line="360" w:lineRule="auto"/>
        <w:ind w:firstLine="709"/>
        <w:jc w:val="both"/>
        <w:rPr>
          <w:sz w:val="28"/>
          <w:szCs w:val="28"/>
        </w:rPr>
      </w:pPr>
      <w:r w:rsidRPr="002E5502">
        <w:rPr>
          <w:sz w:val="28"/>
          <w:szCs w:val="28"/>
        </w:rPr>
        <w:t>на а/д «Подъезд к г.Северодвинску» за период 1999-2003гг.</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Приведенная далее</w:t>
      </w:r>
      <w:r w:rsidRPr="002E5502">
        <w:rPr>
          <w:b/>
          <w:bCs/>
          <w:sz w:val="28"/>
          <w:szCs w:val="28"/>
        </w:rPr>
        <w:t xml:space="preserve"> Таблица 4</w:t>
      </w:r>
      <w:r w:rsidRPr="002E5502">
        <w:rPr>
          <w:sz w:val="28"/>
          <w:szCs w:val="28"/>
        </w:rPr>
        <w:t xml:space="preserve"> приводит сравнение данных прироста интенсивности движения в 2001 и 2002г.г. на а/д «Подъезд к г. Северодвинску», сопоставляя их с данными прироста количества ДТП и их тяжести. </w:t>
      </w:r>
    </w:p>
    <w:p w:rsidR="008427EB" w:rsidRPr="002E5502" w:rsidRDefault="008427EB" w:rsidP="00F54065">
      <w:pPr>
        <w:suppressAutoHyphens/>
        <w:spacing w:line="360" w:lineRule="auto"/>
        <w:ind w:firstLine="709"/>
        <w:jc w:val="both"/>
        <w:rPr>
          <w:b/>
          <w:bCs/>
          <w:sz w:val="28"/>
          <w:szCs w:val="28"/>
        </w:rPr>
      </w:pPr>
    </w:p>
    <w:p w:rsidR="008427EB" w:rsidRPr="002E5502" w:rsidRDefault="00DB34DB" w:rsidP="00F54065">
      <w:pPr>
        <w:suppressAutoHyphens/>
        <w:spacing w:line="360" w:lineRule="auto"/>
        <w:ind w:firstLine="709"/>
        <w:jc w:val="both"/>
        <w:rPr>
          <w:sz w:val="28"/>
          <w:szCs w:val="28"/>
        </w:rPr>
      </w:pPr>
      <w:r>
        <w:rPr>
          <w:b/>
          <w:bCs/>
          <w:sz w:val="28"/>
          <w:szCs w:val="28"/>
        </w:rPr>
        <w:br w:type="page"/>
      </w:r>
      <w:r w:rsidR="008427EB" w:rsidRPr="002E5502">
        <w:rPr>
          <w:b/>
          <w:bCs/>
          <w:sz w:val="28"/>
          <w:szCs w:val="28"/>
        </w:rPr>
        <w:t>Таблица 4</w:t>
      </w:r>
      <w:r w:rsidR="008427EB" w:rsidRPr="002E5502">
        <w:rPr>
          <w:b/>
          <w:bCs/>
          <w:sz w:val="28"/>
          <w:szCs w:val="28"/>
        </w:rPr>
        <w:tab/>
      </w:r>
      <w:r w:rsidR="008427EB" w:rsidRPr="002E5502">
        <w:rPr>
          <w:sz w:val="28"/>
          <w:szCs w:val="28"/>
        </w:rPr>
        <w:t xml:space="preserve">Сравнение темпов «всплескового» прироста интенсивности движения на а/д «Подъезд к г. Северодвинску» в </w:t>
      </w:r>
      <w:smartTag w:uri="urn:schemas-microsoft-com:office:smarttags" w:element="metricconverter">
        <w:smartTagPr>
          <w:attr w:name="ProductID" w:val="2002 г"/>
        </w:smartTagPr>
        <w:r w:rsidR="008427EB" w:rsidRPr="002E5502">
          <w:rPr>
            <w:sz w:val="28"/>
            <w:szCs w:val="28"/>
          </w:rPr>
          <w:t>2002 г</w:t>
        </w:r>
      </w:smartTag>
      <w:r w:rsidR="008427EB" w:rsidRPr="002E5502">
        <w:rPr>
          <w:sz w:val="28"/>
          <w:szCs w:val="28"/>
        </w:rPr>
        <w:t xml:space="preserve">. с темпами прироста числа ДТП и их тяжести по отношению к 2001г.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gridCol w:w="1440"/>
        <w:gridCol w:w="1440"/>
      </w:tblGrid>
      <w:tr w:rsidR="008427EB" w:rsidRPr="00DB34DB">
        <w:tc>
          <w:tcPr>
            <w:tcW w:w="4428" w:type="dxa"/>
          </w:tcPr>
          <w:p w:rsidR="008427EB" w:rsidRPr="00DB34DB" w:rsidRDefault="008427EB" w:rsidP="00F54065">
            <w:pPr>
              <w:suppressAutoHyphens/>
              <w:spacing w:line="360" w:lineRule="auto"/>
              <w:rPr>
                <w:b/>
                <w:sz w:val="20"/>
                <w:szCs w:val="20"/>
              </w:rPr>
            </w:pPr>
            <w:r w:rsidRPr="00DB34DB">
              <w:rPr>
                <w:b/>
                <w:sz w:val="20"/>
                <w:szCs w:val="20"/>
              </w:rPr>
              <w:t>Динамика прироста</w:t>
            </w:r>
          </w:p>
          <w:p w:rsidR="008427EB" w:rsidRPr="00DB34DB" w:rsidRDefault="008427EB" w:rsidP="00F54065">
            <w:pPr>
              <w:suppressAutoHyphens/>
              <w:spacing w:line="360" w:lineRule="auto"/>
              <w:rPr>
                <w:sz w:val="20"/>
                <w:szCs w:val="20"/>
              </w:rPr>
            </w:pPr>
          </w:p>
        </w:tc>
        <w:tc>
          <w:tcPr>
            <w:tcW w:w="1620" w:type="dxa"/>
          </w:tcPr>
          <w:p w:rsidR="008427EB" w:rsidRPr="00DB34DB" w:rsidRDefault="008427EB" w:rsidP="00F54065">
            <w:pPr>
              <w:suppressAutoHyphens/>
              <w:spacing w:line="360" w:lineRule="auto"/>
              <w:rPr>
                <w:b/>
                <w:sz w:val="20"/>
                <w:szCs w:val="20"/>
              </w:rPr>
            </w:pPr>
            <w:r w:rsidRPr="00DB34DB">
              <w:rPr>
                <w:b/>
                <w:sz w:val="20"/>
                <w:szCs w:val="20"/>
              </w:rPr>
              <w:t>2001</w:t>
            </w:r>
          </w:p>
        </w:tc>
        <w:tc>
          <w:tcPr>
            <w:tcW w:w="1440" w:type="dxa"/>
          </w:tcPr>
          <w:p w:rsidR="008427EB" w:rsidRPr="00DB34DB" w:rsidRDefault="008427EB" w:rsidP="00F54065">
            <w:pPr>
              <w:suppressAutoHyphens/>
              <w:spacing w:line="360" w:lineRule="auto"/>
              <w:rPr>
                <w:b/>
                <w:sz w:val="20"/>
                <w:szCs w:val="20"/>
              </w:rPr>
            </w:pPr>
            <w:r w:rsidRPr="00DB34DB">
              <w:rPr>
                <w:b/>
                <w:sz w:val="20"/>
                <w:szCs w:val="20"/>
              </w:rPr>
              <w:t>2002</w:t>
            </w:r>
          </w:p>
        </w:tc>
        <w:tc>
          <w:tcPr>
            <w:tcW w:w="1440" w:type="dxa"/>
          </w:tcPr>
          <w:p w:rsidR="008427EB" w:rsidRPr="00DB34DB" w:rsidRDefault="008427EB" w:rsidP="00F54065">
            <w:pPr>
              <w:suppressAutoHyphens/>
              <w:spacing w:line="360" w:lineRule="auto"/>
              <w:rPr>
                <w:b/>
                <w:sz w:val="20"/>
                <w:szCs w:val="20"/>
              </w:rPr>
            </w:pPr>
            <w:r w:rsidRPr="00DB34DB">
              <w:rPr>
                <w:b/>
                <w:sz w:val="20"/>
                <w:szCs w:val="20"/>
              </w:rPr>
              <w:t>Число раз</w:t>
            </w:r>
          </w:p>
        </w:tc>
      </w:tr>
      <w:tr w:rsidR="008427EB" w:rsidRPr="00DB34DB">
        <w:tc>
          <w:tcPr>
            <w:tcW w:w="4428" w:type="dxa"/>
          </w:tcPr>
          <w:p w:rsidR="008427EB" w:rsidRPr="00DB34DB" w:rsidRDefault="008427EB" w:rsidP="00F54065">
            <w:pPr>
              <w:suppressAutoHyphens/>
              <w:spacing w:line="360" w:lineRule="auto"/>
              <w:rPr>
                <w:sz w:val="20"/>
                <w:szCs w:val="20"/>
              </w:rPr>
            </w:pPr>
            <w:r w:rsidRPr="00DB34DB">
              <w:rPr>
                <w:sz w:val="20"/>
                <w:szCs w:val="20"/>
              </w:rPr>
              <w:t>Прирост интенсивности</w:t>
            </w:r>
          </w:p>
        </w:tc>
        <w:tc>
          <w:tcPr>
            <w:tcW w:w="1620" w:type="dxa"/>
          </w:tcPr>
          <w:p w:rsidR="008427EB" w:rsidRPr="00DB34DB" w:rsidRDefault="008427EB" w:rsidP="00F54065">
            <w:pPr>
              <w:suppressAutoHyphens/>
              <w:spacing w:line="360" w:lineRule="auto"/>
              <w:rPr>
                <w:sz w:val="20"/>
                <w:szCs w:val="20"/>
              </w:rPr>
            </w:pPr>
            <w:r w:rsidRPr="00DB34DB">
              <w:rPr>
                <w:sz w:val="20"/>
                <w:szCs w:val="20"/>
              </w:rPr>
              <w:t>5 157</w:t>
            </w:r>
          </w:p>
        </w:tc>
        <w:tc>
          <w:tcPr>
            <w:tcW w:w="1440" w:type="dxa"/>
          </w:tcPr>
          <w:p w:rsidR="008427EB" w:rsidRPr="00DB34DB" w:rsidRDefault="008427EB" w:rsidP="00F54065">
            <w:pPr>
              <w:suppressAutoHyphens/>
              <w:spacing w:line="360" w:lineRule="auto"/>
              <w:rPr>
                <w:sz w:val="20"/>
                <w:szCs w:val="20"/>
              </w:rPr>
            </w:pPr>
            <w:r w:rsidRPr="00DB34DB">
              <w:rPr>
                <w:sz w:val="20"/>
                <w:szCs w:val="20"/>
              </w:rPr>
              <w:t>7 540</w:t>
            </w:r>
          </w:p>
        </w:tc>
        <w:tc>
          <w:tcPr>
            <w:tcW w:w="1440" w:type="dxa"/>
          </w:tcPr>
          <w:p w:rsidR="008427EB" w:rsidRPr="00DB34DB" w:rsidRDefault="008427EB" w:rsidP="00F54065">
            <w:pPr>
              <w:suppressAutoHyphens/>
              <w:spacing w:line="360" w:lineRule="auto"/>
              <w:rPr>
                <w:sz w:val="20"/>
                <w:szCs w:val="20"/>
              </w:rPr>
            </w:pPr>
            <w:r w:rsidRPr="00DB34DB">
              <w:rPr>
                <w:sz w:val="20"/>
                <w:szCs w:val="20"/>
              </w:rPr>
              <w:t xml:space="preserve">1.5 </w:t>
            </w:r>
          </w:p>
        </w:tc>
      </w:tr>
      <w:tr w:rsidR="008427EB" w:rsidRPr="00DB34DB">
        <w:tc>
          <w:tcPr>
            <w:tcW w:w="4428" w:type="dxa"/>
            <w:tcBorders>
              <w:bottom w:val="nil"/>
            </w:tcBorders>
          </w:tcPr>
          <w:p w:rsidR="008427EB" w:rsidRPr="00DB34DB" w:rsidRDefault="008427EB" w:rsidP="00F54065">
            <w:pPr>
              <w:suppressAutoHyphens/>
              <w:spacing w:line="360" w:lineRule="auto"/>
              <w:rPr>
                <w:sz w:val="20"/>
                <w:szCs w:val="20"/>
              </w:rPr>
            </w:pPr>
            <w:r w:rsidRPr="00DB34DB">
              <w:rPr>
                <w:sz w:val="20"/>
                <w:szCs w:val="20"/>
              </w:rPr>
              <w:t>Прирост ДТП: всего, в т.ч.</w:t>
            </w:r>
          </w:p>
          <w:p w:rsidR="008427EB" w:rsidRPr="00DB34DB" w:rsidRDefault="008427EB" w:rsidP="00F54065">
            <w:pPr>
              <w:suppressAutoHyphens/>
              <w:spacing w:line="360" w:lineRule="auto"/>
              <w:rPr>
                <w:sz w:val="20"/>
                <w:szCs w:val="20"/>
              </w:rPr>
            </w:pPr>
          </w:p>
        </w:tc>
        <w:tc>
          <w:tcPr>
            <w:tcW w:w="1620" w:type="dxa"/>
            <w:tcBorders>
              <w:bottom w:val="nil"/>
            </w:tcBorders>
          </w:tcPr>
          <w:p w:rsidR="008427EB" w:rsidRPr="00DB34DB" w:rsidRDefault="008427EB" w:rsidP="00F54065">
            <w:pPr>
              <w:suppressAutoHyphens/>
              <w:spacing w:line="360" w:lineRule="auto"/>
              <w:rPr>
                <w:sz w:val="20"/>
                <w:szCs w:val="20"/>
              </w:rPr>
            </w:pPr>
            <w:r w:rsidRPr="00DB34DB">
              <w:rPr>
                <w:sz w:val="20"/>
                <w:szCs w:val="20"/>
              </w:rPr>
              <w:t>59</w:t>
            </w:r>
          </w:p>
        </w:tc>
        <w:tc>
          <w:tcPr>
            <w:tcW w:w="1440" w:type="dxa"/>
            <w:tcBorders>
              <w:bottom w:val="nil"/>
            </w:tcBorders>
          </w:tcPr>
          <w:p w:rsidR="008427EB" w:rsidRPr="00DB34DB" w:rsidRDefault="008427EB" w:rsidP="00F54065">
            <w:pPr>
              <w:suppressAutoHyphens/>
              <w:spacing w:line="360" w:lineRule="auto"/>
              <w:rPr>
                <w:sz w:val="20"/>
                <w:szCs w:val="20"/>
              </w:rPr>
            </w:pPr>
            <w:r w:rsidRPr="00DB34DB">
              <w:rPr>
                <w:sz w:val="20"/>
                <w:szCs w:val="20"/>
              </w:rPr>
              <w:t>102</w:t>
            </w:r>
          </w:p>
        </w:tc>
        <w:tc>
          <w:tcPr>
            <w:tcW w:w="1440" w:type="dxa"/>
            <w:tcBorders>
              <w:bottom w:val="nil"/>
            </w:tcBorders>
          </w:tcPr>
          <w:p w:rsidR="008427EB" w:rsidRPr="00DB34DB" w:rsidRDefault="008427EB" w:rsidP="00F54065">
            <w:pPr>
              <w:suppressAutoHyphens/>
              <w:spacing w:line="360" w:lineRule="auto"/>
              <w:rPr>
                <w:sz w:val="20"/>
                <w:szCs w:val="20"/>
              </w:rPr>
            </w:pPr>
            <w:r w:rsidRPr="00DB34DB">
              <w:rPr>
                <w:sz w:val="20"/>
                <w:szCs w:val="20"/>
              </w:rPr>
              <w:t>1.7</w:t>
            </w:r>
          </w:p>
        </w:tc>
      </w:tr>
      <w:tr w:rsidR="008427EB" w:rsidRPr="00DB34DB">
        <w:tc>
          <w:tcPr>
            <w:tcW w:w="4428" w:type="dxa"/>
            <w:tcBorders>
              <w:top w:val="nil"/>
              <w:bottom w:val="nil"/>
            </w:tcBorders>
          </w:tcPr>
          <w:p w:rsidR="008427EB" w:rsidRPr="00DB34DB" w:rsidRDefault="008427EB" w:rsidP="00F54065">
            <w:pPr>
              <w:suppressAutoHyphens/>
              <w:spacing w:line="360" w:lineRule="auto"/>
              <w:rPr>
                <w:sz w:val="20"/>
                <w:szCs w:val="20"/>
              </w:rPr>
            </w:pPr>
            <w:r w:rsidRPr="00DB34DB">
              <w:rPr>
                <w:sz w:val="20"/>
                <w:szCs w:val="20"/>
              </w:rPr>
              <w:t xml:space="preserve">            Учетных</w:t>
            </w:r>
          </w:p>
        </w:tc>
        <w:tc>
          <w:tcPr>
            <w:tcW w:w="1620" w:type="dxa"/>
            <w:tcBorders>
              <w:top w:val="nil"/>
              <w:bottom w:val="nil"/>
            </w:tcBorders>
          </w:tcPr>
          <w:p w:rsidR="008427EB" w:rsidRPr="00DB34DB" w:rsidRDefault="008427EB" w:rsidP="00F54065">
            <w:pPr>
              <w:suppressAutoHyphens/>
              <w:spacing w:line="360" w:lineRule="auto"/>
              <w:rPr>
                <w:sz w:val="20"/>
                <w:szCs w:val="20"/>
              </w:rPr>
            </w:pPr>
            <w:r w:rsidRPr="00DB34DB">
              <w:rPr>
                <w:sz w:val="20"/>
                <w:szCs w:val="20"/>
              </w:rPr>
              <w:t>26</w:t>
            </w:r>
          </w:p>
        </w:tc>
        <w:tc>
          <w:tcPr>
            <w:tcW w:w="1440" w:type="dxa"/>
            <w:tcBorders>
              <w:top w:val="nil"/>
              <w:bottom w:val="nil"/>
            </w:tcBorders>
          </w:tcPr>
          <w:p w:rsidR="008427EB" w:rsidRPr="00DB34DB" w:rsidRDefault="008427EB" w:rsidP="00F54065">
            <w:pPr>
              <w:suppressAutoHyphens/>
              <w:spacing w:line="360" w:lineRule="auto"/>
              <w:rPr>
                <w:sz w:val="20"/>
                <w:szCs w:val="20"/>
              </w:rPr>
            </w:pPr>
            <w:r w:rsidRPr="00DB34DB">
              <w:rPr>
                <w:sz w:val="20"/>
                <w:szCs w:val="20"/>
              </w:rPr>
              <w:t>49</w:t>
            </w:r>
          </w:p>
        </w:tc>
        <w:tc>
          <w:tcPr>
            <w:tcW w:w="1440" w:type="dxa"/>
            <w:tcBorders>
              <w:top w:val="nil"/>
              <w:bottom w:val="nil"/>
            </w:tcBorders>
          </w:tcPr>
          <w:p w:rsidR="008427EB" w:rsidRPr="00DB34DB" w:rsidRDefault="008427EB" w:rsidP="00F54065">
            <w:pPr>
              <w:suppressAutoHyphens/>
              <w:spacing w:line="360" w:lineRule="auto"/>
              <w:rPr>
                <w:sz w:val="20"/>
                <w:szCs w:val="20"/>
              </w:rPr>
            </w:pPr>
            <w:r w:rsidRPr="00DB34DB">
              <w:rPr>
                <w:sz w:val="20"/>
                <w:szCs w:val="20"/>
              </w:rPr>
              <w:t>1.9</w:t>
            </w:r>
          </w:p>
        </w:tc>
      </w:tr>
      <w:tr w:rsidR="008427EB" w:rsidRPr="00DB34DB">
        <w:tc>
          <w:tcPr>
            <w:tcW w:w="4428" w:type="dxa"/>
            <w:tcBorders>
              <w:top w:val="nil"/>
            </w:tcBorders>
          </w:tcPr>
          <w:p w:rsidR="008427EB" w:rsidRPr="00DB34DB" w:rsidRDefault="008427EB" w:rsidP="00F54065">
            <w:pPr>
              <w:suppressAutoHyphens/>
              <w:spacing w:line="360" w:lineRule="auto"/>
              <w:rPr>
                <w:sz w:val="20"/>
                <w:szCs w:val="20"/>
              </w:rPr>
            </w:pPr>
            <w:r w:rsidRPr="00DB34DB">
              <w:rPr>
                <w:sz w:val="20"/>
                <w:szCs w:val="20"/>
              </w:rPr>
              <w:t xml:space="preserve">            Административных</w:t>
            </w:r>
          </w:p>
        </w:tc>
        <w:tc>
          <w:tcPr>
            <w:tcW w:w="1620" w:type="dxa"/>
            <w:tcBorders>
              <w:top w:val="nil"/>
            </w:tcBorders>
          </w:tcPr>
          <w:p w:rsidR="008427EB" w:rsidRPr="00DB34DB" w:rsidRDefault="008427EB" w:rsidP="00F54065">
            <w:pPr>
              <w:suppressAutoHyphens/>
              <w:spacing w:line="360" w:lineRule="auto"/>
              <w:rPr>
                <w:sz w:val="20"/>
                <w:szCs w:val="20"/>
              </w:rPr>
            </w:pPr>
            <w:r w:rsidRPr="00DB34DB">
              <w:rPr>
                <w:sz w:val="20"/>
                <w:szCs w:val="20"/>
              </w:rPr>
              <w:t>33</w:t>
            </w:r>
          </w:p>
        </w:tc>
        <w:tc>
          <w:tcPr>
            <w:tcW w:w="1440" w:type="dxa"/>
            <w:tcBorders>
              <w:top w:val="nil"/>
            </w:tcBorders>
          </w:tcPr>
          <w:p w:rsidR="008427EB" w:rsidRPr="00DB34DB" w:rsidRDefault="008427EB" w:rsidP="00F54065">
            <w:pPr>
              <w:suppressAutoHyphens/>
              <w:spacing w:line="360" w:lineRule="auto"/>
              <w:rPr>
                <w:sz w:val="20"/>
                <w:szCs w:val="20"/>
              </w:rPr>
            </w:pPr>
            <w:r w:rsidRPr="00DB34DB">
              <w:rPr>
                <w:sz w:val="20"/>
                <w:szCs w:val="20"/>
              </w:rPr>
              <w:t>53</w:t>
            </w:r>
          </w:p>
        </w:tc>
        <w:tc>
          <w:tcPr>
            <w:tcW w:w="1440" w:type="dxa"/>
            <w:tcBorders>
              <w:top w:val="nil"/>
            </w:tcBorders>
          </w:tcPr>
          <w:p w:rsidR="008427EB" w:rsidRPr="00DB34DB" w:rsidRDefault="008427EB" w:rsidP="00F54065">
            <w:pPr>
              <w:suppressAutoHyphens/>
              <w:spacing w:line="360" w:lineRule="auto"/>
              <w:rPr>
                <w:sz w:val="20"/>
                <w:szCs w:val="20"/>
              </w:rPr>
            </w:pPr>
            <w:r w:rsidRPr="00DB34DB">
              <w:rPr>
                <w:sz w:val="20"/>
                <w:szCs w:val="20"/>
              </w:rPr>
              <w:t>1.6</w:t>
            </w:r>
          </w:p>
        </w:tc>
      </w:tr>
      <w:tr w:rsidR="008427EB" w:rsidRPr="00DB34DB">
        <w:tc>
          <w:tcPr>
            <w:tcW w:w="4428" w:type="dxa"/>
          </w:tcPr>
          <w:p w:rsidR="008427EB" w:rsidRPr="00DB34DB" w:rsidRDefault="008427EB" w:rsidP="00F54065">
            <w:pPr>
              <w:suppressAutoHyphens/>
              <w:spacing w:line="360" w:lineRule="auto"/>
              <w:rPr>
                <w:sz w:val="20"/>
                <w:szCs w:val="20"/>
              </w:rPr>
            </w:pPr>
            <w:r w:rsidRPr="00DB34DB">
              <w:rPr>
                <w:sz w:val="20"/>
                <w:szCs w:val="20"/>
              </w:rPr>
              <w:t>Прирост числа погибших</w:t>
            </w:r>
          </w:p>
        </w:tc>
        <w:tc>
          <w:tcPr>
            <w:tcW w:w="1620" w:type="dxa"/>
          </w:tcPr>
          <w:p w:rsidR="008427EB" w:rsidRPr="00DB34DB" w:rsidRDefault="008427EB" w:rsidP="00F54065">
            <w:pPr>
              <w:suppressAutoHyphens/>
              <w:spacing w:line="360" w:lineRule="auto"/>
              <w:rPr>
                <w:sz w:val="20"/>
                <w:szCs w:val="20"/>
              </w:rPr>
            </w:pPr>
            <w:r w:rsidRPr="00DB34DB">
              <w:rPr>
                <w:sz w:val="20"/>
                <w:szCs w:val="20"/>
              </w:rPr>
              <w:t>3</w:t>
            </w:r>
          </w:p>
        </w:tc>
        <w:tc>
          <w:tcPr>
            <w:tcW w:w="1440" w:type="dxa"/>
          </w:tcPr>
          <w:p w:rsidR="008427EB" w:rsidRPr="00DB34DB" w:rsidRDefault="008427EB" w:rsidP="00F54065">
            <w:pPr>
              <w:suppressAutoHyphens/>
              <w:spacing w:line="360" w:lineRule="auto"/>
              <w:rPr>
                <w:sz w:val="20"/>
                <w:szCs w:val="20"/>
              </w:rPr>
            </w:pPr>
            <w:r w:rsidRPr="00DB34DB">
              <w:rPr>
                <w:sz w:val="20"/>
                <w:szCs w:val="20"/>
              </w:rPr>
              <w:t>13</w:t>
            </w:r>
          </w:p>
        </w:tc>
        <w:tc>
          <w:tcPr>
            <w:tcW w:w="1440" w:type="dxa"/>
          </w:tcPr>
          <w:p w:rsidR="008427EB" w:rsidRPr="00DB34DB" w:rsidRDefault="008427EB" w:rsidP="00F54065">
            <w:pPr>
              <w:suppressAutoHyphens/>
              <w:spacing w:line="360" w:lineRule="auto"/>
              <w:rPr>
                <w:sz w:val="20"/>
                <w:szCs w:val="20"/>
              </w:rPr>
            </w:pPr>
            <w:r w:rsidRPr="00DB34DB">
              <w:rPr>
                <w:sz w:val="20"/>
                <w:szCs w:val="20"/>
              </w:rPr>
              <w:t>4.3</w:t>
            </w:r>
          </w:p>
        </w:tc>
      </w:tr>
      <w:tr w:rsidR="008427EB" w:rsidRPr="00DB34DB">
        <w:tc>
          <w:tcPr>
            <w:tcW w:w="4428" w:type="dxa"/>
          </w:tcPr>
          <w:p w:rsidR="008427EB" w:rsidRPr="00DB34DB" w:rsidRDefault="008427EB" w:rsidP="00F54065">
            <w:pPr>
              <w:suppressAutoHyphens/>
              <w:spacing w:line="360" w:lineRule="auto"/>
              <w:rPr>
                <w:sz w:val="20"/>
                <w:szCs w:val="20"/>
              </w:rPr>
            </w:pPr>
            <w:r w:rsidRPr="00DB34DB">
              <w:rPr>
                <w:sz w:val="20"/>
                <w:szCs w:val="20"/>
              </w:rPr>
              <w:t>Прирост числа раненых</w:t>
            </w:r>
          </w:p>
        </w:tc>
        <w:tc>
          <w:tcPr>
            <w:tcW w:w="1620" w:type="dxa"/>
          </w:tcPr>
          <w:p w:rsidR="008427EB" w:rsidRPr="00DB34DB" w:rsidRDefault="008427EB" w:rsidP="00F54065">
            <w:pPr>
              <w:suppressAutoHyphens/>
              <w:spacing w:line="360" w:lineRule="auto"/>
              <w:rPr>
                <w:sz w:val="20"/>
                <w:szCs w:val="20"/>
              </w:rPr>
            </w:pPr>
            <w:r w:rsidRPr="00DB34DB">
              <w:rPr>
                <w:sz w:val="20"/>
                <w:szCs w:val="20"/>
              </w:rPr>
              <w:t>35</w:t>
            </w:r>
          </w:p>
        </w:tc>
        <w:tc>
          <w:tcPr>
            <w:tcW w:w="1440" w:type="dxa"/>
          </w:tcPr>
          <w:p w:rsidR="008427EB" w:rsidRPr="00DB34DB" w:rsidRDefault="008427EB" w:rsidP="00F54065">
            <w:pPr>
              <w:suppressAutoHyphens/>
              <w:spacing w:line="360" w:lineRule="auto"/>
              <w:rPr>
                <w:sz w:val="20"/>
                <w:szCs w:val="20"/>
              </w:rPr>
            </w:pPr>
            <w:r w:rsidRPr="00DB34DB">
              <w:rPr>
                <w:sz w:val="20"/>
                <w:szCs w:val="20"/>
              </w:rPr>
              <w:t>80</w:t>
            </w:r>
          </w:p>
        </w:tc>
        <w:tc>
          <w:tcPr>
            <w:tcW w:w="1440" w:type="dxa"/>
          </w:tcPr>
          <w:p w:rsidR="008427EB" w:rsidRPr="00DB34DB" w:rsidRDefault="008427EB" w:rsidP="00F54065">
            <w:pPr>
              <w:suppressAutoHyphens/>
              <w:spacing w:line="360" w:lineRule="auto"/>
              <w:rPr>
                <w:sz w:val="20"/>
                <w:szCs w:val="20"/>
              </w:rPr>
            </w:pPr>
            <w:r w:rsidRPr="00DB34DB">
              <w:rPr>
                <w:sz w:val="20"/>
                <w:szCs w:val="20"/>
              </w:rPr>
              <w:t>2.3</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 4</w:t>
      </w:r>
      <w:r w:rsidRPr="002E5502">
        <w:rPr>
          <w:sz w:val="28"/>
          <w:szCs w:val="28"/>
        </w:rPr>
        <w:t xml:space="preserve"> показывает, что пиковый «всплеск» интенсивности движения на а/д «Подъезд к г. Северодвинску» стал детонатором «взрыва» роста общего количества ДТП и особенно негативно отразился на их тяжести.   </w:t>
      </w:r>
    </w:p>
    <w:p w:rsidR="008427EB" w:rsidRPr="002E5502" w:rsidRDefault="008427EB" w:rsidP="00F54065">
      <w:pPr>
        <w:suppressAutoHyphens/>
        <w:spacing w:line="360" w:lineRule="auto"/>
        <w:ind w:firstLine="709"/>
        <w:jc w:val="both"/>
        <w:rPr>
          <w:sz w:val="28"/>
          <w:szCs w:val="28"/>
        </w:rPr>
      </w:pPr>
      <w:r w:rsidRPr="002E5502">
        <w:rPr>
          <w:sz w:val="28"/>
          <w:szCs w:val="28"/>
        </w:rPr>
        <w:t>Подобное явление на а/д «Подъезд к г. Северодвинску» не является случайным и имеет следующее общее объяснение из международного опыта автомобилизации.</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Периодом критического роста уровня ДТП в сообществе является </w:t>
      </w:r>
      <w:r w:rsidRPr="002E5502">
        <w:rPr>
          <w:sz w:val="28"/>
          <w:szCs w:val="28"/>
          <w:u w:val="single"/>
        </w:rPr>
        <w:t>период количественного наращивания парка транспортных средств и интенсивности дорожного движения</w:t>
      </w:r>
      <w:r w:rsidRPr="002E5502">
        <w:rPr>
          <w:sz w:val="28"/>
          <w:szCs w:val="28"/>
        </w:rPr>
        <w:t>, который имеет следующие характеристики:</w:t>
      </w:r>
    </w:p>
    <w:p w:rsidR="008427EB" w:rsidRPr="002E5502" w:rsidRDefault="008427EB" w:rsidP="00F54065">
      <w:pPr>
        <w:numPr>
          <w:ilvl w:val="0"/>
          <w:numId w:val="17"/>
        </w:numPr>
        <w:suppressAutoHyphens/>
        <w:spacing w:line="360" w:lineRule="auto"/>
        <w:ind w:left="0" w:firstLine="709"/>
        <w:jc w:val="both"/>
        <w:rPr>
          <w:sz w:val="28"/>
          <w:szCs w:val="28"/>
        </w:rPr>
      </w:pPr>
      <w:r w:rsidRPr="002E5502">
        <w:rPr>
          <w:sz w:val="28"/>
          <w:szCs w:val="28"/>
        </w:rPr>
        <w:t>Отсутствие достаточного опыта управления автомобилем у большей  части водителей;</w:t>
      </w:r>
    </w:p>
    <w:p w:rsidR="008427EB" w:rsidRPr="002E5502" w:rsidRDefault="008427EB" w:rsidP="00F54065">
      <w:pPr>
        <w:numPr>
          <w:ilvl w:val="0"/>
          <w:numId w:val="17"/>
        </w:numPr>
        <w:suppressAutoHyphens/>
        <w:spacing w:line="360" w:lineRule="auto"/>
        <w:ind w:left="0" w:firstLine="709"/>
        <w:jc w:val="both"/>
        <w:rPr>
          <w:sz w:val="28"/>
          <w:szCs w:val="28"/>
        </w:rPr>
      </w:pPr>
      <w:r w:rsidRPr="002E5502">
        <w:rPr>
          <w:sz w:val="28"/>
          <w:szCs w:val="28"/>
        </w:rPr>
        <w:t xml:space="preserve">Наличие таких руководящих мотивов для транспортного поведения как: стремление к выгоде, демонстрация статуса, потребность в самоутверждении. Безопасность не присутствует в перечне главных мотивов поведения на ранней стадии автомобилизации, поскольку формируется как результат повышения информированности, осознания, культуры, требований социальной среды, а также, контроля;       </w:t>
      </w:r>
    </w:p>
    <w:p w:rsidR="008427EB" w:rsidRPr="002E5502" w:rsidRDefault="008427EB" w:rsidP="00F54065">
      <w:pPr>
        <w:numPr>
          <w:ilvl w:val="0"/>
          <w:numId w:val="17"/>
        </w:numPr>
        <w:suppressAutoHyphens/>
        <w:spacing w:line="360" w:lineRule="auto"/>
        <w:ind w:left="0" w:firstLine="709"/>
        <w:jc w:val="both"/>
        <w:rPr>
          <w:sz w:val="28"/>
          <w:szCs w:val="28"/>
        </w:rPr>
      </w:pPr>
      <w:r w:rsidRPr="002E5502">
        <w:rPr>
          <w:sz w:val="28"/>
          <w:szCs w:val="28"/>
        </w:rPr>
        <w:t>Невысоким уровнем благосостояния большей части населения, позволяющим приобретать преимущественно подержанные или недорогие автомобили, которые не обладают высокой степенью технической безопасности;</w:t>
      </w:r>
    </w:p>
    <w:p w:rsidR="008427EB" w:rsidRPr="002E5502" w:rsidRDefault="008427EB" w:rsidP="00F54065">
      <w:pPr>
        <w:numPr>
          <w:ilvl w:val="0"/>
          <w:numId w:val="17"/>
        </w:numPr>
        <w:suppressAutoHyphens/>
        <w:spacing w:line="360" w:lineRule="auto"/>
        <w:ind w:left="0" w:firstLine="709"/>
        <w:jc w:val="both"/>
        <w:rPr>
          <w:sz w:val="28"/>
          <w:szCs w:val="28"/>
        </w:rPr>
      </w:pPr>
      <w:r w:rsidRPr="002E5502">
        <w:rPr>
          <w:sz w:val="28"/>
          <w:szCs w:val="28"/>
        </w:rPr>
        <w:t>Несоответствием возможностей дорожной инфраструктуры  растущим потребностям общества в мобильности: дефицит качественных элементов дорожного обустройства; нехватка парковочных мощностей и объектов автомобильного сервиса, устаревшие методы организации дорожного движения.</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Статистика также выявляет наличие устойчивой зависимости между уровнем безопасности дорожного движения и степенью автомобилизации, численностью населения, протяженностью дорожной сети. </w:t>
      </w:r>
    </w:p>
    <w:p w:rsidR="008427EB" w:rsidRPr="002E5502" w:rsidRDefault="008427EB" w:rsidP="00F54065">
      <w:pPr>
        <w:suppressAutoHyphens/>
        <w:spacing w:line="360" w:lineRule="auto"/>
        <w:ind w:firstLine="709"/>
        <w:jc w:val="both"/>
        <w:rPr>
          <w:sz w:val="28"/>
          <w:szCs w:val="28"/>
        </w:rPr>
      </w:pPr>
      <w:r w:rsidRPr="002E5502">
        <w:rPr>
          <w:sz w:val="28"/>
          <w:szCs w:val="28"/>
        </w:rPr>
        <w:t>Повышение уровня автомобилизации неразрывно с развитием рыночных отношений, экономическим ростом и повышением жизненного уровня населения, стимулирующими прирост парка транспортных средств. Увеличение стажа и степени автомобилизации сообщества, как правило, сопровождается повышением безопасности дорожного движения, а статистика фиксирует:</w:t>
      </w:r>
    </w:p>
    <w:p w:rsidR="008427EB" w:rsidRPr="002E5502" w:rsidRDefault="008427EB" w:rsidP="00F54065">
      <w:pPr>
        <w:numPr>
          <w:ilvl w:val="0"/>
          <w:numId w:val="18"/>
        </w:numPr>
        <w:suppressAutoHyphens/>
        <w:spacing w:line="360" w:lineRule="auto"/>
        <w:ind w:left="0" w:firstLine="709"/>
        <w:jc w:val="both"/>
        <w:rPr>
          <w:sz w:val="28"/>
          <w:szCs w:val="28"/>
        </w:rPr>
      </w:pPr>
      <w:r w:rsidRPr="002E5502">
        <w:rPr>
          <w:sz w:val="28"/>
          <w:szCs w:val="28"/>
        </w:rPr>
        <w:t xml:space="preserve">Постепенный переход количества в качество из-за замены старых автомобилей новыми, более безопасными; </w:t>
      </w:r>
    </w:p>
    <w:p w:rsidR="008427EB" w:rsidRPr="002E5502" w:rsidRDefault="008427EB" w:rsidP="00F54065">
      <w:pPr>
        <w:numPr>
          <w:ilvl w:val="0"/>
          <w:numId w:val="18"/>
        </w:numPr>
        <w:suppressAutoHyphens/>
        <w:spacing w:line="360" w:lineRule="auto"/>
        <w:ind w:left="0" w:firstLine="709"/>
        <w:jc w:val="both"/>
        <w:rPr>
          <w:sz w:val="28"/>
          <w:szCs w:val="28"/>
        </w:rPr>
      </w:pPr>
      <w:r w:rsidRPr="002E5502">
        <w:rPr>
          <w:sz w:val="28"/>
          <w:szCs w:val="28"/>
        </w:rPr>
        <w:t xml:space="preserve">Стабилизацию уровня ДТП на сети дорог, когда отклонения по годам редко превышают 10%. (Такая стабильность в развитых странах наблюдается уже в течение последних 20 лет). </w:t>
      </w:r>
    </w:p>
    <w:p w:rsidR="008427EB" w:rsidRPr="002E5502" w:rsidRDefault="008427EB" w:rsidP="00F54065">
      <w:pPr>
        <w:pStyle w:val="a5"/>
        <w:suppressAutoHyphens/>
        <w:spacing w:line="360" w:lineRule="auto"/>
        <w:ind w:firstLine="709"/>
        <w:jc w:val="both"/>
        <w:rPr>
          <w:b w:val="0"/>
          <w:sz w:val="28"/>
          <w:szCs w:val="28"/>
        </w:rPr>
      </w:pPr>
      <w:r w:rsidRPr="002E5502">
        <w:rPr>
          <w:b w:val="0"/>
          <w:sz w:val="28"/>
          <w:szCs w:val="28"/>
        </w:rPr>
        <w:t xml:space="preserve">Российское сообщество сегодня переживает период, который наблюдался 20-30 лет назад в развитых странах. Стадия развития рыночных отношений совпадает с периодом </w:t>
      </w:r>
      <w:r w:rsidRPr="002E5502">
        <w:rPr>
          <w:b w:val="0"/>
          <w:sz w:val="28"/>
          <w:szCs w:val="28"/>
          <w:u w:val="single"/>
        </w:rPr>
        <w:t>количественного наращивания</w:t>
      </w:r>
      <w:r w:rsidRPr="002E5502">
        <w:rPr>
          <w:b w:val="0"/>
          <w:sz w:val="28"/>
          <w:szCs w:val="28"/>
        </w:rPr>
        <w:t xml:space="preserve"> парка транспортных средств в сочетании с отсутствием опыта автомобилизации, а следовательно, становится периодом неизбежного роста количества ДТП. </w:t>
      </w:r>
    </w:p>
    <w:p w:rsidR="008427EB" w:rsidRPr="002E5502" w:rsidRDefault="008427EB" w:rsidP="00F54065">
      <w:pPr>
        <w:pStyle w:val="a5"/>
        <w:suppressAutoHyphens/>
        <w:spacing w:line="360" w:lineRule="auto"/>
        <w:ind w:firstLine="709"/>
        <w:jc w:val="both"/>
        <w:rPr>
          <w:b w:val="0"/>
          <w:sz w:val="28"/>
          <w:szCs w:val="28"/>
        </w:rPr>
      </w:pPr>
      <w:r w:rsidRPr="002E5502">
        <w:rPr>
          <w:b w:val="0"/>
          <w:sz w:val="28"/>
          <w:szCs w:val="28"/>
        </w:rPr>
        <w:t xml:space="preserve">Международная практика показывает, что даже если не предпринимать никаких мер, то за периодом резкого прироста количества ДТП неизбежно следует период стабилизации уровня аварийности как результат приобретения практического опыта водителями, службами ГИБДД и дорожными организациями по принципу «учиться на своих ошибках». </w:t>
      </w:r>
    </w:p>
    <w:p w:rsidR="008427EB" w:rsidRPr="002E5502" w:rsidRDefault="008427EB" w:rsidP="00F54065">
      <w:pPr>
        <w:pStyle w:val="a5"/>
        <w:suppressAutoHyphens/>
        <w:spacing w:line="360" w:lineRule="auto"/>
        <w:ind w:firstLine="709"/>
        <w:jc w:val="both"/>
        <w:rPr>
          <w:b w:val="0"/>
          <w:sz w:val="28"/>
          <w:szCs w:val="28"/>
        </w:rPr>
      </w:pPr>
      <w:r w:rsidRPr="002E5502">
        <w:rPr>
          <w:b w:val="0"/>
          <w:sz w:val="28"/>
          <w:szCs w:val="28"/>
        </w:rPr>
        <w:t xml:space="preserve">Однако гораздо выгоднее «учиться на чужих ошибках», ускоряя решение проблемы (предупреждая гибель и увечья сограждан, материальный ущерб и замедление темпов экономического роста) за счет использования опыта тех стран, которые уже преодолели этот критический период своей истории и смогли обеспечить высокие показатели безопасности движения на своих дорогах.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bookmarkStart w:id="33" w:name="_Toc75598980"/>
      <w:bookmarkStart w:id="34" w:name="_Toc75599065"/>
      <w:r w:rsidRPr="002E5502">
        <w:rPr>
          <w:rFonts w:ascii="Times New Roman" w:hAnsi="Times New Roman" w:cs="Times New Roman"/>
          <w:sz w:val="28"/>
          <w:szCs w:val="28"/>
        </w:rPr>
        <w:t>1.2.3</w:t>
      </w:r>
      <w:r w:rsidRPr="002E5502">
        <w:rPr>
          <w:rFonts w:ascii="Times New Roman" w:hAnsi="Times New Roman" w:cs="Times New Roman"/>
          <w:sz w:val="28"/>
          <w:szCs w:val="28"/>
        </w:rPr>
        <w:tab/>
        <w:t xml:space="preserve"> Распределение дорожно-транспортных происшествий</w:t>
      </w:r>
      <w:bookmarkEnd w:id="33"/>
      <w:bookmarkEnd w:id="34"/>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Распределение ДТП по видам</w:t>
      </w:r>
    </w:p>
    <w:p w:rsidR="008427EB" w:rsidRPr="002E5502" w:rsidRDefault="008427EB" w:rsidP="00F54065">
      <w:pPr>
        <w:suppressAutoHyphens/>
        <w:spacing w:line="360" w:lineRule="auto"/>
        <w:ind w:firstLine="709"/>
        <w:jc w:val="both"/>
        <w:rPr>
          <w:sz w:val="28"/>
          <w:szCs w:val="28"/>
        </w:rPr>
      </w:pPr>
      <w:r w:rsidRPr="002E5502">
        <w:rPr>
          <w:sz w:val="28"/>
          <w:szCs w:val="28"/>
        </w:rPr>
        <w:t>Используя метод бэнчмаркинга, сравниваем данные распределения общего количества учетных ДТП по видам на рассматриваемом пилотном участке сети дорог Архангельской области со среднестатистическими эстонскими данными за тот же период.</w:t>
      </w:r>
    </w:p>
    <w:p w:rsidR="00DB34DB" w:rsidRDefault="00DB34DB" w:rsidP="00F54065">
      <w:pPr>
        <w:suppressAutoHyphens/>
        <w:spacing w:line="360" w:lineRule="auto"/>
        <w:ind w:firstLine="709"/>
        <w:jc w:val="both"/>
        <w:rPr>
          <w:b/>
          <w:bCs/>
          <w:sz w:val="28"/>
          <w:szCs w:val="28"/>
        </w:rPr>
      </w:pP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w:t>
      </w:r>
      <w:r w:rsidRPr="002E5502">
        <w:rPr>
          <w:sz w:val="28"/>
          <w:szCs w:val="28"/>
        </w:rPr>
        <w:t xml:space="preserve"> 5</w:t>
      </w:r>
      <w:r w:rsidRPr="002E5502">
        <w:rPr>
          <w:sz w:val="28"/>
          <w:szCs w:val="28"/>
        </w:rPr>
        <w:tab/>
        <w:t>Сравнение данных распределения общего количества учетных ДТП по видам на рассматриваемом пилотном участке сети дорог Архангельской области «Подъезд к г.Северодвинску» со среднестатистическими эстонскими данными за период 1999-2003г.г.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3045"/>
        <w:gridCol w:w="3045"/>
      </w:tblGrid>
      <w:tr w:rsidR="008427EB" w:rsidRPr="00DB34DB">
        <w:tc>
          <w:tcPr>
            <w:tcW w:w="2937" w:type="dxa"/>
            <w:vAlign w:val="center"/>
          </w:tcPr>
          <w:p w:rsidR="008427EB" w:rsidRPr="00DB34DB" w:rsidRDefault="008427EB" w:rsidP="00F54065">
            <w:pPr>
              <w:suppressAutoHyphens/>
              <w:spacing w:line="360" w:lineRule="auto"/>
              <w:rPr>
                <w:b/>
                <w:bCs/>
                <w:sz w:val="20"/>
                <w:szCs w:val="20"/>
              </w:rPr>
            </w:pPr>
            <w:r w:rsidRPr="00DB34DB">
              <w:rPr>
                <w:b/>
                <w:bCs/>
                <w:sz w:val="20"/>
                <w:szCs w:val="20"/>
              </w:rPr>
              <w:t>Вид ДТП</w:t>
            </w:r>
          </w:p>
        </w:tc>
        <w:tc>
          <w:tcPr>
            <w:tcW w:w="3045" w:type="dxa"/>
            <w:vAlign w:val="center"/>
          </w:tcPr>
          <w:p w:rsidR="008427EB" w:rsidRPr="00DB34DB" w:rsidRDefault="008427EB" w:rsidP="00F54065">
            <w:pPr>
              <w:suppressAutoHyphens/>
              <w:spacing w:line="360" w:lineRule="auto"/>
              <w:rPr>
                <w:b/>
                <w:bCs/>
                <w:sz w:val="20"/>
                <w:szCs w:val="20"/>
              </w:rPr>
            </w:pPr>
            <w:r w:rsidRPr="00DB34DB">
              <w:rPr>
                <w:b/>
                <w:bCs/>
                <w:sz w:val="20"/>
                <w:szCs w:val="20"/>
              </w:rPr>
              <w:t>Данные Эстонской Дорожной администрации</w:t>
            </w:r>
          </w:p>
        </w:tc>
        <w:tc>
          <w:tcPr>
            <w:tcW w:w="3045" w:type="dxa"/>
            <w:vAlign w:val="center"/>
          </w:tcPr>
          <w:p w:rsidR="008427EB" w:rsidRPr="00DB34DB" w:rsidRDefault="008427EB" w:rsidP="00F54065">
            <w:pPr>
              <w:suppressAutoHyphens/>
              <w:spacing w:line="360" w:lineRule="auto"/>
              <w:rPr>
                <w:b/>
                <w:bCs/>
                <w:sz w:val="20"/>
                <w:szCs w:val="20"/>
              </w:rPr>
            </w:pPr>
            <w:r w:rsidRPr="00DB34DB">
              <w:rPr>
                <w:b/>
                <w:bCs/>
                <w:sz w:val="20"/>
                <w:szCs w:val="20"/>
              </w:rPr>
              <w:t>Данные “Архангельскавтодора” по а/д «Подъезд к г.Северодвинску»</w:t>
            </w: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Столкновение транспортных средств</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38%</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40%</w:t>
            </w:r>
          </w:p>
          <w:p w:rsidR="008427EB" w:rsidRPr="00DB34DB" w:rsidRDefault="008427EB" w:rsidP="00F54065">
            <w:pPr>
              <w:suppressAutoHyphens/>
              <w:spacing w:line="360" w:lineRule="auto"/>
              <w:rPr>
                <w:sz w:val="20"/>
                <w:szCs w:val="20"/>
              </w:rPr>
            </w:pP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Происшествия с участием одного ТС</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29%</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Данные отсутствуют</w:t>
            </w: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Наезд на пешехода</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28%</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28%</w:t>
            </w: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Опрокидывание транспортных средств</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Данные отсутствуют</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18%</w:t>
            </w: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Столкновение с препятствием</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2%</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1%</w:t>
            </w:r>
          </w:p>
        </w:tc>
      </w:tr>
      <w:tr w:rsidR="008427EB" w:rsidRPr="00DB34DB">
        <w:tc>
          <w:tcPr>
            <w:tcW w:w="2937" w:type="dxa"/>
          </w:tcPr>
          <w:p w:rsidR="008427EB" w:rsidRPr="00DB34DB" w:rsidRDefault="008427EB" w:rsidP="00F54065">
            <w:pPr>
              <w:suppressAutoHyphens/>
              <w:spacing w:line="360" w:lineRule="auto"/>
              <w:rPr>
                <w:sz w:val="20"/>
                <w:szCs w:val="20"/>
              </w:rPr>
            </w:pPr>
            <w:r w:rsidRPr="00DB34DB">
              <w:rPr>
                <w:sz w:val="20"/>
                <w:szCs w:val="20"/>
              </w:rPr>
              <w:t>Остальные виды ДТП</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3%</w:t>
            </w:r>
          </w:p>
        </w:tc>
        <w:tc>
          <w:tcPr>
            <w:tcW w:w="3045" w:type="dxa"/>
            <w:vAlign w:val="center"/>
          </w:tcPr>
          <w:p w:rsidR="008427EB" w:rsidRPr="00DB34DB" w:rsidRDefault="008427EB" w:rsidP="00F54065">
            <w:pPr>
              <w:suppressAutoHyphens/>
              <w:spacing w:line="360" w:lineRule="auto"/>
              <w:rPr>
                <w:sz w:val="20"/>
                <w:szCs w:val="20"/>
              </w:rPr>
            </w:pPr>
            <w:r w:rsidRPr="00DB34DB">
              <w:rPr>
                <w:sz w:val="20"/>
                <w:szCs w:val="20"/>
              </w:rPr>
              <w:t>13%</w:t>
            </w:r>
          </w:p>
        </w:tc>
      </w:tr>
    </w:tbl>
    <w:p w:rsidR="008427EB" w:rsidRPr="002E5502" w:rsidRDefault="008427EB" w:rsidP="00E820F1">
      <w:pPr>
        <w:suppressAutoHyphens/>
        <w:spacing w:line="360" w:lineRule="auto"/>
        <w:ind w:firstLine="708"/>
        <w:jc w:val="both"/>
        <w:rPr>
          <w:sz w:val="28"/>
          <w:szCs w:val="28"/>
        </w:rPr>
      </w:pPr>
      <w:r w:rsidRPr="002E5502">
        <w:rPr>
          <w:b/>
          <w:bCs/>
          <w:sz w:val="28"/>
          <w:szCs w:val="28"/>
        </w:rPr>
        <w:t>Таблица 5</w:t>
      </w:r>
      <w:r w:rsidRPr="002E5502">
        <w:rPr>
          <w:sz w:val="28"/>
          <w:szCs w:val="28"/>
        </w:rPr>
        <w:t xml:space="preserve"> показывает полную сопоставимость данных по основным видам ДТП (столкновение ТС, наезд на пешехода), хотя различия российской и эстонской классификаций дорожно-транспортных происшествий по видам не позволяют сопоставить некоторые другие показатели аварийности.</w:t>
      </w:r>
    </w:p>
    <w:p w:rsidR="008427EB" w:rsidRPr="002E5502" w:rsidRDefault="008427EB" w:rsidP="00F54065">
      <w:pPr>
        <w:suppressAutoHyphens/>
        <w:spacing w:line="360" w:lineRule="auto"/>
        <w:ind w:firstLine="709"/>
        <w:jc w:val="both"/>
        <w:rPr>
          <w:sz w:val="28"/>
          <w:szCs w:val="28"/>
        </w:rPr>
      </w:pPr>
      <w:r w:rsidRPr="002E5502">
        <w:rPr>
          <w:sz w:val="28"/>
          <w:szCs w:val="28"/>
        </w:rPr>
        <w:t>Тем не менее, можно утверждать, что статистика ГИБДД по распределению ДТП по видам на дороге «Подъезд к г.Северодвинску» является достоверной.</w:t>
      </w:r>
    </w:p>
    <w:p w:rsidR="008427EB" w:rsidRPr="002E5502" w:rsidRDefault="008427EB" w:rsidP="00F54065">
      <w:pPr>
        <w:suppressAutoHyphens/>
        <w:spacing w:line="360" w:lineRule="auto"/>
        <w:ind w:firstLine="709"/>
        <w:jc w:val="both"/>
        <w:rPr>
          <w:sz w:val="28"/>
          <w:szCs w:val="28"/>
        </w:rPr>
      </w:pPr>
      <w:r w:rsidRPr="002E5502">
        <w:rPr>
          <w:b/>
          <w:sz w:val="28"/>
          <w:szCs w:val="28"/>
        </w:rPr>
        <w:t>В Таблице 6</w:t>
      </w:r>
      <w:r w:rsidRPr="002E5502">
        <w:rPr>
          <w:sz w:val="28"/>
          <w:szCs w:val="28"/>
        </w:rPr>
        <w:t xml:space="preserve"> приводятся более детальные статистические данные по видам ДТП за период 1999-2003г. с распределением учетных ДТП по годам на а/д “Подъезд к г. Северодвинску”.</w: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6</w:t>
      </w:r>
      <w:r w:rsidRPr="002E5502">
        <w:rPr>
          <w:b/>
          <w:sz w:val="28"/>
          <w:szCs w:val="28"/>
        </w:rPr>
        <w:tab/>
      </w:r>
      <w:r w:rsidRPr="002E5502">
        <w:rPr>
          <w:bCs/>
          <w:sz w:val="28"/>
          <w:szCs w:val="28"/>
        </w:rPr>
        <w:t>Динамика распределения</w:t>
      </w:r>
      <w:r w:rsidRPr="002E5502">
        <w:rPr>
          <w:sz w:val="28"/>
          <w:szCs w:val="28"/>
        </w:rPr>
        <w:t xml:space="preserve"> учетных ДТП, произошедших на а/д «Подъезд к г.Северодвинску» за период 1999-2003гг., по годам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080"/>
        <w:gridCol w:w="1080"/>
        <w:gridCol w:w="1080"/>
        <w:gridCol w:w="1080"/>
        <w:gridCol w:w="1080"/>
      </w:tblGrid>
      <w:tr w:rsidR="008427EB" w:rsidRPr="000F0742">
        <w:trPr>
          <w:trHeight w:val="255"/>
        </w:trPr>
        <w:tc>
          <w:tcPr>
            <w:tcW w:w="2520" w:type="dxa"/>
            <w:noWrap/>
            <w:vAlign w:val="bottom"/>
          </w:tcPr>
          <w:p w:rsidR="008427EB" w:rsidRPr="000F0742" w:rsidRDefault="008427EB" w:rsidP="00F54065">
            <w:pPr>
              <w:suppressAutoHyphens/>
              <w:spacing w:line="360" w:lineRule="auto"/>
              <w:rPr>
                <w:b/>
                <w:bCs/>
                <w:sz w:val="20"/>
                <w:szCs w:val="20"/>
              </w:rPr>
            </w:pPr>
            <w:r w:rsidRPr="000F0742">
              <w:rPr>
                <w:b/>
                <w:bCs/>
                <w:sz w:val="20"/>
                <w:szCs w:val="20"/>
              </w:rPr>
              <w:t>Вид ДТП</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1999</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2000</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2001</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2002</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2003</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Всего</w:t>
            </w:r>
          </w:p>
          <w:p w:rsidR="008427EB" w:rsidRPr="000F0742" w:rsidRDefault="008427EB" w:rsidP="00F54065">
            <w:pPr>
              <w:suppressAutoHyphens/>
              <w:spacing w:line="360" w:lineRule="auto"/>
              <w:rPr>
                <w:b/>
                <w:bCs/>
                <w:sz w:val="20"/>
                <w:szCs w:val="20"/>
              </w:rPr>
            </w:pP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Опрокидывание</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6</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5</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8</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31</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Столкновение</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8</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12</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17</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69</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Наезд на стоящее ТС</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7</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Наезд на препятствие</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1</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Наезд на велосипедиста</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3</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6</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Наезд на гужевой тр-т</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1</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Наезд на пешехода</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8</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8</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10</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12</w:t>
            </w: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7</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45</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Падение пассажира</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3</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sz w:val="20"/>
                <w:szCs w:val="20"/>
              </w:rPr>
            </w:pPr>
            <w:r w:rsidRPr="000F0742">
              <w:rPr>
                <w:sz w:val="20"/>
                <w:szCs w:val="20"/>
              </w:rPr>
              <w:t>Иные</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sz w:val="20"/>
                <w:szCs w:val="20"/>
              </w:rPr>
            </w:pPr>
            <w:r w:rsidRPr="000F0742">
              <w:rPr>
                <w:sz w:val="20"/>
                <w:szCs w:val="20"/>
              </w:rPr>
              <w:t>2</w:t>
            </w:r>
          </w:p>
        </w:tc>
        <w:tc>
          <w:tcPr>
            <w:tcW w:w="1080" w:type="dxa"/>
            <w:noWrap/>
            <w:vAlign w:val="center"/>
          </w:tcPr>
          <w:p w:rsidR="008427EB" w:rsidRPr="000F0742" w:rsidRDefault="008427EB" w:rsidP="00F54065">
            <w:pPr>
              <w:suppressAutoHyphens/>
              <w:spacing w:line="360" w:lineRule="auto"/>
              <w:rPr>
                <w:sz w:val="20"/>
                <w:szCs w:val="20"/>
              </w:rPr>
            </w:pP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w:t>
            </w:r>
          </w:p>
        </w:tc>
      </w:tr>
      <w:tr w:rsidR="008427EB" w:rsidRPr="000F0742">
        <w:trPr>
          <w:trHeight w:val="255"/>
        </w:trPr>
        <w:tc>
          <w:tcPr>
            <w:tcW w:w="2520" w:type="dxa"/>
            <w:noWrap/>
            <w:vAlign w:val="bottom"/>
          </w:tcPr>
          <w:p w:rsidR="008427EB" w:rsidRPr="000F0742" w:rsidRDefault="008427EB" w:rsidP="00F54065">
            <w:pPr>
              <w:suppressAutoHyphens/>
              <w:spacing w:line="360" w:lineRule="auto"/>
              <w:rPr>
                <w:b/>
                <w:bCs/>
                <w:sz w:val="20"/>
                <w:szCs w:val="20"/>
              </w:rPr>
            </w:pPr>
            <w:r w:rsidRPr="000F0742">
              <w:rPr>
                <w:b/>
                <w:bCs/>
                <w:sz w:val="20"/>
                <w:szCs w:val="20"/>
              </w:rPr>
              <w:t>Итого</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28</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25</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26</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49</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37</w:t>
            </w:r>
          </w:p>
        </w:tc>
        <w:tc>
          <w:tcPr>
            <w:tcW w:w="1080" w:type="dxa"/>
            <w:noWrap/>
            <w:vAlign w:val="center"/>
          </w:tcPr>
          <w:p w:rsidR="008427EB" w:rsidRPr="000F0742" w:rsidRDefault="008427EB" w:rsidP="00F54065">
            <w:pPr>
              <w:suppressAutoHyphens/>
              <w:spacing w:line="360" w:lineRule="auto"/>
              <w:rPr>
                <w:b/>
                <w:bCs/>
                <w:sz w:val="20"/>
                <w:szCs w:val="20"/>
              </w:rPr>
            </w:pPr>
            <w:r w:rsidRPr="000F0742">
              <w:rPr>
                <w:b/>
                <w:bCs/>
                <w:sz w:val="20"/>
                <w:szCs w:val="20"/>
              </w:rPr>
              <w:t>165</w:t>
            </w:r>
          </w:p>
        </w:tc>
      </w:tr>
    </w:tbl>
    <w:p w:rsidR="008427EB" w:rsidRDefault="000F0742" w:rsidP="00F54065">
      <w:pPr>
        <w:suppressAutoHyphens/>
        <w:spacing w:line="360" w:lineRule="auto"/>
        <w:ind w:firstLine="709"/>
        <w:jc w:val="both"/>
        <w:rPr>
          <w:sz w:val="28"/>
          <w:szCs w:val="28"/>
        </w:rPr>
      </w:pPr>
      <w:r>
        <w:rPr>
          <w:sz w:val="28"/>
          <w:szCs w:val="28"/>
        </w:rPr>
        <w:br w:type="page"/>
      </w:r>
      <w:r w:rsidR="008427EB" w:rsidRPr="002E5502">
        <w:rPr>
          <w:sz w:val="28"/>
          <w:szCs w:val="28"/>
        </w:rPr>
        <w:t xml:space="preserve">Графическая интерпретация данных </w:t>
      </w:r>
      <w:r w:rsidR="008427EB" w:rsidRPr="002E5502">
        <w:rPr>
          <w:b/>
          <w:bCs/>
          <w:sz w:val="28"/>
          <w:szCs w:val="28"/>
        </w:rPr>
        <w:t>Таблицы 6</w:t>
      </w:r>
      <w:r w:rsidR="008427EB" w:rsidRPr="002E5502">
        <w:rPr>
          <w:sz w:val="28"/>
          <w:szCs w:val="28"/>
        </w:rPr>
        <w:t xml:space="preserve"> приведена на </w:t>
      </w:r>
      <w:r w:rsidR="008427EB" w:rsidRPr="002E5502">
        <w:rPr>
          <w:b/>
          <w:bCs/>
          <w:sz w:val="28"/>
          <w:szCs w:val="28"/>
        </w:rPr>
        <w:t>Диаграмме 6</w:t>
      </w:r>
      <w:r w:rsidR="008427EB" w:rsidRPr="002E5502">
        <w:rPr>
          <w:sz w:val="28"/>
          <w:szCs w:val="28"/>
        </w:rPr>
        <w:t>.</w:t>
      </w:r>
    </w:p>
    <w:p w:rsidR="00E820F1" w:rsidRPr="002E5502" w:rsidRDefault="00E820F1" w:rsidP="00F54065">
      <w:pPr>
        <w:suppressAutoHyphens/>
        <w:spacing w:line="360" w:lineRule="auto"/>
        <w:ind w:firstLine="709"/>
        <w:jc w:val="both"/>
        <w:rPr>
          <w:sz w:val="28"/>
          <w:szCs w:val="28"/>
        </w:rPr>
      </w:pPr>
    </w:p>
    <w:p w:rsidR="008427EB" w:rsidRPr="002E5502" w:rsidRDefault="000F0742" w:rsidP="00F54065">
      <w:pPr>
        <w:suppressAutoHyphens/>
        <w:spacing w:line="360" w:lineRule="auto"/>
        <w:ind w:firstLine="709"/>
        <w:jc w:val="both"/>
        <w:rPr>
          <w:sz w:val="28"/>
          <w:szCs w:val="28"/>
        </w:rPr>
      </w:pPr>
      <w:r w:rsidRPr="002E5502">
        <w:rPr>
          <w:sz w:val="28"/>
          <w:szCs w:val="28"/>
        </w:rPr>
        <w:object w:dxaOrig="6045" w:dyaOrig="3945">
          <v:shape id="_x0000_i1039" type="#_x0000_t75" style="width:302.25pt;height:197.25pt" o:ole="">
            <v:imagedata r:id="rId26" o:title=""/>
          </v:shape>
          <o:OLEObject Type="Embed" ProgID="Excel.Sheet.8" ShapeID="_x0000_i1039" DrawAspect="Content" ObjectID="_1462150974" r:id="rId27">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6</w:t>
      </w:r>
      <w:r w:rsidRPr="002E5502">
        <w:rPr>
          <w:sz w:val="28"/>
          <w:szCs w:val="28"/>
        </w:rPr>
        <w:tab/>
        <w:t>Распределение по видам учетных ДТП произошедших на а/д «Подъезд к г.Северодвинску» за период 1999-2003г.г.</w: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7</w:t>
      </w:r>
      <w:r w:rsidRPr="002E5502">
        <w:rPr>
          <w:b/>
          <w:sz w:val="28"/>
          <w:szCs w:val="28"/>
        </w:rPr>
        <w:tab/>
      </w:r>
      <w:r w:rsidRPr="002E5502">
        <w:rPr>
          <w:bCs/>
          <w:sz w:val="28"/>
          <w:szCs w:val="28"/>
        </w:rPr>
        <w:t>Среднее значение т</w:t>
      </w:r>
      <w:r w:rsidRPr="002E5502">
        <w:rPr>
          <w:sz w:val="28"/>
          <w:szCs w:val="28"/>
        </w:rPr>
        <w:t>яжести последствий наиболее частых видов ДТП на а/д «Подъезд к г.Северодвинску» за период 1999-2003г.г.</w:t>
      </w: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1248"/>
        <w:gridCol w:w="2330"/>
        <w:gridCol w:w="1537"/>
        <w:gridCol w:w="1405"/>
      </w:tblGrid>
      <w:tr w:rsidR="008427EB" w:rsidRPr="000F0742">
        <w:trPr>
          <w:trHeight w:val="555"/>
        </w:trPr>
        <w:tc>
          <w:tcPr>
            <w:tcW w:w="2507" w:type="dxa"/>
            <w:vAlign w:val="center"/>
          </w:tcPr>
          <w:p w:rsidR="008427EB" w:rsidRPr="000F0742" w:rsidRDefault="008427EB" w:rsidP="00F54065">
            <w:pPr>
              <w:suppressAutoHyphens/>
              <w:spacing w:line="360" w:lineRule="auto"/>
              <w:rPr>
                <w:b/>
                <w:bCs/>
                <w:sz w:val="20"/>
                <w:szCs w:val="20"/>
              </w:rPr>
            </w:pPr>
            <w:r w:rsidRPr="000F0742">
              <w:rPr>
                <w:b/>
                <w:bCs/>
                <w:sz w:val="20"/>
                <w:szCs w:val="20"/>
              </w:rPr>
              <w:t>Вид ДТП</w:t>
            </w:r>
          </w:p>
        </w:tc>
        <w:tc>
          <w:tcPr>
            <w:tcW w:w="1248" w:type="dxa"/>
            <w:vAlign w:val="center"/>
          </w:tcPr>
          <w:p w:rsidR="008427EB" w:rsidRPr="000F0742" w:rsidRDefault="008427EB" w:rsidP="00F54065">
            <w:pPr>
              <w:suppressAutoHyphens/>
              <w:spacing w:line="360" w:lineRule="auto"/>
              <w:rPr>
                <w:b/>
                <w:bCs/>
                <w:sz w:val="20"/>
                <w:szCs w:val="20"/>
              </w:rPr>
            </w:pPr>
            <w:r w:rsidRPr="000F0742">
              <w:rPr>
                <w:b/>
                <w:bCs/>
                <w:sz w:val="20"/>
                <w:szCs w:val="20"/>
              </w:rPr>
              <w:t>Кол-во</w:t>
            </w:r>
          </w:p>
          <w:p w:rsidR="008427EB" w:rsidRPr="000F0742" w:rsidRDefault="008427EB" w:rsidP="00F54065">
            <w:pPr>
              <w:suppressAutoHyphens/>
              <w:spacing w:line="360" w:lineRule="auto"/>
              <w:rPr>
                <w:b/>
                <w:bCs/>
                <w:sz w:val="20"/>
                <w:szCs w:val="20"/>
              </w:rPr>
            </w:pPr>
            <w:r w:rsidRPr="000F0742">
              <w:rPr>
                <w:b/>
                <w:bCs/>
                <w:sz w:val="20"/>
                <w:szCs w:val="20"/>
              </w:rPr>
              <w:t>ДТП</w:t>
            </w:r>
          </w:p>
        </w:tc>
        <w:tc>
          <w:tcPr>
            <w:tcW w:w="2330" w:type="dxa"/>
          </w:tcPr>
          <w:p w:rsidR="008427EB" w:rsidRPr="000F0742" w:rsidRDefault="008427EB" w:rsidP="00F54065">
            <w:pPr>
              <w:suppressAutoHyphens/>
              <w:spacing w:line="360" w:lineRule="auto"/>
              <w:rPr>
                <w:b/>
                <w:bCs/>
                <w:sz w:val="20"/>
                <w:szCs w:val="20"/>
              </w:rPr>
            </w:pPr>
            <w:r w:rsidRPr="000F0742">
              <w:rPr>
                <w:b/>
                <w:bCs/>
                <w:sz w:val="20"/>
                <w:szCs w:val="20"/>
              </w:rPr>
              <w:t>Кол-во  пострадавших в ДТП всего</w:t>
            </w:r>
          </w:p>
        </w:tc>
        <w:tc>
          <w:tcPr>
            <w:tcW w:w="1537" w:type="dxa"/>
            <w:vAlign w:val="center"/>
          </w:tcPr>
          <w:p w:rsidR="008427EB" w:rsidRPr="000F0742" w:rsidRDefault="008427EB" w:rsidP="00F54065">
            <w:pPr>
              <w:suppressAutoHyphens/>
              <w:spacing w:line="360" w:lineRule="auto"/>
              <w:rPr>
                <w:b/>
                <w:bCs/>
                <w:sz w:val="20"/>
                <w:szCs w:val="20"/>
              </w:rPr>
            </w:pPr>
            <w:r w:rsidRPr="000F0742">
              <w:rPr>
                <w:b/>
                <w:bCs/>
                <w:sz w:val="20"/>
                <w:szCs w:val="20"/>
              </w:rPr>
              <w:t>Кол-во</w:t>
            </w:r>
          </w:p>
          <w:p w:rsidR="008427EB" w:rsidRPr="000F0742" w:rsidRDefault="008427EB" w:rsidP="00F54065">
            <w:pPr>
              <w:suppressAutoHyphens/>
              <w:spacing w:line="360" w:lineRule="auto"/>
              <w:rPr>
                <w:b/>
                <w:bCs/>
                <w:sz w:val="20"/>
                <w:szCs w:val="20"/>
              </w:rPr>
            </w:pPr>
            <w:r w:rsidRPr="000F0742">
              <w:rPr>
                <w:b/>
                <w:bCs/>
                <w:sz w:val="20"/>
                <w:szCs w:val="20"/>
              </w:rPr>
              <w:t xml:space="preserve">погибших </w:t>
            </w:r>
          </w:p>
        </w:tc>
        <w:tc>
          <w:tcPr>
            <w:tcW w:w="1405" w:type="dxa"/>
            <w:vAlign w:val="center"/>
          </w:tcPr>
          <w:p w:rsidR="008427EB" w:rsidRPr="000F0742" w:rsidRDefault="008427EB" w:rsidP="00F54065">
            <w:pPr>
              <w:suppressAutoHyphens/>
              <w:spacing w:line="360" w:lineRule="auto"/>
              <w:rPr>
                <w:b/>
                <w:bCs/>
                <w:sz w:val="20"/>
                <w:szCs w:val="20"/>
              </w:rPr>
            </w:pPr>
            <w:r w:rsidRPr="000F0742">
              <w:rPr>
                <w:b/>
                <w:bCs/>
                <w:sz w:val="20"/>
                <w:szCs w:val="20"/>
              </w:rPr>
              <w:t>Кол-во</w:t>
            </w:r>
          </w:p>
          <w:p w:rsidR="008427EB" w:rsidRPr="000F0742" w:rsidRDefault="008427EB" w:rsidP="00F54065">
            <w:pPr>
              <w:suppressAutoHyphens/>
              <w:spacing w:line="360" w:lineRule="auto"/>
              <w:rPr>
                <w:b/>
                <w:bCs/>
                <w:sz w:val="20"/>
                <w:szCs w:val="20"/>
              </w:rPr>
            </w:pPr>
            <w:r w:rsidRPr="000F0742">
              <w:rPr>
                <w:b/>
                <w:bCs/>
                <w:sz w:val="20"/>
                <w:szCs w:val="20"/>
              </w:rPr>
              <w:t xml:space="preserve">раненых </w:t>
            </w:r>
          </w:p>
        </w:tc>
      </w:tr>
      <w:tr w:rsidR="008427EB" w:rsidRPr="000F0742">
        <w:trPr>
          <w:trHeight w:val="272"/>
        </w:trPr>
        <w:tc>
          <w:tcPr>
            <w:tcW w:w="2507" w:type="dxa"/>
          </w:tcPr>
          <w:p w:rsidR="008427EB" w:rsidRPr="000F0742" w:rsidRDefault="008427EB" w:rsidP="00F54065">
            <w:pPr>
              <w:suppressAutoHyphens/>
              <w:spacing w:line="360" w:lineRule="auto"/>
              <w:rPr>
                <w:sz w:val="20"/>
                <w:szCs w:val="20"/>
              </w:rPr>
            </w:pPr>
            <w:r w:rsidRPr="000F0742">
              <w:rPr>
                <w:sz w:val="20"/>
                <w:szCs w:val="20"/>
              </w:rPr>
              <w:t>Столкновение</w:t>
            </w:r>
          </w:p>
        </w:tc>
        <w:tc>
          <w:tcPr>
            <w:tcW w:w="1248" w:type="dxa"/>
            <w:vAlign w:val="center"/>
          </w:tcPr>
          <w:p w:rsidR="008427EB" w:rsidRPr="000F0742" w:rsidRDefault="008427EB" w:rsidP="00F54065">
            <w:pPr>
              <w:suppressAutoHyphens/>
              <w:spacing w:line="360" w:lineRule="auto"/>
              <w:rPr>
                <w:sz w:val="20"/>
                <w:szCs w:val="20"/>
              </w:rPr>
            </w:pPr>
            <w:r w:rsidRPr="000F0742">
              <w:rPr>
                <w:sz w:val="20"/>
                <w:szCs w:val="20"/>
              </w:rPr>
              <w:t>69</w:t>
            </w:r>
          </w:p>
        </w:tc>
        <w:tc>
          <w:tcPr>
            <w:tcW w:w="2330" w:type="dxa"/>
          </w:tcPr>
          <w:p w:rsidR="008427EB" w:rsidRPr="000F0742" w:rsidRDefault="008427EB" w:rsidP="00F54065">
            <w:pPr>
              <w:suppressAutoHyphens/>
              <w:spacing w:line="360" w:lineRule="auto"/>
              <w:rPr>
                <w:sz w:val="20"/>
                <w:szCs w:val="20"/>
              </w:rPr>
            </w:pPr>
            <w:r w:rsidRPr="000F0742">
              <w:rPr>
                <w:sz w:val="20"/>
                <w:szCs w:val="20"/>
              </w:rPr>
              <w:t>165, в т.ч.</w:t>
            </w:r>
          </w:p>
        </w:tc>
        <w:tc>
          <w:tcPr>
            <w:tcW w:w="1537" w:type="dxa"/>
            <w:vAlign w:val="center"/>
          </w:tcPr>
          <w:p w:rsidR="008427EB" w:rsidRPr="000F0742" w:rsidRDefault="008427EB" w:rsidP="00F54065">
            <w:pPr>
              <w:suppressAutoHyphens/>
              <w:spacing w:line="360" w:lineRule="auto"/>
              <w:rPr>
                <w:sz w:val="20"/>
                <w:szCs w:val="20"/>
              </w:rPr>
            </w:pPr>
            <w:r w:rsidRPr="000F0742">
              <w:rPr>
                <w:sz w:val="20"/>
                <w:szCs w:val="20"/>
              </w:rPr>
              <w:t>20</w:t>
            </w:r>
          </w:p>
        </w:tc>
        <w:tc>
          <w:tcPr>
            <w:tcW w:w="1405" w:type="dxa"/>
            <w:vAlign w:val="center"/>
          </w:tcPr>
          <w:p w:rsidR="008427EB" w:rsidRPr="000F0742" w:rsidRDefault="008427EB" w:rsidP="00F54065">
            <w:pPr>
              <w:suppressAutoHyphens/>
              <w:spacing w:line="360" w:lineRule="auto"/>
              <w:rPr>
                <w:sz w:val="20"/>
                <w:szCs w:val="20"/>
              </w:rPr>
            </w:pPr>
            <w:r w:rsidRPr="000F0742">
              <w:rPr>
                <w:sz w:val="20"/>
                <w:szCs w:val="20"/>
              </w:rPr>
              <w:t>145</w:t>
            </w:r>
          </w:p>
        </w:tc>
      </w:tr>
      <w:tr w:rsidR="008427EB" w:rsidRPr="000F0742">
        <w:trPr>
          <w:trHeight w:val="351"/>
        </w:trPr>
        <w:tc>
          <w:tcPr>
            <w:tcW w:w="2507" w:type="dxa"/>
          </w:tcPr>
          <w:p w:rsidR="008427EB" w:rsidRPr="000F0742" w:rsidRDefault="008427EB" w:rsidP="00F54065">
            <w:pPr>
              <w:suppressAutoHyphens/>
              <w:spacing w:line="360" w:lineRule="auto"/>
              <w:rPr>
                <w:sz w:val="20"/>
                <w:szCs w:val="20"/>
              </w:rPr>
            </w:pPr>
            <w:r w:rsidRPr="000F0742">
              <w:rPr>
                <w:sz w:val="20"/>
                <w:szCs w:val="20"/>
              </w:rPr>
              <w:t>Наезд на пешехода</w:t>
            </w:r>
          </w:p>
        </w:tc>
        <w:tc>
          <w:tcPr>
            <w:tcW w:w="1248" w:type="dxa"/>
            <w:vAlign w:val="center"/>
          </w:tcPr>
          <w:p w:rsidR="008427EB" w:rsidRPr="000F0742" w:rsidRDefault="008427EB" w:rsidP="00F54065">
            <w:pPr>
              <w:suppressAutoHyphens/>
              <w:spacing w:line="360" w:lineRule="auto"/>
              <w:rPr>
                <w:sz w:val="20"/>
                <w:szCs w:val="20"/>
              </w:rPr>
            </w:pPr>
            <w:r w:rsidRPr="000F0742">
              <w:rPr>
                <w:sz w:val="20"/>
                <w:szCs w:val="20"/>
              </w:rPr>
              <w:t>45</w:t>
            </w:r>
          </w:p>
        </w:tc>
        <w:tc>
          <w:tcPr>
            <w:tcW w:w="2330" w:type="dxa"/>
          </w:tcPr>
          <w:p w:rsidR="008427EB" w:rsidRPr="000F0742" w:rsidRDefault="008427EB" w:rsidP="00F54065">
            <w:pPr>
              <w:suppressAutoHyphens/>
              <w:spacing w:line="360" w:lineRule="auto"/>
              <w:rPr>
                <w:sz w:val="20"/>
                <w:szCs w:val="20"/>
              </w:rPr>
            </w:pPr>
            <w:r w:rsidRPr="000F0742">
              <w:rPr>
                <w:sz w:val="20"/>
                <w:szCs w:val="20"/>
              </w:rPr>
              <w:t>50, в т.ч.</w:t>
            </w:r>
          </w:p>
        </w:tc>
        <w:tc>
          <w:tcPr>
            <w:tcW w:w="1537" w:type="dxa"/>
            <w:vAlign w:val="center"/>
          </w:tcPr>
          <w:p w:rsidR="008427EB" w:rsidRPr="000F0742" w:rsidRDefault="008427EB" w:rsidP="00F54065">
            <w:pPr>
              <w:suppressAutoHyphens/>
              <w:spacing w:line="360" w:lineRule="auto"/>
              <w:rPr>
                <w:sz w:val="20"/>
                <w:szCs w:val="20"/>
              </w:rPr>
            </w:pPr>
            <w:r w:rsidRPr="000F0742">
              <w:rPr>
                <w:sz w:val="20"/>
                <w:szCs w:val="20"/>
              </w:rPr>
              <w:t>12</w:t>
            </w:r>
          </w:p>
        </w:tc>
        <w:tc>
          <w:tcPr>
            <w:tcW w:w="1405" w:type="dxa"/>
            <w:vAlign w:val="center"/>
          </w:tcPr>
          <w:p w:rsidR="008427EB" w:rsidRPr="000F0742" w:rsidRDefault="008427EB" w:rsidP="00F54065">
            <w:pPr>
              <w:suppressAutoHyphens/>
              <w:spacing w:line="360" w:lineRule="auto"/>
              <w:rPr>
                <w:sz w:val="20"/>
                <w:szCs w:val="20"/>
              </w:rPr>
            </w:pPr>
            <w:r w:rsidRPr="000F0742">
              <w:rPr>
                <w:sz w:val="20"/>
                <w:szCs w:val="20"/>
              </w:rPr>
              <w:t>38</w:t>
            </w:r>
          </w:p>
        </w:tc>
      </w:tr>
      <w:tr w:rsidR="008427EB" w:rsidRPr="000F0742">
        <w:trPr>
          <w:trHeight w:val="348"/>
        </w:trPr>
        <w:tc>
          <w:tcPr>
            <w:tcW w:w="2507" w:type="dxa"/>
          </w:tcPr>
          <w:p w:rsidR="008427EB" w:rsidRPr="000F0742" w:rsidRDefault="008427EB" w:rsidP="00F54065">
            <w:pPr>
              <w:suppressAutoHyphens/>
              <w:spacing w:line="360" w:lineRule="auto"/>
              <w:rPr>
                <w:sz w:val="20"/>
                <w:szCs w:val="20"/>
              </w:rPr>
            </w:pPr>
            <w:r w:rsidRPr="000F0742">
              <w:rPr>
                <w:sz w:val="20"/>
                <w:szCs w:val="20"/>
              </w:rPr>
              <w:t>Опрокидывание</w:t>
            </w:r>
          </w:p>
        </w:tc>
        <w:tc>
          <w:tcPr>
            <w:tcW w:w="1248" w:type="dxa"/>
            <w:vAlign w:val="center"/>
          </w:tcPr>
          <w:p w:rsidR="008427EB" w:rsidRPr="000F0742" w:rsidRDefault="008427EB" w:rsidP="00F54065">
            <w:pPr>
              <w:suppressAutoHyphens/>
              <w:spacing w:line="360" w:lineRule="auto"/>
              <w:rPr>
                <w:sz w:val="20"/>
                <w:szCs w:val="20"/>
              </w:rPr>
            </w:pPr>
            <w:r w:rsidRPr="000F0742">
              <w:rPr>
                <w:sz w:val="20"/>
                <w:szCs w:val="20"/>
              </w:rPr>
              <w:t>31</w:t>
            </w:r>
          </w:p>
        </w:tc>
        <w:tc>
          <w:tcPr>
            <w:tcW w:w="2330" w:type="dxa"/>
          </w:tcPr>
          <w:p w:rsidR="008427EB" w:rsidRPr="000F0742" w:rsidRDefault="008427EB" w:rsidP="00F54065">
            <w:pPr>
              <w:suppressAutoHyphens/>
              <w:spacing w:line="360" w:lineRule="auto"/>
              <w:rPr>
                <w:sz w:val="20"/>
                <w:szCs w:val="20"/>
              </w:rPr>
            </w:pPr>
            <w:r w:rsidRPr="000F0742">
              <w:rPr>
                <w:sz w:val="20"/>
                <w:szCs w:val="20"/>
              </w:rPr>
              <w:t>49, в т.ч.</w:t>
            </w:r>
          </w:p>
        </w:tc>
        <w:tc>
          <w:tcPr>
            <w:tcW w:w="1537" w:type="dxa"/>
            <w:vAlign w:val="center"/>
          </w:tcPr>
          <w:p w:rsidR="008427EB" w:rsidRPr="000F0742" w:rsidRDefault="008427EB" w:rsidP="00F54065">
            <w:pPr>
              <w:suppressAutoHyphens/>
              <w:spacing w:line="360" w:lineRule="auto"/>
              <w:rPr>
                <w:sz w:val="20"/>
                <w:szCs w:val="20"/>
              </w:rPr>
            </w:pPr>
            <w:r w:rsidRPr="000F0742">
              <w:rPr>
                <w:sz w:val="20"/>
                <w:szCs w:val="20"/>
              </w:rPr>
              <w:t>1</w:t>
            </w:r>
          </w:p>
        </w:tc>
        <w:tc>
          <w:tcPr>
            <w:tcW w:w="1405" w:type="dxa"/>
            <w:vAlign w:val="center"/>
          </w:tcPr>
          <w:p w:rsidR="008427EB" w:rsidRPr="000F0742" w:rsidRDefault="008427EB" w:rsidP="00F54065">
            <w:pPr>
              <w:suppressAutoHyphens/>
              <w:spacing w:line="360" w:lineRule="auto"/>
              <w:rPr>
                <w:sz w:val="20"/>
                <w:szCs w:val="20"/>
              </w:rPr>
            </w:pPr>
            <w:r w:rsidRPr="000F0742">
              <w:rPr>
                <w:sz w:val="20"/>
                <w:szCs w:val="20"/>
              </w:rPr>
              <w:t>48</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 7</w:t>
      </w:r>
      <w:r w:rsidRPr="002E5502">
        <w:rPr>
          <w:sz w:val="28"/>
          <w:szCs w:val="28"/>
        </w:rPr>
        <w:t xml:space="preserve"> показывает, что на три упомянутых вида ДТП приходится 92% погибших и 94% раненых от общего количества пострадавших за последние пять лет.</w:t>
      </w:r>
    </w:p>
    <w:p w:rsidR="008427EB" w:rsidRPr="002E5502" w:rsidRDefault="008427EB" w:rsidP="00F54065">
      <w:pPr>
        <w:suppressAutoHyphens/>
        <w:spacing w:line="360" w:lineRule="auto"/>
        <w:ind w:firstLine="709"/>
        <w:jc w:val="both"/>
        <w:rPr>
          <w:sz w:val="28"/>
          <w:szCs w:val="28"/>
        </w:rPr>
      </w:pPr>
      <w:r w:rsidRPr="002E5502">
        <w:rPr>
          <w:sz w:val="28"/>
          <w:szCs w:val="28"/>
        </w:rPr>
        <w:t>Самое значительное число пострадавших, как погибших, так и раненых, дают ДТП со столкновениями транспортных средств. В среднем:</w:t>
      </w:r>
    </w:p>
    <w:p w:rsidR="008427EB" w:rsidRPr="002E5502" w:rsidRDefault="008427EB" w:rsidP="00F54065">
      <w:pPr>
        <w:numPr>
          <w:ilvl w:val="0"/>
          <w:numId w:val="15"/>
        </w:numPr>
        <w:suppressAutoHyphens/>
        <w:spacing w:line="360" w:lineRule="auto"/>
        <w:ind w:left="0" w:firstLine="709"/>
        <w:jc w:val="both"/>
        <w:rPr>
          <w:sz w:val="28"/>
          <w:szCs w:val="28"/>
        </w:rPr>
      </w:pPr>
      <w:r w:rsidRPr="002E5502">
        <w:rPr>
          <w:sz w:val="28"/>
          <w:szCs w:val="28"/>
        </w:rPr>
        <w:t xml:space="preserve">в каждом ДТП этого вида 2 человека получают серьезные ранения, </w:t>
      </w:r>
    </w:p>
    <w:p w:rsidR="008427EB" w:rsidRPr="002E5502" w:rsidRDefault="008427EB" w:rsidP="00F54065">
      <w:pPr>
        <w:numPr>
          <w:ilvl w:val="0"/>
          <w:numId w:val="15"/>
        </w:numPr>
        <w:suppressAutoHyphens/>
        <w:spacing w:line="360" w:lineRule="auto"/>
        <w:ind w:left="0" w:firstLine="709"/>
        <w:jc w:val="both"/>
        <w:rPr>
          <w:sz w:val="28"/>
          <w:szCs w:val="28"/>
        </w:rPr>
      </w:pPr>
      <w:r w:rsidRPr="002E5502">
        <w:rPr>
          <w:sz w:val="28"/>
          <w:szCs w:val="28"/>
        </w:rPr>
        <w:t xml:space="preserve">в каждом третьем ДТП со столкновением гибнет человек. </w:t>
      </w:r>
    </w:p>
    <w:p w:rsidR="008427EB" w:rsidRPr="002E5502" w:rsidRDefault="008427EB" w:rsidP="00F54065">
      <w:pPr>
        <w:suppressAutoHyphens/>
        <w:spacing w:line="360" w:lineRule="auto"/>
        <w:ind w:firstLine="709"/>
        <w:jc w:val="both"/>
        <w:rPr>
          <w:sz w:val="28"/>
          <w:szCs w:val="28"/>
        </w:rPr>
      </w:pPr>
      <w:r w:rsidRPr="002E5502">
        <w:rPr>
          <w:sz w:val="28"/>
          <w:szCs w:val="28"/>
        </w:rPr>
        <w:t>Тяжелые последствия характерны для ДТП с наездом на пешеходов. Четверть пострадавших пешеходов гибнет, а выжившие получают тяж</w:t>
      </w:r>
      <w:r w:rsidR="005B4664">
        <w:rPr>
          <w:sz w:val="28"/>
          <w:szCs w:val="28"/>
        </w:rPr>
        <w:t>кие увечья.</w:t>
      </w:r>
    </w:p>
    <w:p w:rsidR="008427EB" w:rsidRPr="002E5502" w:rsidRDefault="008427EB" w:rsidP="00F54065">
      <w:pPr>
        <w:suppressAutoHyphens/>
        <w:spacing w:line="360" w:lineRule="auto"/>
        <w:ind w:firstLine="709"/>
        <w:jc w:val="both"/>
        <w:rPr>
          <w:sz w:val="28"/>
          <w:szCs w:val="28"/>
        </w:rPr>
      </w:pPr>
      <w:r w:rsidRPr="002E5502">
        <w:rPr>
          <w:sz w:val="28"/>
          <w:szCs w:val="28"/>
        </w:rPr>
        <w:t>Анализ данных ДТП с опрокидыванием транспортного средства показывает, что чаще всего опрокидываются автомобили, в которых находился только водитель без пассажиров. К сожалению, отсутствует статистика о влиянии использования ремней безопасности на тяжесть последствий ДТП.</w:t>
      </w:r>
    </w:p>
    <w:p w:rsidR="008427EB" w:rsidRPr="002E5502" w:rsidRDefault="008427EB" w:rsidP="00F54065">
      <w:pPr>
        <w:suppressAutoHyphens/>
        <w:spacing w:line="360" w:lineRule="auto"/>
        <w:ind w:firstLine="709"/>
        <w:jc w:val="both"/>
        <w:rPr>
          <w:b/>
          <w:i/>
          <w:iCs/>
          <w:sz w:val="28"/>
          <w:szCs w:val="28"/>
        </w:rPr>
      </w:pPr>
      <w:r w:rsidRPr="002E5502">
        <w:rPr>
          <w:b/>
          <w:bCs/>
          <w:i/>
          <w:iCs/>
          <w:sz w:val="28"/>
          <w:szCs w:val="28"/>
          <w:u w:val="single"/>
        </w:rPr>
        <w:t xml:space="preserve">Справка: </w:t>
      </w:r>
      <w:r w:rsidRPr="002E5502">
        <w:rPr>
          <w:b/>
          <w:i/>
          <w:iCs/>
          <w:sz w:val="28"/>
          <w:szCs w:val="28"/>
        </w:rPr>
        <w:t>Влияние ремней безопасности на тяжесть последствий ДТП</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xml:space="preserve">Мировая статистика свидетельствует, что столкновение с элементами салона автомобиля или выброс из ТС являются наиболее частыми причинами гибели или ранения людей в ДТП. </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Согласно отчетам Норвежской дорожной полиции из общего количества пострадавших в ДТП в 1995г.:</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- 64,5% погибло/было ранено в результате столкновения с различными препятствиями внутри салона автомобиля</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- 1,4% было выброшено из автомобиля</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xml:space="preserve">Анализы влияния ремней безопасности показывают, что риск серьезного ранения или гибели сокращается на 45-50% при пользовании ремнями безопасности. </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Распределение ДТП по участникам дорожного движения</w:t>
      </w: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8</w:t>
      </w:r>
      <w:r w:rsidRPr="002E5502">
        <w:rPr>
          <w:sz w:val="28"/>
          <w:szCs w:val="28"/>
        </w:rPr>
        <w:t xml:space="preserve"> приводит статистические данные за период 2000-2003г. о распределении общего количества учетных ДТП по участникам дорожного движения.</w:t>
      </w:r>
    </w:p>
    <w:p w:rsidR="008427EB" w:rsidRPr="002E5502" w:rsidRDefault="005B4664" w:rsidP="00F54065">
      <w:pPr>
        <w:suppressAutoHyphens/>
        <w:spacing w:line="360" w:lineRule="auto"/>
        <w:ind w:firstLine="709"/>
        <w:jc w:val="both"/>
        <w:rPr>
          <w:sz w:val="28"/>
          <w:szCs w:val="28"/>
        </w:rPr>
      </w:pPr>
      <w:r>
        <w:rPr>
          <w:b/>
          <w:sz w:val="28"/>
          <w:szCs w:val="28"/>
        </w:rPr>
        <w:br w:type="page"/>
      </w:r>
      <w:r w:rsidR="008427EB" w:rsidRPr="002E5502">
        <w:rPr>
          <w:b/>
          <w:sz w:val="28"/>
          <w:szCs w:val="28"/>
        </w:rPr>
        <w:t>Таблица 8</w:t>
      </w:r>
      <w:r w:rsidR="008427EB" w:rsidRPr="002E5502">
        <w:rPr>
          <w:b/>
          <w:sz w:val="28"/>
          <w:szCs w:val="28"/>
        </w:rPr>
        <w:tab/>
      </w:r>
      <w:r w:rsidR="008427EB" w:rsidRPr="002E5502">
        <w:rPr>
          <w:sz w:val="28"/>
          <w:szCs w:val="28"/>
        </w:rPr>
        <w:t>Распределение по участникам дорожного движения общего количества учетных ДТП, произошедших на а/д «Подъезд к г.Северодвинску» за период 2000-2003гг.,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864"/>
        <w:gridCol w:w="868"/>
        <w:gridCol w:w="868"/>
        <w:gridCol w:w="820"/>
        <w:gridCol w:w="1080"/>
        <w:gridCol w:w="2007"/>
      </w:tblGrid>
      <w:tr w:rsidR="008427EB" w:rsidRPr="005B4664">
        <w:trPr>
          <w:cantSplit/>
        </w:trPr>
        <w:tc>
          <w:tcPr>
            <w:tcW w:w="2520" w:type="dxa"/>
            <w:vMerge w:val="restart"/>
            <w:vAlign w:val="center"/>
          </w:tcPr>
          <w:p w:rsidR="008427EB" w:rsidRPr="005B4664" w:rsidRDefault="008427EB" w:rsidP="00F54065">
            <w:pPr>
              <w:suppressAutoHyphens/>
              <w:spacing w:line="360" w:lineRule="auto"/>
              <w:rPr>
                <w:sz w:val="20"/>
                <w:szCs w:val="20"/>
              </w:rPr>
            </w:pPr>
            <w:r w:rsidRPr="005B4664">
              <w:rPr>
                <w:b/>
                <w:sz w:val="20"/>
                <w:szCs w:val="20"/>
              </w:rPr>
              <w:t>Участник движения</w:t>
            </w:r>
          </w:p>
        </w:tc>
        <w:tc>
          <w:tcPr>
            <w:tcW w:w="3420" w:type="dxa"/>
            <w:gridSpan w:val="4"/>
            <w:vAlign w:val="center"/>
          </w:tcPr>
          <w:p w:rsidR="008427EB" w:rsidRPr="005B4664" w:rsidRDefault="008427EB" w:rsidP="00F54065">
            <w:pPr>
              <w:suppressAutoHyphens/>
              <w:spacing w:line="360" w:lineRule="auto"/>
              <w:rPr>
                <w:b/>
                <w:bCs/>
                <w:sz w:val="20"/>
                <w:szCs w:val="20"/>
              </w:rPr>
            </w:pPr>
            <w:r w:rsidRPr="005B4664">
              <w:rPr>
                <w:b/>
                <w:bCs/>
                <w:sz w:val="20"/>
                <w:szCs w:val="20"/>
              </w:rPr>
              <w:t>Количество участников ДТП</w:t>
            </w:r>
          </w:p>
        </w:tc>
        <w:tc>
          <w:tcPr>
            <w:tcW w:w="1080" w:type="dxa"/>
            <w:vMerge w:val="restart"/>
            <w:vAlign w:val="center"/>
          </w:tcPr>
          <w:p w:rsidR="008427EB" w:rsidRPr="005B4664" w:rsidRDefault="008427EB" w:rsidP="00F54065">
            <w:pPr>
              <w:suppressAutoHyphens/>
              <w:spacing w:line="360" w:lineRule="auto"/>
              <w:rPr>
                <w:sz w:val="20"/>
                <w:szCs w:val="20"/>
              </w:rPr>
            </w:pPr>
            <w:r w:rsidRPr="005B4664">
              <w:rPr>
                <w:b/>
                <w:sz w:val="20"/>
                <w:szCs w:val="20"/>
              </w:rPr>
              <w:t>Итого за 4 года</w:t>
            </w:r>
          </w:p>
        </w:tc>
        <w:tc>
          <w:tcPr>
            <w:tcW w:w="2007" w:type="dxa"/>
            <w:vMerge w:val="restart"/>
            <w:vAlign w:val="center"/>
          </w:tcPr>
          <w:p w:rsidR="008427EB" w:rsidRPr="005B4664" w:rsidRDefault="008427EB" w:rsidP="00F54065">
            <w:pPr>
              <w:suppressAutoHyphens/>
              <w:spacing w:line="360" w:lineRule="auto"/>
              <w:rPr>
                <w:sz w:val="20"/>
                <w:szCs w:val="20"/>
              </w:rPr>
            </w:pPr>
            <w:r w:rsidRPr="005B4664">
              <w:rPr>
                <w:b/>
                <w:sz w:val="20"/>
                <w:szCs w:val="20"/>
              </w:rPr>
              <w:t>Средний удельный вес, %</w:t>
            </w:r>
          </w:p>
        </w:tc>
      </w:tr>
      <w:tr w:rsidR="008427EB" w:rsidRPr="005B4664">
        <w:tblPrEx>
          <w:tblLook w:val="01E0" w:firstRow="1" w:lastRow="1" w:firstColumn="1" w:lastColumn="1" w:noHBand="0" w:noVBand="0"/>
        </w:tblPrEx>
        <w:trPr>
          <w:cantSplit/>
        </w:trPr>
        <w:tc>
          <w:tcPr>
            <w:tcW w:w="2520" w:type="dxa"/>
            <w:vMerge/>
          </w:tcPr>
          <w:p w:rsidR="008427EB" w:rsidRPr="005B4664" w:rsidRDefault="008427EB" w:rsidP="00F54065">
            <w:pPr>
              <w:suppressAutoHyphens/>
              <w:spacing w:line="360" w:lineRule="auto"/>
              <w:rPr>
                <w:b/>
                <w:sz w:val="20"/>
                <w:szCs w:val="20"/>
              </w:rPr>
            </w:pPr>
          </w:p>
        </w:tc>
        <w:tc>
          <w:tcPr>
            <w:tcW w:w="864" w:type="dxa"/>
          </w:tcPr>
          <w:p w:rsidR="008427EB" w:rsidRPr="005B4664" w:rsidRDefault="008427EB" w:rsidP="00F54065">
            <w:pPr>
              <w:suppressAutoHyphens/>
              <w:spacing w:line="360" w:lineRule="auto"/>
              <w:rPr>
                <w:b/>
                <w:sz w:val="20"/>
                <w:szCs w:val="20"/>
              </w:rPr>
            </w:pPr>
            <w:r w:rsidRPr="005B4664">
              <w:rPr>
                <w:b/>
                <w:sz w:val="20"/>
                <w:szCs w:val="20"/>
              </w:rPr>
              <w:t>2000</w:t>
            </w:r>
          </w:p>
        </w:tc>
        <w:tc>
          <w:tcPr>
            <w:tcW w:w="868" w:type="dxa"/>
          </w:tcPr>
          <w:p w:rsidR="008427EB" w:rsidRPr="005B4664" w:rsidRDefault="008427EB" w:rsidP="00F54065">
            <w:pPr>
              <w:suppressAutoHyphens/>
              <w:spacing w:line="360" w:lineRule="auto"/>
              <w:rPr>
                <w:b/>
                <w:sz w:val="20"/>
                <w:szCs w:val="20"/>
              </w:rPr>
            </w:pPr>
            <w:r w:rsidRPr="005B4664">
              <w:rPr>
                <w:b/>
                <w:sz w:val="20"/>
                <w:szCs w:val="20"/>
              </w:rPr>
              <w:t>2001</w:t>
            </w:r>
          </w:p>
        </w:tc>
        <w:tc>
          <w:tcPr>
            <w:tcW w:w="868" w:type="dxa"/>
          </w:tcPr>
          <w:p w:rsidR="008427EB" w:rsidRPr="005B4664" w:rsidRDefault="008427EB" w:rsidP="00F54065">
            <w:pPr>
              <w:suppressAutoHyphens/>
              <w:spacing w:line="360" w:lineRule="auto"/>
              <w:rPr>
                <w:b/>
                <w:sz w:val="20"/>
                <w:szCs w:val="20"/>
              </w:rPr>
            </w:pPr>
            <w:r w:rsidRPr="005B4664">
              <w:rPr>
                <w:b/>
                <w:sz w:val="20"/>
                <w:szCs w:val="20"/>
              </w:rPr>
              <w:t>2002</w:t>
            </w:r>
          </w:p>
        </w:tc>
        <w:tc>
          <w:tcPr>
            <w:tcW w:w="820" w:type="dxa"/>
          </w:tcPr>
          <w:p w:rsidR="008427EB" w:rsidRPr="005B4664" w:rsidRDefault="008427EB" w:rsidP="00F54065">
            <w:pPr>
              <w:suppressAutoHyphens/>
              <w:spacing w:line="360" w:lineRule="auto"/>
              <w:rPr>
                <w:b/>
                <w:sz w:val="20"/>
                <w:szCs w:val="20"/>
              </w:rPr>
            </w:pPr>
            <w:r w:rsidRPr="005B4664">
              <w:rPr>
                <w:b/>
                <w:sz w:val="20"/>
                <w:szCs w:val="20"/>
              </w:rPr>
              <w:t>2003</w:t>
            </w:r>
          </w:p>
        </w:tc>
        <w:tc>
          <w:tcPr>
            <w:tcW w:w="1080" w:type="dxa"/>
            <w:vMerge/>
          </w:tcPr>
          <w:p w:rsidR="008427EB" w:rsidRPr="005B4664" w:rsidRDefault="008427EB" w:rsidP="00F54065">
            <w:pPr>
              <w:suppressAutoHyphens/>
              <w:spacing w:line="360" w:lineRule="auto"/>
              <w:rPr>
                <w:b/>
                <w:sz w:val="20"/>
                <w:szCs w:val="20"/>
              </w:rPr>
            </w:pPr>
          </w:p>
        </w:tc>
        <w:tc>
          <w:tcPr>
            <w:tcW w:w="2007" w:type="dxa"/>
            <w:vMerge/>
          </w:tcPr>
          <w:p w:rsidR="008427EB" w:rsidRPr="005B4664" w:rsidRDefault="008427EB" w:rsidP="00F54065">
            <w:pPr>
              <w:suppressAutoHyphens/>
              <w:spacing w:line="360" w:lineRule="auto"/>
              <w:rPr>
                <w:b/>
                <w:sz w:val="20"/>
                <w:szCs w:val="20"/>
              </w:rPr>
            </w:pP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 xml:space="preserve">Легковые автомобили </w:t>
            </w:r>
          </w:p>
        </w:tc>
        <w:tc>
          <w:tcPr>
            <w:tcW w:w="864" w:type="dxa"/>
          </w:tcPr>
          <w:p w:rsidR="008427EB" w:rsidRPr="005B4664" w:rsidRDefault="008427EB" w:rsidP="00F54065">
            <w:pPr>
              <w:suppressAutoHyphens/>
              <w:spacing w:line="360" w:lineRule="auto"/>
              <w:rPr>
                <w:sz w:val="20"/>
                <w:szCs w:val="20"/>
              </w:rPr>
            </w:pPr>
            <w:r w:rsidRPr="005B4664">
              <w:rPr>
                <w:sz w:val="20"/>
                <w:szCs w:val="20"/>
              </w:rPr>
              <w:t>30</w:t>
            </w:r>
          </w:p>
        </w:tc>
        <w:tc>
          <w:tcPr>
            <w:tcW w:w="868" w:type="dxa"/>
          </w:tcPr>
          <w:p w:rsidR="008427EB" w:rsidRPr="005B4664" w:rsidRDefault="008427EB" w:rsidP="00F54065">
            <w:pPr>
              <w:suppressAutoHyphens/>
              <w:spacing w:line="360" w:lineRule="auto"/>
              <w:rPr>
                <w:sz w:val="20"/>
                <w:szCs w:val="20"/>
              </w:rPr>
            </w:pPr>
            <w:r w:rsidRPr="005B4664">
              <w:rPr>
                <w:sz w:val="20"/>
                <w:szCs w:val="20"/>
              </w:rPr>
              <w:t>37</w:t>
            </w:r>
          </w:p>
        </w:tc>
        <w:tc>
          <w:tcPr>
            <w:tcW w:w="868" w:type="dxa"/>
          </w:tcPr>
          <w:p w:rsidR="008427EB" w:rsidRPr="005B4664" w:rsidRDefault="008427EB" w:rsidP="00F54065">
            <w:pPr>
              <w:suppressAutoHyphens/>
              <w:spacing w:line="360" w:lineRule="auto"/>
              <w:rPr>
                <w:sz w:val="20"/>
                <w:szCs w:val="20"/>
              </w:rPr>
            </w:pPr>
            <w:r w:rsidRPr="005B4664">
              <w:rPr>
                <w:sz w:val="20"/>
                <w:szCs w:val="20"/>
              </w:rPr>
              <w:t>66</w:t>
            </w:r>
          </w:p>
        </w:tc>
        <w:tc>
          <w:tcPr>
            <w:tcW w:w="820" w:type="dxa"/>
          </w:tcPr>
          <w:p w:rsidR="008427EB" w:rsidRPr="005B4664" w:rsidRDefault="008427EB" w:rsidP="00F54065">
            <w:pPr>
              <w:suppressAutoHyphens/>
              <w:spacing w:line="360" w:lineRule="auto"/>
              <w:rPr>
                <w:sz w:val="20"/>
                <w:szCs w:val="20"/>
              </w:rPr>
            </w:pPr>
            <w:r w:rsidRPr="005B4664">
              <w:rPr>
                <w:sz w:val="20"/>
                <w:szCs w:val="20"/>
              </w:rPr>
              <w:t>48</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181</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71,0</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Грузовые автомобили</w:t>
            </w:r>
          </w:p>
        </w:tc>
        <w:tc>
          <w:tcPr>
            <w:tcW w:w="864" w:type="dxa"/>
          </w:tcPr>
          <w:p w:rsidR="008427EB" w:rsidRPr="005B4664" w:rsidRDefault="008427EB" w:rsidP="00F54065">
            <w:pPr>
              <w:suppressAutoHyphens/>
              <w:spacing w:line="360" w:lineRule="auto"/>
              <w:rPr>
                <w:sz w:val="20"/>
                <w:szCs w:val="20"/>
              </w:rPr>
            </w:pPr>
            <w:r w:rsidRPr="005B4664">
              <w:rPr>
                <w:sz w:val="20"/>
                <w:szCs w:val="20"/>
              </w:rPr>
              <w:t>4</w:t>
            </w:r>
          </w:p>
        </w:tc>
        <w:tc>
          <w:tcPr>
            <w:tcW w:w="868" w:type="dxa"/>
          </w:tcPr>
          <w:p w:rsidR="008427EB" w:rsidRPr="005B4664" w:rsidRDefault="008427EB" w:rsidP="00F54065">
            <w:pPr>
              <w:suppressAutoHyphens/>
              <w:spacing w:line="360" w:lineRule="auto"/>
              <w:rPr>
                <w:sz w:val="20"/>
                <w:szCs w:val="20"/>
              </w:rPr>
            </w:pPr>
            <w:r w:rsidRPr="005B4664">
              <w:rPr>
                <w:sz w:val="20"/>
                <w:szCs w:val="20"/>
              </w:rPr>
              <w:t>2</w:t>
            </w:r>
          </w:p>
        </w:tc>
        <w:tc>
          <w:tcPr>
            <w:tcW w:w="868" w:type="dxa"/>
          </w:tcPr>
          <w:p w:rsidR="008427EB" w:rsidRPr="005B4664" w:rsidRDefault="008427EB" w:rsidP="00F54065">
            <w:pPr>
              <w:suppressAutoHyphens/>
              <w:spacing w:line="360" w:lineRule="auto"/>
              <w:rPr>
                <w:sz w:val="20"/>
                <w:szCs w:val="20"/>
              </w:rPr>
            </w:pPr>
            <w:r w:rsidRPr="005B4664">
              <w:rPr>
                <w:sz w:val="20"/>
                <w:szCs w:val="20"/>
              </w:rPr>
              <w:t>4</w:t>
            </w:r>
          </w:p>
        </w:tc>
        <w:tc>
          <w:tcPr>
            <w:tcW w:w="820" w:type="dxa"/>
          </w:tcPr>
          <w:p w:rsidR="008427EB" w:rsidRPr="005B4664" w:rsidRDefault="008427EB" w:rsidP="00F54065">
            <w:pPr>
              <w:suppressAutoHyphens/>
              <w:spacing w:line="360" w:lineRule="auto"/>
              <w:rPr>
                <w:sz w:val="20"/>
                <w:szCs w:val="20"/>
              </w:rPr>
            </w:pPr>
            <w:r w:rsidRPr="005B4664">
              <w:rPr>
                <w:sz w:val="20"/>
                <w:szCs w:val="20"/>
              </w:rPr>
              <w:t>7</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17</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6,8</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Автобусы</w:t>
            </w:r>
          </w:p>
        </w:tc>
        <w:tc>
          <w:tcPr>
            <w:tcW w:w="864" w:type="dxa"/>
          </w:tcPr>
          <w:p w:rsidR="008427EB" w:rsidRPr="005B4664" w:rsidRDefault="008427EB" w:rsidP="00F54065">
            <w:pPr>
              <w:suppressAutoHyphens/>
              <w:spacing w:line="360" w:lineRule="auto"/>
              <w:rPr>
                <w:sz w:val="20"/>
                <w:szCs w:val="20"/>
              </w:rPr>
            </w:pPr>
            <w:r w:rsidRPr="005B4664">
              <w:rPr>
                <w:sz w:val="20"/>
                <w:szCs w:val="20"/>
              </w:rPr>
              <w:t>2</w:t>
            </w:r>
          </w:p>
        </w:tc>
        <w:tc>
          <w:tcPr>
            <w:tcW w:w="868" w:type="dxa"/>
          </w:tcPr>
          <w:p w:rsidR="008427EB" w:rsidRPr="005B4664" w:rsidRDefault="008427EB" w:rsidP="00F54065">
            <w:pPr>
              <w:suppressAutoHyphens/>
              <w:spacing w:line="360" w:lineRule="auto"/>
              <w:rPr>
                <w:sz w:val="20"/>
                <w:szCs w:val="20"/>
              </w:rPr>
            </w:pPr>
            <w:r w:rsidRPr="005B4664">
              <w:rPr>
                <w:sz w:val="20"/>
                <w:szCs w:val="20"/>
              </w:rPr>
              <w:t>3</w:t>
            </w:r>
          </w:p>
        </w:tc>
        <w:tc>
          <w:tcPr>
            <w:tcW w:w="868" w:type="dxa"/>
          </w:tcPr>
          <w:p w:rsidR="008427EB" w:rsidRPr="005B4664" w:rsidRDefault="008427EB" w:rsidP="00F54065">
            <w:pPr>
              <w:suppressAutoHyphens/>
              <w:spacing w:line="360" w:lineRule="auto"/>
              <w:rPr>
                <w:sz w:val="20"/>
                <w:szCs w:val="20"/>
              </w:rPr>
            </w:pPr>
            <w:r w:rsidRPr="005B4664">
              <w:rPr>
                <w:sz w:val="20"/>
                <w:szCs w:val="20"/>
              </w:rPr>
              <w:t>6</w:t>
            </w:r>
          </w:p>
        </w:tc>
        <w:tc>
          <w:tcPr>
            <w:tcW w:w="820" w:type="dxa"/>
          </w:tcPr>
          <w:p w:rsidR="008427EB" w:rsidRPr="005B4664" w:rsidRDefault="008427EB" w:rsidP="00F54065">
            <w:pPr>
              <w:suppressAutoHyphens/>
              <w:spacing w:line="360" w:lineRule="auto"/>
              <w:rPr>
                <w:sz w:val="20"/>
                <w:szCs w:val="20"/>
              </w:rPr>
            </w:pPr>
            <w:r w:rsidRPr="005B4664">
              <w:rPr>
                <w:sz w:val="20"/>
                <w:szCs w:val="20"/>
              </w:rPr>
              <w:t>1</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12</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4,7</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Пешеходы</w:t>
            </w:r>
          </w:p>
        </w:tc>
        <w:tc>
          <w:tcPr>
            <w:tcW w:w="864" w:type="dxa"/>
          </w:tcPr>
          <w:p w:rsidR="008427EB" w:rsidRPr="005B4664" w:rsidRDefault="008427EB" w:rsidP="00F54065">
            <w:pPr>
              <w:suppressAutoHyphens/>
              <w:spacing w:line="360" w:lineRule="auto"/>
              <w:rPr>
                <w:sz w:val="20"/>
                <w:szCs w:val="20"/>
              </w:rPr>
            </w:pPr>
            <w:r w:rsidRPr="005B4664">
              <w:rPr>
                <w:sz w:val="20"/>
                <w:szCs w:val="20"/>
              </w:rPr>
              <w:t>8</w:t>
            </w:r>
          </w:p>
        </w:tc>
        <w:tc>
          <w:tcPr>
            <w:tcW w:w="868" w:type="dxa"/>
          </w:tcPr>
          <w:p w:rsidR="008427EB" w:rsidRPr="005B4664" w:rsidRDefault="008427EB" w:rsidP="00F54065">
            <w:pPr>
              <w:suppressAutoHyphens/>
              <w:spacing w:line="360" w:lineRule="auto"/>
              <w:rPr>
                <w:sz w:val="20"/>
                <w:szCs w:val="20"/>
              </w:rPr>
            </w:pPr>
            <w:r w:rsidRPr="005B4664">
              <w:rPr>
                <w:sz w:val="20"/>
                <w:szCs w:val="20"/>
              </w:rPr>
              <w:t>10</w:t>
            </w:r>
          </w:p>
        </w:tc>
        <w:tc>
          <w:tcPr>
            <w:tcW w:w="868" w:type="dxa"/>
          </w:tcPr>
          <w:p w:rsidR="008427EB" w:rsidRPr="005B4664" w:rsidRDefault="008427EB" w:rsidP="00F54065">
            <w:pPr>
              <w:suppressAutoHyphens/>
              <w:spacing w:line="360" w:lineRule="auto"/>
              <w:rPr>
                <w:sz w:val="20"/>
                <w:szCs w:val="20"/>
              </w:rPr>
            </w:pPr>
            <w:r w:rsidRPr="005B4664">
              <w:rPr>
                <w:sz w:val="20"/>
                <w:szCs w:val="20"/>
              </w:rPr>
              <w:t>12</w:t>
            </w:r>
          </w:p>
        </w:tc>
        <w:tc>
          <w:tcPr>
            <w:tcW w:w="820" w:type="dxa"/>
          </w:tcPr>
          <w:p w:rsidR="008427EB" w:rsidRPr="005B4664" w:rsidRDefault="008427EB" w:rsidP="00F54065">
            <w:pPr>
              <w:suppressAutoHyphens/>
              <w:spacing w:line="360" w:lineRule="auto"/>
              <w:rPr>
                <w:sz w:val="20"/>
                <w:szCs w:val="20"/>
              </w:rPr>
            </w:pPr>
            <w:r w:rsidRPr="005B4664">
              <w:rPr>
                <w:sz w:val="20"/>
                <w:szCs w:val="20"/>
              </w:rPr>
              <w:t>7</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37</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15,0</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Велосипедисты</w:t>
            </w:r>
          </w:p>
        </w:tc>
        <w:tc>
          <w:tcPr>
            <w:tcW w:w="864" w:type="dxa"/>
          </w:tcPr>
          <w:p w:rsidR="008427EB" w:rsidRPr="005B4664" w:rsidRDefault="008427EB" w:rsidP="00F54065">
            <w:pPr>
              <w:suppressAutoHyphens/>
              <w:spacing w:line="360" w:lineRule="auto"/>
              <w:rPr>
                <w:sz w:val="20"/>
                <w:szCs w:val="20"/>
              </w:rPr>
            </w:pPr>
            <w:r w:rsidRPr="005B4664">
              <w:rPr>
                <w:sz w:val="20"/>
                <w:szCs w:val="20"/>
              </w:rPr>
              <w:t>2</w:t>
            </w:r>
          </w:p>
        </w:tc>
        <w:tc>
          <w:tcPr>
            <w:tcW w:w="868" w:type="dxa"/>
          </w:tcPr>
          <w:p w:rsidR="008427EB" w:rsidRPr="005B4664" w:rsidRDefault="008427EB" w:rsidP="00F54065">
            <w:pPr>
              <w:suppressAutoHyphens/>
              <w:spacing w:line="360" w:lineRule="auto"/>
              <w:rPr>
                <w:sz w:val="20"/>
                <w:szCs w:val="20"/>
              </w:rPr>
            </w:pPr>
            <w:r w:rsidRPr="005B4664">
              <w:rPr>
                <w:sz w:val="20"/>
                <w:szCs w:val="20"/>
              </w:rPr>
              <w:t>-</w:t>
            </w:r>
          </w:p>
        </w:tc>
        <w:tc>
          <w:tcPr>
            <w:tcW w:w="868" w:type="dxa"/>
          </w:tcPr>
          <w:p w:rsidR="008427EB" w:rsidRPr="005B4664" w:rsidRDefault="008427EB" w:rsidP="00F54065">
            <w:pPr>
              <w:suppressAutoHyphens/>
              <w:spacing w:line="360" w:lineRule="auto"/>
              <w:rPr>
                <w:sz w:val="20"/>
                <w:szCs w:val="20"/>
              </w:rPr>
            </w:pPr>
            <w:r w:rsidRPr="005B4664">
              <w:rPr>
                <w:sz w:val="20"/>
                <w:szCs w:val="20"/>
              </w:rPr>
              <w:t>-</w:t>
            </w:r>
          </w:p>
        </w:tc>
        <w:tc>
          <w:tcPr>
            <w:tcW w:w="820" w:type="dxa"/>
          </w:tcPr>
          <w:p w:rsidR="008427EB" w:rsidRPr="005B4664" w:rsidRDefault="008427EB" w:rsidP="00F54065">
            <w:pPr>
              <w:suppressAutoHyphens/>
              <w:spacing w:line="360" w:lineRule="auto"/>
              <w:rPr>
                <w:sz w:val="20"/>
                <w:szCs w:val="20"/>
              </w:rPr>
            </w:pPr>
            <w:r w:rsidRPr="005B4664">
              <w:rPr>
                <w:sz w:val="20"/>
                <w:szCs w:val="20"/>
              </w:rPr>
              <w:t>3</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5</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2,0</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Гужевой транспорт</w:t>
            </w:r>
          </w:p>
        </w:tc>
        <w:tc>
          <w:tcPr>
            <w:tcW w:w="864" w:type="dxa"/>
          </w:tcPr>
          <w:p w:rsidR="008427EB" w:rsidRPr="005B4664" w:rsidRDefault="008427EB" w:rsidP="00F54065">
            <w:pPr>
              <w:suppressAutoHyphens/>
              <w:spacing w:line="360" w:lineRule="auto"/>
              <w:rPr>
                <w:sz w:val="20"/>
                <w:szCs w:val="20"/>
              </w:rPr>
            </w:pPr>
            <w:r w:rsidRPr="005B4664">
              <w:rPr>
                <w:sz w:val="20"/>
                <w:szCs w:val="20"/>
              </w:rPr>
              <w:t>-</w:t>
            </w:r>
          </w:p>
        </w:tc>
        <w:tc>
          <w:tcPr>
            <w:tcW w:w="868" w:type="dxa"/>
          </w:tcPr>
          <w:p w:rsidR="008427EB" w:rsidRPr="005B4664" w:rsidRDefault="008427EB" w:rsidP="00F54065">
            <w:pPr>
              <w:suppressAutoHyphens/>
              <w:spacing w:line="360" w:lineRule="auto"/>
              <w:rPr>
                <w:sz w:val="20"/>
                <w:szCs w:val="20"/>
              </w:rPr>
            </w:pPr>
            <w:r w:rsidRPr="005B4664">
              <w:rPr>
                <w:sz w:val="20"/>
                <w:szCs w:val="20"/>
              </w:rPr>
              <w:t>1</w:t>
            </w:r>
          </w:p>
        </w:tc>
        <w:tc>
          <w:tcPr>
            <w:tcW w:w="868" w:type="dxa"/>
          </w:tcPr>
          <w:p w:rsidR="008427EB" w:rsidRPr="005B4664" w:rsidRDefault="008427EB" w:rsidP="00F54065">
            <w:pPr>
              <w:suppressAutoHyphens/>
              <w:spacing w:line="360" w:lineRule="auto"/>
              <w:rPr>
                <w:sz w:val="20"/>
                <w:szCs w:val="20"/>
              </w:rPr>
            </w:pPr>
            <w:r w:rsidRPr="005B4664">
              <w:rPr>
                <w:sz w:val="20"/>
                <w:szCs w:val="20"/>
              </w:rPr>
              <w:t>-</w:t>
            </w:r>
          </w:p>
        </w:tc>
        <w:tc>
          <w:tcPr>
            <w:tcW w:w="820" w:type="dxa"/>
          </w:tcPr>
          <w:p w:rsidR="008427EB" w:rsidRPr="005B4664" w:rsidRDefault="008427EB" w:rsidP="00F54065">
            <w:pPr>
              <w:suppressAutoHyphens/>
              <w:spacing w:line="360" w:lineRule="auto"/>
              <w:rPr>
                <w:sz w:val="20"/>
                <w:szCs w:val="20"/>
              </w:rPr>
            </w:pPr>
            <w:r w:rsidRPr="005B4664">
              <w:rPr>
                <w:sz w:val="20"/>
                <w:szCs w:val="20"/>
              </w:rPr>
              <w:t>-</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1</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0,5</w:t>
            </w:r>
          </w:p>
        </w:tc>
      </w:tr>
      <w:tr w:rsidR="008427EB" w:rsidRPr="005B4664">
        <w:tblPrEx>
          <w:tblLook w:val="01E0" w:firstRow="1" w:lastRow="1" w:firstColumn="1" w:lastColumn="1" w:noHBand="0" w:noVBand="0"/>
        </w:tblPrEx>
        <w:tc>
          <w:tcPr>
            <w:tcW w:w="2520" w:type="dxa"/>
          </w:tcPr>
          <w:p w:rsidR="008427EB" w:rsidRPr="005B4664" w:rsidRDefault="008427EB" w:rsidP="00F54065">
            <w:pPr>
              <w:suppressAutoHyphens/>
              <w:spacing w:line="360" w:lineRule="auto"/>
              <w:rPr>
                <w:sz w:val="20"/>
                <w:szCs w:val="20"/>
              </w:rPr>
            </w:pPr>
            <w:r w:rsidRPr="005B4664">
              <w:rPr>
                <w:sz w:val="20"/>
                <w:szCs w:val="20"/>
              </w:rPr>
              <w:t>Итого:</w:t>
            </w:r>
          </w:p>
        </w:tc>
        <w:tc>
          <w:tcPr>
            <w:tcW w:w="864" w:type="dxa"/>
          </w:tcPr>
          <w:p w:rsidR="008427EB" w:rsidRPr="005B4664" w:rsidRDefault="008427EB" w:rsidP="00F54065">
            <w:pPr>
              <w:suppressAutoHyphens/>
              <w:spacing w:line="360" w:lineRule="auto"/>
              <w:rPr>
                <w:sz w:val="20"/>
                <w:szCs w:val="20"/>
              </w:rPr>
            </w:pPr>
            <w:r w:rsidRPr="005B4664">
              <w:rPr>
                <w:sz w:val="20"/>
                <w:szCs w:val="20"/>
              </w:rPr>
              <w:t>46</w:t>
            </w:r>
          </w:p>
        </w:tc>
        <w:tc>
          <w:tcPr>
            <w:tcW w:w="868" w:type="dxa"/>
          </w:tcPr>
          <w:p w:rsidR="008427EB" w:rsidRPr="005B4664" w:rsidRDefault="008427EB" w:rsidP="00F54065">
            <w:pPr>
              <w:suppressAutoHyphens/>
              <w:spacing w:line="360" w:lineRule="auto"/>
              <w:rPr>
                <w:sz w:val="20"/>
                <w:szCs w:val="20"/>
              </w:rPr>
            </w:pPr>
            <w:r w:rsidRPr="005B4664">
              <w:rPr>
                <w:sz w:val="20"/>
                <w:szCs w:val="20"/>
              </w:rPr>
              <w:t>53</w:t>
            </w:r>
          </w:p>
        </w:tc>
        <w:tc>
          <w:tcPr>
            <w:tcW w:w="868" w:type="dxa"/>
          </w:tcPr>
          <w:p w:rsidR="008427EB" w:rsidRPr="005B4664" w:rsidRDefault="008427EB" w:rsidP="00F54065">
            <w:pPr>
              <w:suppressAutoHyphens/>
              <w:spacing w:line="360" w:lineRule="auto"/>
              <w:rPr>
                <w:sz w:val="20"/>
                <w:szCs w:val="20"/>
              </w:rPr>
            </w:pPr>
            <w:r w:rsidRPr="005B4664">
              <w:rPr>
                <w:sz w:val="20"/>
                <w:szCs w:val="20"/>
              </w:rPr>
              <w:t>88</w:t>
            </w:r>
          </w:p>
        </w:tc>
        <w:tc>
          <w:tcPr>
            <w:tcW w:w="820" w:type="dxa"/>
          </w:tcPr>
          <w:p w:rsidR="008427EB" w:rsidRPr="005B4664" w:rsidRDefault="008427EB" w:rsidP="00F54065">
            <w:pPr>
              <w:suppressAutoHyphens/>
              <w:spacing w:line="360" w:lineRule="auto"/>
              <w:rPr>
                <w:sz w:val="20"/>
                <w:szCs w:val="20"/>
              </w:rPr>
            </w:pPr>
            <w:r w:rsidRPr="005B4664">
              <w:rPr>
                <w:sz w:val="20"/>
                <w:szCs w:val="20"/>
              </w:rPr>
              <w:t>66</w:t>
            </w:r>
          </w:p>
        </w:tc>
        <w:tc>
          <w:tcPr>
            <w:tcW w:w="1080" w:type="dxa"/>
          </w:tcPr>
          <w:p w:rsidR="008427EB" w:rsidRPr="005B4664" w:rsidRDefault="008427EB" w:rsidP="00F54065">
            <w:pPr>
              <w:suppressAutoHyphens/>
              <w:spacing w:line="360" w:lineRule="auto"/>
              <w:rPr>
                <w:b/>
                <w:sz w:val="20"/>
                <w:szCs w:val="20"/>
              </w:rPr>
            </w:pPr>
            <w:r w:rsidRPr="005B4664">
              <w:rPr>
                <w:b/>
                <w:sz w:val="20"/>
                <w:szCs w:val="20"/>
              </w:rPr>
              <w:t>253</w:t>
            </w:r>
          </w:p>
        </w:tc>
        <w:tc>
          <w:tcPr>
            <w:tcW w:w="2007" w:type="dxa"/>
          </w:tcPr>
          <w:p w:rsidR="008427EB" w:rsidRPr="005B4664" w:rsidRDefault="008427EB" w:rsidP="00F54065">
            <w:pPr>
              <w:suppressAutoHyphens/>
              <w:spacing w:line="360" w:lineRule="auto"/>
              <w:rPr>
                <w:b/>
                <w:sz w:val="20"/>
                <w:szCs w:val="20"/>
              </w:rPr>
            </w:pPr>
            <w:r w:rsidRPr="005B4664">
              <w:rPr>
                <w:b/>
                <w:sz w:val="20"/>
                <w:szCs w:val="20"/>
              </w:rPr>
              <w:t>100%</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 8</w:t>
      </w:r>
      <w:r w:rsidRPr="002E5502">
        <w:rPr>
          <w:sz w:val="28"/>
          <w:szCs w:val="28"/>
        </w:rPr>
        <w:t xml:space="preserve"> показывает, что в подавляющем большинстве участниками ДТП с тяжелыми последствиями на а/д «Подъезд к г.Северодвинску» за период 2000-2003гг. становились легковые автомобили (71%) и пешеходы (15%).</w:t>
      </w:r>
    </w:p>
    <w:p w:rsidR="008427EB"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bCs/>
          <w:sz w:val="28"/>
          <w:szCs w:val="28"/>
        </w:rPr>
        <w:t>Таблицы 8</w:t>
      </w:r>
      <w:r w:rsidRPr="002E5502">
        <w:rPr>
          <w:sz w:val="28"/>
          <w:szCs w:val="28"/>
        </w:rPr>
        <w:t xml:space="preserve"> приведена на </w:t>
      </w:r>
      <w:r w:rsidRPr="002E5502">
        <w:rPr>
          <w:b/>
          <w:bCs/>
          <w:sz w:val="28"/>
          <w:szCs w:val="28"/>
        </w:rPr>
        <w:t>Диаграмме7</w:t>
      </w:r>
      <w:r w:rsidRPr="002E5502">
        <w:rPr>
          <w:sz w:val="28"/>
          <w:szCs w:val="28"/>
        </w:rPr>
        <w:t>.</w:t>
      </w:r>
    </w:p>
    <w:p w:rsidR="00E820F1" w:rsidRPr="002E5502" w:rsidRDefault="00E820F1" w:rsidP="00F54065">
      <w:pPr>
        <w:suppressAutoHyphens/>
        <w:spacing w:line="360" w:lineRule="auto"/>
        <w:ind w:firstLine="709"/>
        <w:jc w:val="both"/>
        <w:rPr>
          <w:sz w:val="28"/>
          <w:szCs w:val="28"/>
        </w:rPr>
      </w:pPr>
    </w:p>
    <w:p w:rsidR="00E820F1" w:rsidRPr="002E5502" w:rsidRDefault="005B4664" w:rsidP="00E820F1">
      <w:pPr>
        <w:suppressAutoHyphens/>
        <w:spacing w:line="360" w:lineRule="auto"/>
        <w:ind w:firstLine="709"/>
        <w:jc w:val="both"/>
        <w:rPr>
          <w:sz w:val="28"/>
          <w:szCs w:val="28"/>
        </w:rPr>
      </w:pPr>
      <w:r w:rsidRPr="002E5502">
        <w:rPr>
          <w:sz w:val="28"/>
          <w:szCs w:val="28"/>
        </w:rPr>
        <w:object w:dxaOrig="6225" w:dyaOrig="3555">
          <v:shape id="_x0000_i1040" type="#_x0000_t75" style="width:311.25pt;height:177.75pt" o:ole="">
            <v:imagedata r:id="rId28" o:title=""/>
          </v:shape>
          <o:OLEObject Type="Embed" ProgID="MSGraph.Chart.8" ShapeID="_x0000_i1040" DrawAspect="Content" ObjectID="_1462150975" r:id="rId29">
            <o:FieldCodes>\s</o:FieldCodes>
          </o:OLEObject>
        </w:object>
      </w:r>
    </w:p>
    <w:p w:rsidR="008427EB" w:rsidRDefault="008427EB" w:rsidP="00F54065">
      <w:pPr>
        <w:suppressAutoHyphens/>
        <w:spacing w:line="360" w:lineRule="auto"/>
        <w:ind w:firstLine="709"/>
        <w:jc w:val="both"/>
        <w:rPr>
          <w:sz w:val="28"/>
          <w:szCs w:val="28"/>
        </w:rPr>
      </w:pPr>
      <w:r w:rsidRPr="002E5502">
        <w:rPr>
          <w:b/>
          <w:sz w:val="28"/>
          <w:szCs w:val="28"/>
        </w:rPr>
        <w:t>Диаграмма 7</w:t>
      </w:r>
      <w:r w:rsidRPr="002E5502">
        <w:rPr>
          <w:sz w:val="28"/>
          <w:szCs w:val="28"/>
        </w:rPr>
        <w:tab/>
        <w:t>Распределение по участникам дорожного движения общего количества учетных ДТП, произошедших на а/д «Подъезд к г.Северодвинску» за период 2000-2003г.г.</w:t>
      </w:r>
    </w:p>
    <w:p w:rsidR="008427EB" w:rsidRPr="002E5502" w:rsidRDefault="00E820F1" w:rsidP="00E820F1">
      <w:pPr>
        <w:suppressAutoHyphens/>
        <w:spacing w:line="360" w:lineRule="auto"/>
        <w:ind w:firstLine="709"/>
        <w:jc w:val="both"/>
        <w:rPr>
          <w:sz w:val="28"/>
          <w:szCs w:val="28"/>
        </w:rPr>
      </w:pPr>
      <w:r>
        <w:rPr>
          <w:sz w:val="28"/>
          <w:szCs w:val="28"/>
        </w:rPr>
        <w:br w:type="page"/>
      </w:r>
      <w:r w:rsidR="008427EB" w:rsidRPr="002E5502">
        <w:rPr>
          <w:sz w:val="28"/>
          <w:szCs w:val="28"/>
        </w:rPr>
        <w:t xml:space="preserve">От общего числа учетных ДТП, произошедших за период 2000-2003г.г. 4.7% пришлось на общественный пассажирский транспорт.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Наиболее частыми участниками подобных ДТП стали микроавтобусы “Газель” и автобусы марки “ЛАЗ” и “ЛиАЗ”. </w:t>
      </w:r>
    </w:p>
    <w:p w:rsidR="008427EB" w:rsidRPr="002E5502" w:rsidRDefault="008427EB" w:rsidP="00F54065">
      <w:pPr>
        <w:suppressAutoHyphens/>
        <w:spacing w:line="360" w:lineRule="auto"/>
        <w:ind w:firstLine="709"/>
        <w:jc w:val="both"/>
        <w:rPr>
          <w:sz w:val="28"/>
          <w:szCs w:val="28"/>
        </w:rPr>
      </w:pPr>
      <w:r w:rsidRPr="002E5502">
        <w:rPr>
          <w:sz w:val="28"/>
          <w:szCs w:val="28"/>
        </w:rPr>
        <w:t>ДТП с участием общественного транспорта имеют тяжелые последствия. Например, в ДТП, произошедшем в 2003г. на км 3+000 “Подъезда к г.Северодвинск” в результате столкновения пассажирского автобуса и легкового автомобиля, погибло сразу 4 человека и 7 человек получили тяжелые ранения.</w:t>
      </w:r>
    </w:p>
    <w:p w:rsidR="008427EB" w:rsidRPr="002E5502" w:rsidRDefault="008427EB" w:rsidP="00F54065">
      <w:pPr>
        <w:suppressAutoHyphens/>
        <w:spacing w:line="360" w:lineRule="auto"/>
        <w:ind w:firstLine="709"/>
        <w:jc w:val="both"/>
        <w:rPr>
          <w:sz w:val="28"/>
          <w:szCs w:val="28"/>
        </w:rPr>
      </w:pPr>
      <w:r w:rsidRPr="002E5502">
        <w:rPr>
          <w:sz w:val="28"/>
          <w:szCs w:val="28"/>
        </w:rPr>
        <w:t>За рассматриваемый период произошло 5 ДТП с участием велосипедистов. Наезды были совершены на разных участках дороги, но преимущественно вблизи населенных пунктов, в т.ч:</w:t>
      </w:r>
    </w:p>
    <w:p w:rsidR="008427EB" w:rsidRPr="002E5502" w:rsidRDefault="008427EB" w:rsidP="00F54065">
      <w:pPr>
        <w:numPr>
          <w:ilvl w:val="0"/>
          <w:numId w:val="16"/>
        </w:numPr>
        <w:suppressAutoHyphens/>
        <w:spacing w:line="360" w:lineRule="auto"/>
        <w:ind w:left="0" w:firstLine="709"/>
        <w:jc w:val="both"/>
        <w:rPr>
          <w:sz w:val="28"/>
          <w:szCs w:val="28"/>
        </w:rPr>
      </w:pPr>
      <w:r w:rsidRPr="002E5502">
        <w:rPr>
          <w:sz w:val="28"/>
          <w:szCs w:val="28"/>
        </w:rPr>
        <w:t xml:space="preserve">2 ДТП произошли в темное время суток в августе, </w:t>
      </w:r>
    </w:p>
    <w:p w:rsidR="008427EB" w:rsidRPr="002E5502" w:rsidRDefault="008427EB" w:rsidP="00F54065">
      <w:pPr>
        <w:numPr>
          <w:ilvl w:val="0"/>
          <w:numId w:val="16"/>
        </w:numPr>
        <w:suppressAutoHyphens/>
        <w:spacing w:line="360" w:lineRule="auto"/>
        <w:ind w:left="0" w:firstLine="709"/>
        <w:jc w:val="both"/>
        <w:rPr>
          <w:sz w:val="28"/>
          <w:szCs w:val="28"/>
        </w:rPr>
      </w:pPr>
      <w:r w:rsidRPr="002E5502">
        <w:rPr>
          <w:sz w:val="28"/>
          <w:szCs w:val="28"/>
        </w:rPr>
        <w:t>2 ДТП днем в октябре.</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Распределение ДТП в зависимости от времени года и времени суток</w:t>
      </w:r>
    </w:p>
    <w:p w:rsidR="008427EB" w:rsidRDefault="008427EB" w:rsidP="00F54065">
      <w:pPr>
        <w:suppressAutoHyphens/>
        <w:spacing w:line="360" w:lineRule="auto"/>
        <w:ind w:firstLine="709"/>
        <w:jc w:val="both"/>
        <w:rPr>
          <w:sz w:val="28"/>
          <w:szCs w:val="28"/>
        </w:rPr>
      </w:pPr>
      <w:r w:rsidRPr="002E5502">
        <w:rPr>
          <w:sz w:val="28"/>
          <w:szCs w:val="28"/>
        </w:rPr>
        <w:t xml:space="preserve">Распределение среднего количества учетных ДТП на а/д “Подъезд к г.Северодвинску” за период 1999-2003гг. по времени года и времени суток иллюстрируется </w:t>
      </w:r>
      <w:r w:rsidRPr="002E5502">
        <w:rPr>
          <w:b/>
          <w:sz w:val="28"/>
          <w:szCs w:val="28"/>
        </w:rPr>
        <w:t>Диаграммами 8, 9, 10</w:t>
      </w:r>
      <w:r w:rsidRPr="002E5502">
        <w:rPr>
          <w:sz w:val="28"/>
          <w:szCs w:val="28"/>
        </w:rPr>
        <w:t xml:space="preserve">. </w:t>
      </w:r>
    </w:p>
    <w:p w:rsidR="00E820F1" w:rsidRPr="002E5502" w:rsidRDefault="00E820F1" w:rsidP="00F54065">
      <w:pPr>
        <w:suppressAutoHyphens/>
        <w:spacing w:line="360" w:lineRule="auto"/>
        <w:ind w:firstLine="709"/>
        <w:jc w:val="both"/>
        <w:rPr>
          <w:sz w:val="28"/>
          <w:szCs w:val="28"/>
        </w:rPr>
      </w:pPr>
    </w:p>
    <w:p w:rsidR="008427EB" w:rsidRPr="002E5502" w:rsidRDefault="005B4664" w:rsidP="00F54065">
      <w:pPr>
        <w:suppressAutoHyphens/>
        <w:spacing w:line="360" w:lineRule="auto"/>
        <w:ind w:firstLine="709"/>
        <w:jc w:val="both"/>
        <w:rPr>
          <w:sz w:val="28"/>
          <w:szCs w:val="28"/>
        </w:rPr>
      </w:pPr>
      <w:r w:rsidRPr="002E5502">
        <w:rPr>
          <w:sz w:val="28"/>
          <w:szCs w:val="28"/>
        </w:rPr>
        <w:object w:dxaOrig="5175" w:dyaOrig="3345">
          <v:shape id="_x0000_i1041" type="#_x0000_t75" style="width:258.75pt;height:167.25pt" o:ole="">
            <v:imagedata r:id="rId30" o:title=""/>
          </v:shape>
          <o:OLEObject Type="Embed" ProgID="Excel.Sheet.8" ShapeID="_x0000_i1041" DrawAspect="Content" ObjectID="_1462150976" r:id="rId31">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8</w:t>
      </w:r>
      <w:r w:rsidRPr="002E5502">
        <w:rPr>
          <w:sz w:val="28"/>
          <w:szCs w:val="28"/>
        </w:rPr>
        <w:tab/>
        <w:t xml:space="preserve">Распределение по месяцам среднего количества учетных ДТП произошедших на а/д «Подъезд к г.Северодвинску» за период 1999-2003гг. </w:t>
      </w:r>
    </w:p>
    <w:p w:rsidR="008427EB" w:rsidRPr="002E5502" w:rsidRDefault="00E820F1" w:rsidP="00E820F1">
      <w:pPr>
        <w:suppressAutoHyphens/>
        <w:spacing w:line="360" w:lineRule="auto"/>
        <w:ind w:firstLine="709"/>
        <w:jc w:val="both"/>
        <w:rPr>
          <w:sz w:val="28"/>
          <w:szCs w:val="28"/>
        </w:rPr>
      </w:pPr>
      <w:r>
        <w:rPr>
          <w:sz w:val="28"/>
          <w:szCs w:val="28"/>
        </w:rPr>
        <w:br w:type="page"/>
      </w:r>
      <w:r w:rsidR="008427EB" w:rsidRPr="002E5502">
        <w:rPr>
          <w:b/>
          <w:sz w:val="28"/>
          <w:szCs w:val="28"/>
        </w:rPr>
        <w:t xml:space="preserve">Диаграмма 8 </w:t>
      </w:r>
      <w:r w:rsidR="008427EB" w:rsidRPr="002E5502">
        <w:rPr>
          <w:sz w:val="28"/>
          <w:szCs w:val="28"/>
        </w:rPr>
        <w:t>показывает, что наибольшее количество ДТП зарегистрировано в холодный период года с сентября по март, а пик аварийности приходится на месяц октябрь (15.4%). В теплый период года аварийность снижается, а самым благополучным месяцем является апрель.</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Примечание:</w:t>
      </w:r>
      <w:r w:rsidRPr="002E5502">
        <w:rPr>
          <w:i/>
          <w:iCs/>
          <w:sz w:val="28"/>
          <w:szCs w:val="28"/>
        </w:rPr>
        <w:tab/>
        <w:t xml:space="preserve">К сожалению, отсутствие круглогодичных данных учета интенсивности движения не позволяет выявить зависимости между интенсивностью движения и количеством ДТП для точного выявления наиболее опасных месяцев года, дней недели и времени суток. Подобные зависимости предполагается установить в ходе данного проекта.  </w:t>
      </w:r>
    </w:p>
    <w:p w:rsidR="008427EB" w:rsidRPr="002E5502" w:rsidRDefault="008427EB" w:rsidP="00E820F1">
      <w:pPr>
        <w:suppressAutoHyphens/>
        <w:spacing w:line="360" w:lineRule="auto"/>
        <w:ind w:firstLine="709"/>
        <w:jc w:val="both"/>
        <w:rPr>
          <w:sz w:val="28"/>
          <w:szCs w:val="28"/>
        </w:rPr>
      </w:pPr>
      <w:r w:rsidRPr="002E5502">
        <w:rPr>
          <w:sz w:val="28"/>
          <w:szCs w:val="28"/>
        </w:rPr>
        <w:t xml:space="preserve">Используя метод бенчмаркинга можно провести сравнение данных по распределению по времени года учетных ДТП на а/д «Подъезд к Северодвинску» с данными для эстонских дорог общего пользования. Сравнение представлено на </w:t>
      </w:r>
      <w:r w:rsidRPr="002E5502">
        <w:rPr>
          <w:b/>
          <w:bCs/>
          <w:sz w:val="28"/>
          <w:szCs w:val="28"/>
        </w:rPr>
        <w:t>Диаграмме 9</w:t>
      </w:r>
      <w:r w:rsidR="005B4664">
        <w:rPr>
          <w:sz w:val="28"/>
          <w:szCs w:val="28"/>
        </w:rPr>
        <w:t>.</w:t>
      </w:r>
    </w:p>
    <w:p w:rsidR="008427EB" w:rsidRPr="002E5502" w:rsidRDefault="005B4664" w:rsidP="00E820F1">
      <w:pPr>
        <w:suppressAutoHyphens/>
        <w:spacing w:line="360" w:lineRule="auto"/>
        <w:ind w:firstLine="709"/>
        <w:jc w:val="both"/>
        <w:rPr>
          <w:sz w:val="28"/>
          <w:szCs w:val="28"/>
        </w:rPr>
      </w:pPr>
      <w:r w:rsidRPr="002E5502">
        <w:rPr>
          <w:sz w:val="28"/>
          <w:szCs w:val="28"/>
        </w:rPr>
        <w:object w:dxaOrig="7290" w:dyaOrig="3975">
          <v:shape id="_x0000_i1042" type="#_x0000_t75" style="width:364.5pt;height:198.75pt" o:ole="">
            <v:imagedata r:id="rId32" o:title=""/>
          </v:shape>
          <o:OLEObject Type="Embed" ProgID="MSGraph.Chart.8" ShapeID="_x0000_i1042" DrawAspect="Content" ObjectID="_1462150977" r:id="rId33">
            <o:FieldCodes>\s</o:FieldCodes>
          </o:OLEObject>
        </w:object>
      </w:r>
    </w:p>
    <w:p w:rsidR="008427EB" w:rsidRDefault="008427EB" w:rsidP="00F54065">
      <w:pPr>
        <w:suppressAutoHyphens/>
        <w:spacing w:line="360" w:lineRule="auto"/>
        <w:ind w:firstLine="709"/>
        <w:jc w:val="both"/>
        <w:rPr>
          <w:sz w:val="28"/>
          <w:szCs w:val="28"/>
        </w:rPr>
      </w:pPr>
      <w:r w:rsidRPr="002E5502">
        <w:rPr>
          <w:b/>
          <w:bCs/>
          <w:sz w:val="28"/>
          <w:szCs w:val="28"/>
        </w:rPr>
        <w:t>Диаграмма 9</w:t>
      </w:r>
      <w:r w:rsidRPr="002E5502">
        <w:rPr>
          <w:sz w:val="28"/>
          <w:szCs w:val="28"/>
        </w:rPr>
        <w:tab/>
        <w:t>Сравнение распределения учетных ДТП по времени года на а/д «Подъезд к Северодвинску» и на эстонских дорогах общего пользования</w:t>
      </w:r>
    </w:p>
    <w:p w:rsidR="00E820F1" w:rsidRPr="002E5502" w:rsidRDefault="00E820F1" w:rsidP="00F54065">
      <w:pPr>
        <w:suppressAutoHyphens/>
        <w:spacing w:line="360" w:lineRule="auto"/>
        <w:ind w:firstLine="709"/>
        <w:jc w:val="both"/>
        <w:rPr>
          <w:sz w:val="28"/>
          <w:szCs w:val="28"/>
        </w:rPr>
      </w:pPr>
    </w:p>
    <w:p w:rsidR="008427EB" w:rsidRPr="002E5502" w:rsidRDefault="008427EB" w:rsidP="00E820F1">
      <w:pPr>
        <w:suppressAutoHyphens/>
        <w:spacing w:line="360" w:lineRule="auto"/>
        <w:ind w:firstLine="709"/>
        <w:jc w:val="both"/>
        <w:rPr>
          <w:sz w:val="28"/>
          <w:szCs w:val="28"/>
        </w:rPr>
      </w:pPr>
      <w:r w:rsidRPr="002E5502">
        <w:rPr>
          <w:b/>
          <w:bCs/>
          <w:sz w:val="28"/>
          <w:szCs w:val="28"/>
        </w:rPr>
        <w:t>Диаграмма 9</w:t>
      </w:r>
      <w:r w:rsidRPr="002E5502">
        <w:rPr>
          <w:sz w:val="28"/>
          <w:szCs w:val="28"/>
        </w:rPr>
        <w:t xml:space="preserve"> показывает, что а/д «Подъезд к г.Северодвинску» характеризуется большим риском ДТП для участников дорожного движения в темное время года, чем эстонские дороги. Причиной может служить плохое освещение северодвинской дороги при прохождении по населенным пунктам, отсутствие практики использования светоотражателей пешеходами и велосипедистами и т.п. Диаграмма показывает наличие значительного потенциала для снижения количества ДТП за счет улучшения взаимной видимости уча</w:t>
      </w:r>
      <w:r w:rsidR="00E820F1">
        <w:rPr>
          <w:sz w:val="28"/>
          <w:szCs w:val="28"/>
        </w:rPr>
        <w:t xml:space="preserve">стников дорожного движения. </w:t>
      </w:r>
    </w:p>
    <w:p w:rsidR="008427EB" w:rsidRDefault="008427EB" w:rsidP="00F54065">
      <w:pPr>
        <w:suppressAutoHyphens/>
        <w:spacing w:line="360" w:lineRule="auto"/>
        <w:ind w:firstLine="709"/>
        <w:jc w:val="both"/>
        <w:rPr>
          <w:sz w:val="28"/>
          <w:szCs w:val="28"/>
        </w:rPr>
      </w:pPr>
      <w:r w:rsidRPr="002E5502">
        <w:rPr>
          <w:b/>
          <w:bCs/>
          <w:sz w:val="28"/>
          <w:szCs w:val="28"/>
        </w:rPr>
        <w:t xml:space="preserve">Диаграммы 10 </w:t>
      </w:r>
      <w:r w:rsidRPr="002E5502">
        <w:rPr>
          <w:sz w:val="28"/>
          <w:szCs w:val="28"/>
        </w:rPr>
        <w:t>и</w:t>
      </w:r>
      <w:r w:rsidRPr="002E5502">
        <w:rPr>
          <w:b/>
          <w:bCs/>
          <w:sz w:val="28"/>
          <w:szCs w:val="28"/>
        </w:rPr>
        <w:t xml:space="preserve"> 11</w:t>
      </w:r>
      <w:r w:rsidRPr="002E5502">
        <w:rPr>
          <w:sz w:val="28"/>
          <w:szCs w:val="28"/>
        </w:rPr>
        <w:t xml:space="preserve"> иллюстрируют распределение по времени суток учетных и административных ДТП за период 1999-2003г.г. </w:t>
      </w:r>
    </w:p>
    <w:p w:rsidR="00E820F1" w:rsidRPr="002E5502" w:rsidRDefault="00E820F1" w:rsidP="00F54065">
      <w:pPr>
        <w:suppressAutoHyphens/>
        <w:spacing w:line="360" w:lineRule="auto"/>
        <w:ind w:firstLine="709"/>
        <w:jc w:val="both"/>
        <w:rPr>
          <w:sz w:val="28"/>
          <w:szCs w:val="28"/>
        </w:rPr>
      </w:pPr>
    </w:p>
    <w:p w:rsidR="008427EB" w:rsidRPr="002E5502" w:rsidRDefault="005B4664" w:rsidP="00F54065">
      <w:pPr>
        <w:suppressAutoHyphens/>
        <w:spacing w:line="360" w:lineRule="auto"/>
        <w:ind w:firstLine="709"/>
        <w:jc w:val="both"/>
        <w:rPr>
          <w:sz w:val="28"/>
          <w:szCs w:val="28"/>
        </w:rPr>
      </w:pPr>
      <w:r w:rsidRPr="002E5502">
        <w:rPr>
          <w:sz w:val="28"/>
          <w:szCs w:val="28"/>
        </w:rPr>
        <w:object w:dxaOrig="6690" w:dyaOrig="3885">
          <v:shape id="_x0000_i1043" type="#_x0000_t75" style="width:334.5pt;height:194.25pt" o:ole="">
            <v:imagedata r:id="rId34" o:title=""/>
          </v:shape>
          <o:OLEObject Type="Embed" ProgID="Excel.Sheet.8" ShapeID="_x0000_i1043" DrawAspect="Content" ObjectID="_1462150978" r:id="rId35">
            <o:FieldCodes>\s</o:FieldCodes>
          </o:OLEObject>
        </w:object>
      </w:r>
    </w:p>
    <w:p w:rsidR="008427EB" w:rsidRDefault="008427EB" w:rsidP="00F54065">
      <w:pPr>
        <w:suppressAutoHyphens/>
        <w:spacing w:line="360" w:lineRule="auto"/>
        <w:ind w:firstLine="709"/>
        <w:jc w:val="both"/>
        <w:rPr>
          <w:sz w:val="28"/>
          <w:szCs w:val="28"/>
        </w:rPr>
      </w:pPr>
      <w:r w:rsidRPr="002E5502">
        <w:rPr>
          <w:b/>
          <w:sz w:val="28"/>
          <w:szCs w:val="28"/>
        </w:rPr>
        <w:t>Диаграмма 10</w:t>
      </w:r>
      <w:r w:rsidRPr="002E5502">
        <w:rPr>
          <w:sz w:val="28"/>
          <w:szCs w:val="28"/>
        </w:rPr>
        <w:tab/>
        <w:t xml:space="preserve">Распределение по времени суток среднего количества учетных ДТП, произошедших на а/д «Подъезд к г.Северодвинску» за период 1999-2003гг. </w:t>
      </w:r>
    </w:p>
    <w:p w:rsidR="00E820F1" w:rsidRPr="002E5502" w:rsidRDefault="00E820F1"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 xml:space="preserve">Диаграмма 10 </w:t>
      </w:r>
      <w:r w:rsidRPr="002E5502">
        <w:rPr>
          <w:sz w:val="28"/>
          <w:szCs w:val="28"/>
        </w:rPr>
        <w:t>показывает, что риск учетных ДТП на а/д «Подъезд к г.Северодвинску» неравномерен в течение суток, имея наибольшие значения в период с 13.00 до 14.00 (10,2%) и с 17.00 до 18.00.</w:t>
      </w:r>
    </w:p>
    <w:p w:rsidR="008427EB" w:rsidRPr="002E5502" w:rsidRDefault="005B4664" w:rsidP="00F54065">
      <w:pPr>
        <w:suppressAutoHyphens/>
        <w:spacing w:line="360" w:lineRule="auto"/>
        <w:ind w:firstLine="709"/>
        <w:jc w:val="both"/>
        <w:rPr>
          <w:sz w:val="28"/>
          <w:szCs w:val="28"/>
        </w:rPr>
      </w:pPr>
      <w:r w:rsidRPr="002E5502">
        <w:rPr>
          <w:sz w:val="28"/>
          <w:szCs w:val="28"/>
        </w:rPr>
        <w:object w:dxaOrig="6480" w:dyaOrig="4185">
          <v:shape id="_x0000_i1044" type="#_x0000_t75" style="width:324pt;height:209.25pt" o:ole="">
            <v:imagedata r:id="rId36" o:title=""/>
          </v:shape>
          <o:OLEObject Type="Embed" ProgID="Excel.Sheet.8" ShapeID="_x0000_i1044" DrawAspect="Content" ObjectID="_1462150979" r:id="rId37">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11</w:t>
      </w:r>
      <w:r w:rsidRPr="002E5502">
        <w:rPr>
          <w:sz w:val="28"/>
          <w:szCs w:val="28"/>
        </w:rPr>
        <w:tab/>
        <w:t xml:space="preserve">Распределение по времени суток среднего количества административных ДТП, произошедших на а/д «Подъезд к г.Северодвинску» за период 1999-2003гг. </w:t>
      </w:r>
    </w:p>
    <w:p w:rsidR="008427EB" w:rsidRPr="002E5502" w:rsidRDefault="008427EB" w:rsidP="00F54065">
      <w:pPr>
        <w:suppressAutoHyphens/>
        <w:spacing w:line="360" w:lineRule="auto"/>
        <w:ind w:firstLine="709"/>
        <w:jc w:val="both"/>
        <w:rPr>
          <w:sz w:val="28"/>
          <w:szCs w:val="28"/>
        </w:rPr>
      </w:pPr>
    </w:p>
    <w:p w:rsidR="008427EB" w:rsidRPr="002E5502" w:rsidRDefault="008427EB" w:rsidP="00E820F1">
      <w:pPr>
        <w:suppressAutoHyphens/>
        <w:spacing w:line="360" w:lineRule="auto"/>
        <w:ind w:firstLine="709"/>
        <w:jc w:val="both"/>
        <w:rPr>
          <w:sz w:val="28"/>
          <w:szCs w:val="28"/>
        </w:rPr>
      </w:pPr>
      <w:r w:rsidRPr="002E5502">
        <w:rPr>
          <w:b/>
          <w:bCs/>
          <w:sz w:val="28"/>
          <w:szCs w:val="28"/>
        </w:rPr>
        <w:t>Диаграмма 11</w:t>
      </w:r>
      <w:r w:rsidRPr="002E5502">
        <w:rPr>
          <w:sz w:val="28"/>
          <w:szCs w:val="28"/>
        </w:rPr>
        <w:t xml:space="preserve"> показывает, что риск административного ДТП в течение суток является максимальным в период с 15:00 до 16.00.</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Примечание:</w:t>
      </w:r>
      <w:r w:rsidRPr="002E5502">
        <w:rPr>
          <w:b/>
          <w:bCs/>
          <w:i/>
          <w:iCs/>
          <w:sz w:val="28"/>
          <w:szCs w:val="28"/>
        </w:rPr>
        <w:tab/>
      </w:r>
      <w:r w:rsidRPr="002E5502">
        <w:rPr>
          <w:i/>
          <w:iCs/>
          <w:sz w:val="28"/>
          <w:szCs w:val="28"/>
        </w:rPr>
        <w:t xml:space="preserve">Время ДТП фиксируется по моменту поступления звонка о ДТП в дежурную часть. Поскольку сообщение о ДТП, произошедшем вне населенного пункта, поступает обычно несколько позднее, чем случае ДТП в населенном пункте (например, из-за сложностей с доступом к связи), то фактическое время ДТП не совпадает с регистрационным временем в карточке учета ДТП.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Приведенная ниже </w:t>
      </w:r>
      <w:r w:rsidRPr="002E5502">
        <w:rPr>
          <w:b/>
          <w:bCs/>
          <w:sz w:val="28"/>
          <w:szCs w:val="28"/>
        </w:rPr>
        <w:t>Диаграмма 12</w:t>
      </w:r>
      <w:r w:rsidRPr="002E5502">
        <w:rPr>
          <w:sz w:val="28"/>
          <w:szCs w:val="28"/>
        </w:rPr>
        <w:t xml:space="preserve"> иллюстрируют распределение по времени суток суммарного количества всех ДТП, произошедших на а/д «Подъезд к г.Северодвинску» за период 1999-2003гг. </w:t>
      </w:r>
    </w:p>
    <w:p w:rsidR="008427EB" w:rsidRPr="002E5502" w:rsidRDefault="00E820F1" w:rsidP="00E820F1">
      <w:pPr>
        <w:suppressAutoHyphens/>
        <w:spacing w:line="360" w:lineRule="auto"/>
        <w:ind w:firstLine="709"/>
        <w:jc w:val="both"/>
        <w:rPr>
          <w:sz w:val="28"/>
          <w:szCs w:val="28"/>
        </w:rPr>
      </w:pPr>
      <w:r>
        <w:rPr>
          <w:sz w:val="28"/>
          <w:szCs w:val="28"/>
        </w:rPr>
        <w:br w:type="page"/>
      </w:r>
      <w:r w:rsidR="00F54065" w:rsidRPr="002E5502">
        <w:rPr>
          <w:sz w:val="28"/>
          <w:szCs w:val="28"/>
        </w:rPr>
        <w:object w:dxaOrig="7605" w:dyaOrig="4695">
          <v:shape id="_x0000_i1045" type="#_x0000_t75" style="width:380.25pt;height:234.75pt" o:ole="">
            <v:imagedata r:id="rId38" o:title=""/>
          </v:shape>
          <o:OLEObject Type="Embed" ProgID="Excel.Sheet.8" ShapeID="_x0000_i1045" DrawAspect="Content" ObjectID="_1462150980" r:id="rId39">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12</w:t>
      </w:r>
      <w:r w:rsidRPr="002E5502">
        <w:rPr>
          <w:sz w:val="28"/>
          <w:szCs w:val="28"/>
        </w:rPr>
        <w:tab/>
        <w:t xml:space="preserve">Распределение по времени суток среднего суммарного количества ДТП, произошедших на а/д «Подъезд к г.Северодвинску» за период 1999-2003гг.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w:t>
      </w:r>
      <w:r w:rsidRPr="002E5502">
        <w:rPr>
          <w:b/>
          <w:bCs/>
          <w:sz w:val="28"/>
          <w:szCs w:val="28"/>
        </w:rPr>
        <w:t xml:space="preserve"> 12</w:t>
      </w:r>
      <w:r w:rsidRPr="002E5502">
        <w:rPr>
          <w:b/>
          <w:sz w:val="28"/>
          <w:szCs w:val="28"/>
        </w:rPr>
        <w:t xml:space="preserve"> </w:t>
      </w:r>
      <w:r w:rsidRPr="002E5502">
        <w:rPr>
          <w:bCs/>
          <w:sz w:val="28"/>
          <w:szCs w:val="28"/>
        </w:rPr>
        <w:t xml:space="preserve">показывает, что вероятность ДТП на а/д </w:t>
      </w:r>
      <w:r w:rsidRPr="002E5502">
        <w:rPr>
          <w:sz w:val="28"/>
          <w:szCs w:val="28"/>
        </w:rPr>
        <w:t>«Подъезд к г.Северодвинску»</w:t>
      </w:r>
      <w:r w:rsidRPr="002E5502">
        <w:rPr>
          <w:b/>
          <w:sz w:val="28"/>
          <w:szCs w:val="28"/>
        </w:rPr>
        <w:t xml:space="preserve"> </w:t>
      </w:r>
      <w:r w:rsidRPr="002E5502">
        <w:rPr>
          <w:bCs/>
          <w:sz w:val="28"/>
          <w:szCs w:val="28"/>
        </w:rPr>
        <w:t xml:space="preserve">во второй половине </w:t>
      </w:r>
      <w:r w:rsidRPr="002E5502">
        <w:rPr>
          <w:sz w:val="28"/>
          <w:szCs w:val="28"/>
        </w:rPr>
        <w:t>дня выше, чем в первой.</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Примечание:</w:t>
      </w:r>
      <w:r w:rsidRPr="002E5502">
        <w:rPr>
          <w:i/>
          <w:iCs/>
          <w:sz w:val="28"/>
          <w:szCs w:val="28"/>
        </w:rPr>
        <w:t xml:space="preserve"> Рассматривались данные только для буднего дня. Вероятность ДТП в выходные дни предполагается установить в ходе данного проекта.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bookmarkStart w:id="35" w:name="_Toc74993597"/>
      <w:bookmarkStart w:id="36" w:name="_Toc75598981"/>
      <w:bookmarkStart w:id="37" w:name="_Toc75599066"/>
      <w:r w:rsidRPr="002E5502">
        <w:rPr>
          <w:rFonts w:ascii="Times New Roman" w:hAnsi="Times New Roman" w:cs="Times New Roman"/>
          <w:sz w:val="28"/>
          <w:szCs w:val="28"/>
        </w:rPr>
        <w:t>1.2.4</w:t>
      </w:r>
      <w:r w:rsidRPr="002E5502">
        <w:rPr>
          <w:rFonts w:ascii="Times New Roman" w:hAnsi="Times New Roman" w:cs="Times New Roman"/>
          <w:sz w:val="28"/>
          <w:szCs w:val="28"/>
        </w:rPr>
        <w:tab/>
        <w:t xml:space="preserve"> Влияние дорожной инфраструктуры на уровень </w:t>
      </w:r>
      <w:bookmarkEnd w:id="35"/>
      <w:r w:rsidRPr="002E5502">
        <w:rPr>
          <w:rFonts w:ascii="Times New Roman" w:hAnsi="Times New Roman" w:cs="Times New Roman"/>
          <w:sz w:val="28"/>
          <w:szCs w:val="28"/>
        </w:rPr>
        <w:t>аварийности</w:t>
      </w:r>
      <w:bookmarkEnd w:id="36"/>
      <w:bookmarkEnd w:id="37"/>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Общие данные</w:t>
      </w:r>
    </w:p>
    <w:p w:rsidR="008427EB" w:rsidRPr="002E5502" w:rsidRDefault="008427EB" w:rsidP="00F54065">
      <w:pPr>
        <w:suppressAutoHyphens/>
        <w:spacing w:line="360" w:lineRule="auto"/>
        <w:ind w:firstLine="709"/>
        <w:jc w:val="both"/>
        <w:rPr>
          <w:sz w:val="28"/>
          <w:szCs w:val="28"/>
        </w:rPr>
      </w:pPr>
      <w:r w:rsidRPr="002E5502">
        <w:rPr>
          <w:sz w:val="28"/>
          <w:szCs w:val="28"/>
        </w:rPr>
        <w:t>К факторам, связанным с дорожной инфраструктурой и определяющим потенциальный риск ДТП, принято относить следующие:</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Тип дороги,</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План и продольный профиль дороги,</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Количество на дороге пересечений и примыканий второстепенных дорог,</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Обустройство перекрестков,</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Скоростной режим,</w:t>
      </w:r>
    </w:p>
    <w:p w:rsidR="008427EB" w:rsidRPr="002E5502" w:rsidRDefault="008427EB" w:rsidP="00F54065">
      <w:pPr>
        <w:numPr>
          <w:ilvl w:val="0"/>
          <w:numId w:val="10"/>
        </w:numPr>
        <w:suppressAutoHyphens/>
        <w:spacing w:line="360" w:lineRule="auto"/>
        <w:ind w:left="0" w:firstLine="709"/>
        <w:jc w:val="both"/>
        <w:rPr>
          <w:sz w:val="28"/>
          <w:szCs w:val="28"/>
        </w:rPr>
      </w:pPr>
      <w:r w:rsidRPr="002E5502">
        <w:rPr>
          <w:sz w:val="28"/>
          <w:szCs w:val="28"/>
        </w:rPr>
        <w:t>Концентрация объектов придорожной инфраструктуры и меры, предпринятые для снижения риска от маневрирования транспортных с</w:t>
      </w:r>
      <w:r w:rsidR="00F54065">
        <w:rPr>
          <w:sz w:val="28"/>
          <w:szCs w:val="28"/>
        </w:rPr>
        <w:t>редств вблизи этих объектов.</w:t>
      </w:r>
    </w:p>
    <w:p w:rsidR="008427EB" w:rsidRPr="002E5502" w:rsidRDefault="008427EB" w:rsidP="00F54065">
      <w:pPr>
        <w:suppressAutoHyphens/>
        <w:spacing w:line="360" w:lineRule="auto"/>
        <w:ind w:firstLine="709"/>
        <w:jc w:val="both"/>
        <w:rPr>
          <w:sz w:val="28"/>
          <w:szCs w:val="28"/>
        </w:rPr>
      </w:pPr>
      <w:r w:rsidRPr="002E5502">
        <w:rPr>
          <w:sz w:val="28"/>
          <w:szCs w:val="28"/>
        </w:rPr>
        <w:t>Рассмотрим подробнее каждый из перечисленных факторов:</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1</w:t>
      </w:r>
      <w:r w:rsidRPr="002E5502">
        <w:rPr>
          <w:sz w:val="28"/>
          <w:szCs w:val="28"/>
        </w:rPr>
        <w:tab/>
        <w:t>Тип дороги</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Статистика свидетельствует, что максимальную безопасность движения обеспечивают автомагистрали. Во всех странах наблюдается характерная картина - количество ДТП на автомагистралях самое низкое, на городских дорогах - самое высокое (до 70% всех ДТП).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Такое различие дорог по уровню безопасности определяется различием состава участников дорожного движения. Закономерность такова – чем более разнороден состав участников дорожного движения (как например, городская улица или участок дороги общего пользования, проходящий через населенный пункт), тем выше риск ДТП. </w:t>
      </w:r>
    </w:p>
    <w:p w:rsidR="008427EB" w:rsidRPr="002E5502" w:rsidRDefault="008427EB" w:rsidP="00E820F1">
      <w:pPr>
        <w:suppressAutoHyphens/>
        <w:spacing w:line="360" w:lineRule="auto"/>
        <w:ind w:firstLine="709"/>
        <w:jc w:val="both"/>
        <w:rPr>
          <w:sz w:val="28"/>
          <w:szCs w:val="28"/>
        </w:rPr>
      </w:pPr>
      <w:r w:rsidRPr="002E5502">
        <w:rPr>
          <w:sz w:val="28"/>
          <w:szCs w:val="28"/>
        </w:rPr>
        <w:t>Рассматриваемый пилотный участок дорожной сети – “Подъезд к г.Северодвинску”, является дорогой общего пользования, которая проходит через несколько населенных пунктов и характеризуется одним из самых высоких уровней аварийности на сети дорог общего пользования Архангельской области.</w:t>
      </w:r>
    </w:p>
    <w:p w:rsidR="008427EB" w:rsidRPr="00E820F1" w:rsidRDefault="008427EB" w:rsidP="00E820F1">
      <w:pPr>
        <w:pStyle w:val="5"/>
        <w:suppressAutoHyphens/>
        <w:spacing w:before="0" w:after="0" w:line="360" w:lineRule="auto"/>
        <w:ind w:firstLine="709"/>
        <w:jc w:val="both"/>
        <w:rPr>
          <w:sz w:val="28"/>
          <w:szCs w:val="28"/>
        </w:rPr>
      </w:pPr>
      <w:r w:rsidRPr="002E5502">
        <w:t>2</w:t>
      </w:r>
      <w:r w:rsidRPr="00E820F1">
        <w:rPr>
          <w:sz w:val="28"/>
          <w:szCs w:val="28"/>
        </w:rPr>
        <w:tab/>
        <w:t>План и продольный профиль дороги</w:t>
      </w:r>
    </w:p>
    <w:p w:rsidR="008427EB" w:rsidRPr="002E5502" w:rsidRDefault="008427EB" w:rsidP="00F54065">
      <w:pPr>
        <w:suppressAutoHyphens/>
        <w:spacing w:line="360" w:lineRule="auto"/>
        <w:ind w:firstLine="709"/>
        <w:jc w:val="both"/>
        <w:rPr>
          <w:sz w:val="28"/>
          <w:szCs w:val="28"/>
        </w:rPr>
      </w:pPr>
      <w:r w:rsidRPr="002E5502">
        <w:rPr>
          <w:sz w:val="28"/>
          <w:szCs w:val="28"/>
        </w:rPr>
        <w:t>На дорогах с неоднородными условиями движения (крутые повороты, уклоны, чередующиеся с прямыми участками) относительное количество ДТП выше по сравнению с дорогами, обеспечивающими плавные и спокойные условия движения. В результате изучений влияния плана трассы дороги на количество ДТП было выявлено приближенное соотношение между радиусами горизонтальных кривых и количеством ДТП с травматизмом на 1 млн. автомобиле-км (</w:t>
      </w:r>
      <w:r w:rsidRPr="002E5502">
        <w:rPr>
          <w:b/>
          <w:sz w:val="28"/>
          <w:szCs w:val="28"/>
        </w:rPr>
        <w:t>Таблица 9</w:t>
      </w:r>
      <w:r w:rsidRPr="002E5502">
        <w:rPr>
          <w:sz w:val="28"/>
          <w:szCs w:val="28"/>
        </w:rPr>
        <w:t>).</w:t>
      </w:r>
    </w:p>
    <w:p w:rsidR="008427EB" w:rsidRPr="002E5502" w:rsidRDefault="00F54065" w:rsidP="00F54065">
      <w:pPr>
        <w:suppressAutoHyphens/>
        <w:spacing w:line="360" w:lineRule="auto"/>
        <w:ind w:firstLine="709"/>
        <w:jc w:val="both"/>
        <w:rPr>
          <w:sz w:val="28"/>
          <w:szCs w:val="28"/>
        </w:rPr>
      </w:pPr>
      <w:r>
        <w:rPr>
          <w:sz w:val="28"/>
          <w:szCs w:val="28"/>
        </w:rPr>
        <w:br w:type="page"/>
      </w:r>
      <w:r w:rsidR="008427EB" w:rsidRPr="002E5502">
        <w:rPr>
          <w:b/>
          <w:sz w:val="28"/>
          <w:szCs w:val="28"/>
        </w:rPr>
        <w:t>Таблица 9</w:t>
      </w:r>
      <w:r w:rsidR="008427EB" w:rsidRPr="002E5502">
        <w:rPr>
          <w:b/>
          <w:sz w:val="28"/>
          <w:szCs w:val="28"/>
        </w:rPr>
        <w:tab/>
      </w:r>
      <w:r w:rsidR="008427EB" w:rsidRPr="002E5502">
        <w:rPr>
          <w:sz w:val="28"/>
          <w:szCs w:val="28"/>
        </w:rPr>
        <w:t xml:space="preserve">Зависимость количества ДТП от геометрических параметров трассы </w:t>
      </w:r>
      <w:r w:rsidR="008427EB" w:rsidRPr="002E5502">
        <w:rPr>
          <w:i/>
          <w:sz w:val="28"/>
          <w:szCs w:val="28"/>
        </w:rPr>
        <w:t>(по данным Справочника по безопасности движения, Осло/Копенгаген,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4554"/>
      </w:tblGrid>
      <w:tr w:rsidR="008427EB" w:rsidRPr="00F54065">
        <w:tc>
          <w:tcPr>
            <w:tcW w:w="4554" w:type="dxa"/>
          </w:tcPr>
          <w:p w:rsidR="008427EB" w:rsidRPr="00F54065" w:rsidRDefault="008427EB" w:rsidP="00F54065">
            <w:pPr>
              <w:suppressAutoHyphens/>
              <w:spacing w:line="360" w:lineRule="auto"/>
              <w:rPr>
                <w:b/>
                <w:sz w:val="20"/>
                <w:szCs w:val="20"/>
              </w:rPr>
            </w:pPr>
            <w:r w:rsidRPr="00F54065">
              <w:rPr>
                <w:b/>
                <w:sz w:val="20"/>
                <w:szCs w:val="20"/>
              </w:rPr>
              <w:t>Радиус кривой</w:t>
            </w:r>
          </w:p>
        </w:tc>
        <w:tc>
          <w:tcPr>
            <w:tcW w:w="4554" w:type="dxa"/>
          </w:tcPr>
          <w:p w:rsidR="008427EB" w:rsidRPr="00F54065" w:rsidRDefault="008427EB" w:rsidP="00F54065">
            <w:pPr>
              <w:suppressAutoHyphens/>
              <w:spacing w:line="360" w:lineRule="auto"/>
              <w:rPr>
                <w:b/>
                <w:sz w:val="20"/>
                <w:szCs w:val="20"/>
              </w:rPr>
            </w:pPr>
            <w:r w:rsidRPr="00F54065">
              <w:rPr>
                <w:b/>
                <w:sz w:val="20"/>
                <w:szCs w:val="20"/>
              </w:rPr>
              <w:t>Относительное количество ДТП</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Прямой участок</w:t>
            </w:r>
          </w:p>
        </w:tc>
        <w:tc>
          <w:tcPr>
            <w:tcW w:w="4554" w:type="dxa"/>
          </w:tcPr>
          <w:p w:rsidR="008427EB" w:rsidRPr="00F54065" w:rsidRDefault="008427EB" w:rsidP="00F54065">
            <w:pPr>
              <w:suppressAutoHyphens/>
              <w:spacing w:line="360" w:lineRule="auto"/>
              <w:rPr>
                <w:sz w:val="20"/>
                <w:szCs w:val="20"/>
              </w:rPr>
            </w:pPr>
            <w:r w:rsidRPr="00F54065">
              <w:rPr>
                <w:sz w:val="20"/>
                <w:szCs w:val="20"/>
              </w:rPr>
              <w:t>1.0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400м и более</w:t>
            </w:r>
          </w:p>
        </w:tc>
        <w:tc>
          <w:tcPr>
            <w:tcW w:w="4554" w:type="dxa"/>
          </w:tcPr>
          <w:p w:rsidR="008427EB" w:rsidRPr="00F54065" w:rsidRDefault="008427EB" w:rsidP="00F54065">
            <w:pPr>
              <w:suppressAutoHyphens/>
              <w:spacing w:line="360" w:lineRule="auto"/>
              <w:rPr>
                <w:sz w:val="20"/>
                <w:szCs w:val="20"/>
              </w:rPr>
            </w:pPr>
            <w:r w:rsidRPr="00F54065">
              <w:rPr>
                <w:sz w:val="20"/>
                <w:szCs w:val="20"/>
              </w:rPr>
              <w:t>1.5 - 2.0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400-</w:t>
            </w:r>
            <w:smartTag w:uri="urn:schemas-microsoft-com:office:smarttags" w:element="metricconverter">
              <w:smartTagPr>
                <w:attr w:name="ProductID" w:val="200 м"/>
              </w:smartTagPr>
              <w:r w:rsidRPr="00F54065">
                <w:rPr>
                  <w:sz w:val="20"/>
                  <w:szCs w:val="20"/>
                </w:rPr>
                <w:t>200 м</w:t>
              </w:r>
            </w:smartTag>
          </w:p>
        </w:tc>
        <w:tc>
          <w:tcPr>
            <w:tcW w:w="4554" w:type="dxa"/>
          </w:tcPr>
          <w:p w:rsidR="008427EB" w:rsidRPr="00F54065" w:rsidRDefault="008427EB" w:rsidP="00F54065">
            <w:pPr>
              <w:suppressAutoHyphens/>
              <w:spacing w:line="360" w:lineRule="auto"/>
              <w:rPr>
                <w:sz w:val="20"/>
                <w:szCs w:val="20"/>
              </w:rPr>
            </w:pPr>
            <w:r w:rsidRPr="00F54065">
              <w:rPr>
                <w:sz w:val="20"/>
                <w:szCs w:val="20"/>
              </w:rPr>
              <w:t>2.0 - 4.0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 xml:space="preserve">200 – </w:t>
            </w:r>
            <w:smartTag w:uri="urn:schemas-microsoft-com:office:smarttags" w:element="metricconverter">
              <w:smartTagPr>
                <w:attr w:name="ProductID" w:val="100 м"/>
              </w:smartTagPr>
              <w:r w:rsidRPr="00F54065">
                <w:rPr>
                  <w:sz w:val="20"/>
                  <w:szCs w:val="20"/>
                </w:rPr>
                <w:t>100 м</w:t>
              </w:r>
            </w:smartTag>
          </w:p>
        </w:tc>
        <w:tc>
          <w:tcPr>
            <w:tcW w:w="4554" w:type="dxa"/>
          </w:tcPr>
          <w:p w:rsidR="008427EB" w:rsidRPr="00F54065" w:rsidRDefault="008427EB" w:rsidP="00F54065">
            <w:pPr>
              <w:suppressAutoHyphens/>
              <w:spacing w:line="360" w:lineRule="auto"/>
              <w:rPr>
                <w:sz w:val="20"/>
                <w:szCs w:val="20"/>
              </w:rPr>
            </w:pPr>
            <w:r w:rsidRPr="00F54065">
              <w:rPr>
                <w:sz w:val="20"/>
                <w:szCs w:val="20"/>
              </w:rPr>
              <w:t>4.0 - 8.0</w:t>
            </w:r>
          </w:p>
        </w:tc>
      </w:tr>
    </w:tbl>
    <w:p w:rsidR="001D342E" w:rsidRPr="002E5502" w:rsidRDefault="001D342E" w:rsidP="00F54065">
      <w:pPr>
        <w:suppressAutoHyphens/>
        <w:spacing w:line="360" w:lineRule="auto"/>
        <w:ind w:firstLine="709"/>
        <w:jc w:val="both"/>
        <w:rPr>
          <w:sz w:val="28"/>
          <w:szCs w:val="28"/>
        </w:rPr>
      </w:pPr>
    </w:p>
    <w:p w:rsidR="008427EB" w:rsidRPr="002E5502" w:rsidRDefault="001D342E" w:rsidP="00E820F1">
      <w:pPr>
        <w:suppressAutoHyphens/>
        <w:spacing w:line="360" w:lineRule="auto"/>
        <w:ind w:left="720" w:hanging="11"/>
        <w:jc w:val="both"/>
        <w:rPr>
          <w:sz w:val="28"/>
          <w:szCs w:val="28"/>
        </w:rPr>
      </w:pPr>
      <w:r w:rsidRPr="002E5502">
        <w:rPr>
          <w:sz w:val="28"/>
          <w:szCs w:val="28"/>
        </w:rPr>
        <w:object w:dxaOrig="8610" w:dyaOrig="4335">
          <v:shape id="_x0000_i1046" type="#_x0000_t75" style="width:430.5pt;height:216.75pt" o:ole="">
            <v:imagedata r:id="rId40" o:title=""/>
          </v:shape>
          <o:OLEObject Type="Embed" ProgID="MSGraph.Chart.8" ShapeID="_x0000_i1046" DrawAspect="Content" ObjectID="_1462150981" r:id="rId41">
            <o:FieldCodes>\s</o:FieldCodes>
          </o:OLEObject>
        </w:object>
      </w:r>
      <w:r w:rsidR="008427EB" w:rsidRPr="002E5502">
        <w:rPr>
          <w:b/>
          <w:sz w:val="28"/>
          <w:szCs w:val="28"/>
        </w:rPr>
        <w:t>Диаграмма 13</w:t>
      </w:r>
      <w:r w:rsidR="008427EB" w:rsidRPr="002E5502">
        <w:rPr>
          <w:sz w:val="28"/>
          <w:szCs w:val="28"/>
        </w:rPr>
        <w:tab/>
        <w:t>Протяженность трассы а/д «Подъезд к Северодвинску»</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Диаграмма показывает, что 81% общей протяженности трассы представляет собой прямую в плане. </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Справка:</w:t>
      </w:r>
      <w:r w:rsidRPr="002E5502">
        <w:rPr>
          <w:i/>
          <w:iCs/>
          <w:sz w:val="28"/>
          <w:szCs w:val="28"/>
        </w:rPr>
        <w:t xml:space="preserve"> Во всех странах отмечается следующая закономерность:</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xml:space="preserve">сразу после проведения реконструкции дороги с устройством спрямлений и улучшением условий движения на дороге, количество ДТП и их тяжесть возрастают. Объяснение: прямые и широкие участки дороги провоцируют водителя к увеличению скорости движения.   </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 xml:space="preserve">Распределение ДТП по элементам плана и профиля дороги  </w:t>
      </w:r>
    </w:p>
    <w:p w:rsidR="008427EB" w:rsidRDefault="008427EB" w:rsidP="00F54065">
      <w:pPr>
        <w:suppressAutoHyphens/>
        <w:spacing w:line="360" w:lineRule="auto"/>
        <w:ind w:firstLine="709"/>
        <w:jc w:val="both"/>
        <w:rPr>
          <w:sz w:val="28"/>
          <w:szCs w:val="28"/>
        </w:rPr>
      </w:pPr>
      <w:r w:rsidRPr="002E5502">
        <w:rPr>
          <w:b/>
          <w:bCs/>
          <w:sz w:val="28"/>
          <w:szCs w:val="28"/>
        </w:rPr>
        <w:t>Таблица 10</w:t>
      </w:r>
      <w:r w:rsidRPr="002E5502">
        <w:rPr>
          <w:sz w:val="28"/>
          <w:szCs w:val="28"/>
        </w:rPr>
        <w:t xml:space="preserve"> приводит данные о распределении количества учетных ДТП, произошедших на а/д «Подъезд к г.Северодвинску» за период 1999-2003гг. в зависимости от элементов плана и профиля дороги.</w:t>
      </w:r>
    </w:p>
    <w:p w:rsidR="00E820F1" w:rsidRPr="002E5502" w:rsidRDefault="00E820F1"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10</w:t>
      </w:r>
      <w:r w:rsidRPr="002E5502">
        <w:rPr>
          <w:b/>
          <w:sz w:val="28"/>
          <w:szCs w:val="28"/>
        </w:rPr>
        <w:tab/>
      </w:r>
      <w:r w:rsidRPr="002E5502">
        <w:rPr>
          <w:sz w:val="28"/>
          <w:szCs w:val="28"/>
        </w:rPr>
        <w:t xml:space="preserve">Влияние элементов плана и профиля на распределение количества учетных ДТП, произошедших на а/д «Подъезд к г.Северодвинску» за период 1999-2003гг.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842"/>
        <w:gridCol w:w="841"/>
        <w:gridCol w:w="841"/>
        <w:gridCol w:w="841"/>
        <w:gridCol w:w="780"/>
        <w:gridCol w:w="1054"/>
        <w:gridCol w:w="1669"/>
      </w:tblGrid>
      <w:tr w:rsidR="008427EB" w:rsidRPr="00F54065">
        <w:trPr>
          <w:cantSplit/>
        </w:trPr>
        <w:tc>
          <w:tcPr>
            <w:tcW w:w="2159" w:type="dxa"/>
            <w:vMerge w:val="restart"/>
          </w:tcPr>
          <w:p w:rsidR="008427EB" w:rsidRPr="00E820F1" w:rsidRDefault="008427EB" w:rsidP="00E820F1">
            <w:pPr>
              <w:suppressAutoHyphens/>
              <w:spacing w:line="360" w:lineRule="auto"/>
              <w:rPr>
                <w:b/>
                <w:bCs/>
                <w:sz w:val="20"/>
                <w:szCs w:val="20"/>
              </w:rPr>
            </w:pPr>
            <w:r w:rsidRPr="00F54065">
              <w:rPr>
                <w:b/>
                <w:bCs/>
                <w:sz w:val="20"/>
                <w:szCs w:val="20"/>
              </w:rPr>
              <w:t>Комбинация элементов плана и профиля</w:t>
            </w:r>
          </w:p>
        </w:tc>
        <w:tc>
          <w:tcPr>
            <w:tcW w:w="4145" w:type="dxa"/>
            <w:gridSpan w:val="5"/>
          </w:tcPr>
          <w:p w:rsidR="008427EB" w:rsidRPr="00F54065" w:rsidRDefault="008427EB" w:rsidP="00E820F1">
            <w:pPr>
              <w:pStyle w:val="6"/>
              <w:suppressAutoHyphens/>
              <w:spacing w:line="360" w:lineRule="auto"/>
              <w:jc w:val="left"/>
              <w:rPr>
                <w:rFonts w:ascii="Times New Roman" w:hAnsi="Times New Roman" w:cs="Times New Roman"/>
                <w:sz w:val="20"/>
                <w:szCs w:val="20"/>
              </w:rPr>
            </w:pPr>
            <w:r w:rsidRPr="00F54065">
              <w:rPr>
                <w:rFonts w:ascii="Times New Roman" w:hAnsi="Times New Roman" w:cs="Times New Roman"/>
                <w:sz w:val="20"/>
                <w:szCs w:val="20"/>
              </w:rPr>
              <w:t>Количество ДТП</w:t>
            </w:r>
          </w:p>
        </w:tc>
        <w:tc>
          <w:tcPr>
            <w:tcW w:w="1054" w:type="dxa"/>
            <w:vMerge w:val="restart"/>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sz w:val="20"/>
                <w:szCs w:val="20"/>
              </w:rPr>
            </w:pPr>
            <w:r w:rsidRPr="00F54065">
              <w:rPr>
                <w:b/>
                <w:bCs/>
                <w:sz w:val="20"/>
                <w:szCs w:val="20"/>
              </w:rPr>
              <w:t>Итого ДТП</w:t>
            </w:r>
          </w:p>
        </w:tc>
        <w:tc>
          <w:tcPr>
            <w:tcW w:w="1669" w:type="dxa"/>
            <w:vMerge w:val="restart"/>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Средний</w:t>
            </w:r>
          </w:p>
          <w:p w:rsidR="008427EB" w:rsidRPr="00F54065" w:rsidRDefault="008427EB" w:rsidP="00E820F1">
            <w:pPr>
              <w:suppressAutoHyphens/>
              <w:spacing w:line="360" w:lineRule="auto"/>
              <w:rPr>
                <w:sz w:val="20"/>
                <w:szCs w:val="20"/>
              </w:rPr>
            </w:pPr>
            <w:r w:rsidRPr="00F54065">
              <w:rPr>
                <w:b/>
                <w:bCs/>
                <w:sz w:val="20"/>
                <w:szCs w:val="20"/>
              </w:rPr>
              <w:t>показатель, %</w:t>
            </w:r>
          </w:p>
        </w:tc>
      </w:tr>
      <w:tr w:rsidR="008427EB" w:rsidRPr="00F54065">
        <w:trPr>
          <w:cantSplit/>
          <w:trHeight w:val="255"/>
        </w:trPr>
        <w:tc>
          <w:tcPr>
            <w:tcW w:w="2159" w:type="dxa"/>
            <w:vMerge/>
            <w:noWrap/>
            <w:vAlign w:val="bottom"/>
          </w:tcPr>
          <w:p w:rsidR="008427EB" w:rsidRPr="00F54065" w:rsidRDefault="008427EB" w:rsidP="00E820F1">
            <w:pPr>
              <w:suppressAutoHyphens/>
              <w:spacing w:line="360" w:lineRule="auto"/>
              <w:rPr>
                <w:b/>
                <w:bCs/>
                <w:sz w:val="20"/>
                <w:szCs w:val="20"/>
              </w:rPr>
            </w:pPr>
          </w:p>
        </w:tc>
        <w:tc>
          <w:tcPr>
            <w:tcW w:w="842"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1999</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2000</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2001</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2002</w:t>
            </w:r>
          </w:p>
        </w:tc>
        <w:tc>
          <w:tcPr>
            <w:tcW w:w="780"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2003</w:t>
            </w:r>
          </w:p>
        </w:tc>
        <w:tc>
          <w:tcPr>
            <w:tcW w:w="1054" w:type="dxa"/>
            <w:vMerge/>
          </w:tcPr>
          <w:p w:rsidR="008427EB" w:rsidRPr="00F54065" w:rsidRDefault="008427EB" w:rsidP="00E820F1">
            <w:pPr>
              <w:suppressAutoHyphens/>
              <w:spacing w:line="360" w:lineRule="auto"/>
              <w:rPr>
                <w:b/>
                <w:bCs/>
                <w:sz w:val="20"/>
                <w:szCs w:val="20"/>
              </w:rPr>
            </w:pPr>
          </w:p>
        </w:tc>
        <w:tc>
          <w:tcPr>
            <w:tcW w:w="1669" w:type="dxa"/>
            <w:vMerge/>
            <w:noWrap/>
            <w:vAlign w:val="center"/>
          </w:tcPr>
          <w:p w:rsidR="008427EB" w:rsidRPr="00F54065" w:rsidRDefault="008427EB" w:rsidP="00E820F1">
            <w:pPr>
              <w:suppressAutoHyphens/>
              <w:spacing w:line="360" w:lineRule="auto"/>
              <w:rPr>
                <w:b/>
                <w:bCs/>
                <w:sz w:val="20"/>
                <w:szCs w:val="20"/>
              </w:rPr>
            </w:pPr>
          </w:p>
        </w:tc>
      </w:tr>
      <w:tr w:rsidR="008427EB" w:rsidRPr="00F54065">
        <w:trPr>
          <w:trHeight w:val="255"/>
        </w:trPr>
        <w:tc>
          <w:tcPr>
            <w:tcW w:w="2159" w:type="dxa"/>
            <w:noWrap/>
            <w:vAlign w:val="bottom"/>
          </w:tcPr>
          <w:p w:rsidR="008427EB" w:rsidRPr="00F54065" w:rsidRDefault="008427EB" w:rsidP="00E820F1">
            <w:pPr>
              <w:suppressAutoHyphens/>
              <w:spacing w:line="360" w:lineRule="auto"/>
              <w:rPr>
                <w:sz w:val="20"/>
                <w:szCs w:val="20"/>
              </w:rPr>
            </w:pPr>
            <w:r w:rsidRPr="00F54065">
              <w:rPr>
                <w:sz w:val="20"/>
                <w:szCs w:val="20"/>
              </w:rPr>
              <w:t>Прямая в плане, горизонтальный участок</w:t>
            </w:r>
          </w:p>
        </w:tc>
        <w:tc>
          <w:tcPr>
            <w:tcW w:w="842"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26</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22</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24</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44</w:t>
            </w:r>
          </w:p>
        </w:tc>
        <w:tc>
          <w:tcPr>
            <w:tcW w:w="780"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34</w:t>
            </w:r>
          </w:p>
        </w:tc>
        <w:tc>
          <w:tcPr>
            <w:tcW w:w="1054" w:type="dxa"/>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150</w:t>
            </w:r>
          </w:p>
        </w:tc>
        <w:tc>
          <w:tcPr>
            <w:tcW w:w="1669" w:type="dxa"/>
            <w:noWrap/>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91,0</w:t>
            </w:r>
          </w:p>
        </w:tc>
      </w:tr>
      <w:tr w:rsidR="008427EB" w:rsidRPr="00F54065">
        <w:trPr>
          <w:trHeight w:val="255"/>
        </w:trPr>
        <w:tc>
          <w:tcPr>
            <w:tcW w:w="2159" w:type="dxa"/>
            <w:noWrap/>
            <w:vAlign w:val="bottom"/>
          </w:tcPr>
          <w:p w:rsidR="008427EB" w:rsidRPr="00F54065" w:rsidRDefault="008427EB" w:rsidP="00E820F1">
            <w:pPr>
              <w:suppressAutoHyphens/>
              <w:spacing w:line="360" w:lineRule="auto"/>
              <w:rPr>
                <w:sz w:val="20"/>
                <w:szCs w:val="20"/>
              </w:rPr>
            </w:pPr>
            <w:r w:rsidRPr="00F54065">
              <w:rPr>
                <w:sz w:val="20"/>
                <w:szCs w:val="20"/>
              </w:rPr>
              <w:t>Кривая в плане, горизонтальный участок</w:t>
            </w:r>
          </w:p>
        </w:tc>
        <w:tc>
          <w:tcPr>
            <w:tcW w:w="842"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4</w:t>
            </w:r>
          </w:p>
        </w:tc>
        <w:tc>
          <w:tcPr>
            <w:tcW w:w="780"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w:t>
            </w:r>
          </w:p>
        </w:tc>
        <w:tc>
          <w:tcPr>
            <w:tcW w:w="1054" w:type="dxa"/>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8</w:t>
            </w:r>
          </w:p>
        </w:tc>
        <w:tc>
          <w:tcPr>
            <w:tcW w:w="1669" w:type="dxa"/>
            <w:noWrap/>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4,2</w:t>
            </w:r>
          </w:p>
        </w:tc>
      </w:tr>
      <w:tr w:rsidR="008427EB" w:rsidRPr="00F54065">
        <w:trPr>
          <w:trHeight w:val="255"/>
        </w:trPr>
        <w:tc>
          <w:tcPr>
            <w:tcW w:w="2159" w:type="dxa"/>
            <w:noWrap/>
            <w:vAlign w:val="bottom"/>
          </w:tcPr>
          <w:p w:rsidR="008427EB" w:rsidRPr="00F54065" w:rsidRDefault="008427EB" w:rsidP="00E820F1">
            <w:pPr>
              <w:suppressAutoHyphens/>
              <w:spacing w:line="360" w:lineRule="auto"/>
              <w:rPr>
                <w:sz w:val="20"/>
                <w:szCs w:val="20"/>
              </w:rPr>
            </w:pPr>
            <w:r w:rsidRPr="00F54065">
              <w:rPr>
                <w:sz w:val="20"/>
                <w:szCs w:val="20"/>
              </w:rPr>
              <w:t>Прямая в плане, уклон</w:t>
            </w:r>
          </w:p>
        </w:tc>
        <w:tc>
          <w:tcPr>
            <w:tcW w:w="842"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1</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1</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2</w:t>
            </w:r>
          </w:p>
        </w:tc>
        <w:tc>
          <w:tcPr>
            <w:tcW w:w="841" w:type="dxa"/>
            <w:noWrap/>
            <w:vAlign w:val="bottom"/>
          </w:tcPr>
          <w:p w:rsidR="008427EB" w:rsidRPr="00F54065" w:rsidRDefault="008427EB" w:rsidP="00E820F1">
            <w:pPr>
              <w:suppressAutoHyphens/>
              <w:spacing w:line="360" w:lineRule="auto"/>
              <w:rPr>
                <w:sz w:val="20"/>
                <w:szCs w:val="20"/>
              </w:rPr>
            </w:pPr>
          </w:p>
        </w:tc>
        <w:tc>
          <w:tcPr>
            <w:tcW w:w="780"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1</w:t>
            </w:r>
          </w:p>
        </w:tc>
        <w:tc>
          <w:tcPr>
            <w:tcW w:w="1054" w:type="dxa"/>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5</w:t>
            </w:r>
          </w:p>
        </w:tc>
        <w:tc>
          <w:tcPr>
            <w:tcW w:w="1669" w:type="dxa"/>
            <w:noWrap/>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2,8</w:t>
            </w:r>
          </w:p>
        </w:tc>
      </w:tr>
      <w:tr w:rsidR="008427EB" w:rsidRPr="00F54065">
        <w:trPr>
          <w:trHeight w:val="255"/>
        </w:trPr>
        <w:tc>
          <w:tcPr>
            <w:tcW w:w="2159" w:type="dxa"/>
            <w:noWrap/>
            <w:vAlign w:val="bottom"/>
          </w:tcPr>
          <w:p w:rsidR="008427EB" w:rsidRPr="00F54065" w:rsidRDefault="008427EB" w:rsidP="00E820F1">
            <w:pPr>
              <w:suppressAutoHyphens/>
              <w:spacing w:line="360" w:lineRule="auto"/>
              <w:rPr>
                <w:sz w:val="20"/>
                <w:szCs w:val="20"/>
              </w:rPr>
            </w:pPr>
            <w:r w:rsidRPr="00F54065">
              <w:rPr>
                <w:sz w:val="20"/>
                <w:szCs w:val="20"/>
              </w:rPr>
              <w:t>Кривая в плане, конец спуска</w:t>
            </w:r>
          </w:p>
        </w:tc>
        <w:tc>
          <w:tcPr>
            <w:tcW w:w="842"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1</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780"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1054" w:type="dxa"/>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1</w:t>
            </w:r>
          </w:p>
        </w:tc>
        <w:tc>
          <w:tcPr>
            <w:tcW w:w="1669" w:type="dxa"/>
            <w:noWrap/>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1,0</w:t>
            </w:r>
          </w:p>
        </w:tc>
      </w:tr>
      <w:tr w:rsidR="008427EB" w:rsidRPr="00F54065">
        <w:trPr>
          <w:trHeight w:val="255"/>
        </w:trPr>
        <w:tc>
          <w:tcPr>
            <w:tcW w:w="2159" w:type="dxa"/>
            <w:noWrap/>
            <w:vAlign w:val="bottom"/>
          </w:tcPr>
          <w:p w:rsidR="008427EB" w:rsidRPr="00F54065" w:rsidRDefault="008427EB" w:rsidP="00E820F1">
            <w:pPr>
              <w:suppressAutoHyphens/>
              <w:spacing w:line="360" w:lineRule="auto"/>
              <w:rPr>
                <w:sz w:val="20"/>
                <w:szCs w:val="20"/>
              </w:rPr>
            </w:pPr>
            <w:r w:rsidRPr="00F54065">
              <w:rPr>
                <w:sz w:val="20"/>
                <w:szCs w:val="20"/>
              </w:rPr>
              <w:t>Кривая в плане, вершина подъема</w:t>
            </w:r>
          </w:p>
        </w:tc>
        <w:tc>
          <w:tcPr>
            <w:tcW w:w="842"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841" w:type="dxa"/>
            <w:noWrap/>
            <w:vAlign w:val="bottom"/>
          </w:tcPr>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p>
          <w:p w:rsidR="008427EB" w:rsidRPr="00F54065" w:rsidRDefault="008427EB" w:rsidP="00E820F1">
            <w:pPr>
              <w:suppressAutoHyphens/>
              <w:spacing w:line="360" w:lineRule="auto"/>
              <w:rPr>
                <w:sz w:val="20"/>
                <w:szCs w:val="20"/>
              </w:rPr>
            </w:pPr>
            <w:r w:rsidRPr="00F54065">
              <w:rPr>
                <w:sz w:val="20"/>
                <w:szCs w:val="20"/>
              </w:rPr>
              <w:t>1</w:t>
            </w:r>
          </w:p>
        </w:tc>
        <w:tc>
          <w:tcPr>
            <w:tcW w:w="780" w:type="dxa"/>
            <w:noWrap/>
            <w:vAlign w:val="bottom"/>
          </w:tcPr>
          <w:p w:rsidR="008427EB" w:rsidRPr="00F54065" w:rsidRDefault="008427EB" w:rsidP="00E820F1">
            <w:pPr>
              <w:suppressAutoHyphens/>
              <w:spacing w:line="360" w:lineRule="auto"/>
              <w:rPr>
                <w:sz w:val="20"/>
                <w:szCs w:val="20"/>
              </w:rPr>
            </w:pPr>
            <w:r w:rsidRPr="00F54065">
              <w:rPr>
                <w:sz w:val="20"/>
                <w:szCs w:val="20"/>
              </w:rPr>
              <w:t>-</w:t>
            </w:r>
          </w:p>
        </w:tc>
        <w:tc>
          <w:tcPr>
            <w:tcW w:w="1054" w:type="dxa"/>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1</w:t>
            </w:r>
          </w:p>
        </w:tc>
        <w:tc>
          <w:tcPr>
            <w:tcW w:w="1669" w:type="dxa"/>
            <w:noWrap/>
            <w:vAlign w:val="bottom"/>
          </w:tcPr>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p>
          <w:p w:rsidR="008427EB" w:rsidRPr="00F54065" w:rsidRDefault="008427EB" w:rsidP="00E820F1">
            <w:pPr>
              <w:suppressAutoHyphens/>
              <w:spacing w:line="360" w:lineRule="auto"/>
              <w:rPr>
                <w:b/>
                <w:bCs/>
                <w:sz w:val="20"/>
                <w:szCs w:val="20"/>
              </w:rPr>
            </w:pPr>
            <w:r w:rsidRPr="00F54065">
              <w:rPr>
                <w:b/>
                <w:bCs/>
                <w:sz w:val="20"/>
                <w:szCs w:val="20"/>
              </w:rPr>
              <w:t>1,0</w:t>
            </w:r>
          </w:p>
        </w:tc>
      </w:tr>
      <w:tr w:rsidR="008427EB" w:rsidRPr="00F54065">
        <w:trPr>
          <w:trHeight w:val="406"/>
        </w:trPr>
        <w:tc>
          <w:tcPr>
            <w:tcW w:w="2159" w:type="dxa"/>
            <w:noWrap/>
            <w:vAlign w:val="bottom"/>
          </w:tcPr>
          <w:p w:rsidR="008427EB" w:rsidRPr="00F54065" w:rsidRDefault="008427EB" w:rsidP="00E820F1">
            <w:pPr>
              <w:suppressAutoHyphens/>
              <w:spacing w:line="360" w:lineRule="auto"/>
              <w:rPr>
                <w:b/>
                <w:bCs/>
                <w:sz w:val="20"/>
                <w:szCs w:val="20"/>
              </w:rPr>
            </w:pPr>
            <w:r w:rsidRPr="00F54065">
              <w:rPr>
                <w:b/>
                <w:bCs/>
                <w:sz w:val="20"/>
                <w:szCs w:val="20"/>
              </w:rPr>
              <w:t>Итого</w:t>
            </w:r>
          </w:p>
        </w:tc>
        <w:tc>
          <w:tcPr>
            <w:tcW w:w="842"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28</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25</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26</w:t>
            </w:r>
          </w:p>
        </w:tc>
        <w:tc>
          <w:tcPr>
            <w:tcW w:w="841"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49</w:t>
            </w:r>
          </w:p>
        </w:tc>
        <w:tc>
          <w:tcPr>
            <w:tcW w:w="780"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37</w:t>
            </w:r>
          </w:p>
        </w:tc>
        <w:tc>
          <w:tcPr>
            <w:tcW w:w="1054" w:type="dxa"/>
            <w:vAlign w:val="center"/>
          </w:tcPr>
          <w:p w:rsidR="008427EB" w:rsidRPr="00F54065" w:rsidRDefault="008427EB" w:rsidP="00E820F1">
            <w:pPr>
              <w:suppressAutoHyphens/>
              <w:spacing w:line="360" w:lineRule="auto"/>
              <w:rPr>
                <w:b/>
                <w:bCs/>
                <w:sz w:val="20"/>
                <w:szCs w:val="20"/>
              </w:rPr>
            </w:pPr>
            <w:r w:rsidRPr="00F54065">
              <w:rPr>
                <w:b/>
                <w:bCs/>
                <w:sz w:val="20"/>
                <w:szCs w:val="20"/>
              </w:rPr>
              <w:t>165</w:t>
            </w:r>
          </w:p>
        </w:tc>
        <w:tc>
          <w:tcPr>
            <w:tcW w:w="1669" w:type="dxa"/>
            <w:noWrap/>
            <w:vAlign w:val="center"/>
          </w:tcPr>
          <w:p w:rsidR="008427EB" w:rsidRPr="00F54065" w:rsidRDefault="008427EB" w:rsidP="00E820F1">
            <w:pPr>
              <w:suppressAutoHyphens/>
              <w:spacing w:line="360" w:lineRule="auto"/>
              <w:rPr>
                <w:b/>
                <w:bCs/>
                <w:sz w:val="20"/>
                <w:szCs w:val="20"/>
              </w:rPr>
            </w:pPr>
            <w:r w:rsidRPr="00F54065">
              <w:rPr>
                <w:b/>
                <w:bCs/>
                <w:sz w:val="20"/>
                <w:szCs w:val="20"/>
              </w:rPr>
              <w:t>100%</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bCs/>
          <w:sz w:val="28"/>
          <w:szCs w:val="28"/>
        </w:rPr>
        <w:t>Таблицы 10</w:t>
      </w:r>
      <w:r w:rsidRPr="002E5502">
        <w:rPr>
          <w:sz w:val="28"/>
          <w:szCs w:val="28"/>
        </w:rPr>
        <w:t xml:space="preserve"> приведена на </w:t>
      </w:r>
      <w:r w:rsidRPr="002E5502">
        <w:rPr>
          <w:b/>
          <w:bCs/>
          <w:sz w:val="28"/>
          <w:szCs w:val="28"/>
        </w:rPr>
        <w:t>Диаграмме 14</w:t>
      </w:r>
      <w:r w:rsidRPr="002E5502">
        <w:rPr>
          <w:sz w:val="28"/>
          <w:szCs w:val="28"/>
        </w:rPr>
        <w:t>.</w:t>
      </w:r>
    </w:p>
    <w:p w:rsidR="008427EB" w:rsidRPr="002E5502" w:rsidRDefault="008427EB" w:rsidP="00F54065">
      <w:pPr>
        <w:suppressAutoHyphens/>
        <w:spacing w:line="360" w:lineRule="auto"/>
        <w:ind w:firstLine="709"/>
        <w:jc w:val="both"/>
        <w:rPr>
          <w:sz w:val="28"/>
          <w:szCs w:val="28"/>
        </w:rPr>
      </w:pPr>
    </w:p>
    <w:p w:rsidR="008427EB" w:rsidRPr="002E5502" w:rsidRDefault="00E820F1" w:rsidP="00F54065">
      <w:pPr>
        <w:suppressAutoHyphens/>
        <w:spacing w:line="360" w:lineRule="auto"/>
        <w:ind w:firstLine="709"/>
        <w:jc w:val="both"/>
        <w:rPr>
          <w:sz w:val="28"/>
          <w:szCs w:val="28"/>
        </w:rPr>
      </w:pPr>
      <w:r w:rsidRPr="002E5502">
        <w:rPr>
          <w:sz w:val="28"/>
          <w:szCs w:val="28"/>
        </w:rPr>
        <w:object w:dxaOrig="6466" w:dyaOrig="2522">
          <v:shape id="_x0000_i1047" type="#_x0000_t75" style="width:323.25pt;height:126pt" o:ole="">
            <v:imagedata r:id="rId42" o:title=""/>
          </v:shape>
          <o:OLEObject Type="Embed" ProgID="MSGraph.Chart.8" ShapeID="_x0000_i1047" DrawAspect="Content" ObjectID="_1462150982" r:id="rId43">
            <o:FieldCodes>\s</o:FieldCodes>
          </o:OLEObject>
        </w:object>
      </w:r>
    </w:p>
    <w:p w:rsidR="008427EB" w:rsidRDefault="008427EB" w:rsidP="00F54065">
      <w:pPr>
        <w:suppressAutoHyphens/>
        <w:spacing w:line="360" w:lineRule="auto"/>
        <w:ind w:firstLine="709"/>
        <w:jc w:val="both"/>
        <w:rPr>
          <w:sz w:val="28"/>
          <w:szCs w:val="28"/>
        </w:rPr>
      </w:pPr>
      <w:r w:rsidRPr="002E5502">
        <w:rPr>
          <w:b/>
          <w:sz w:val="28"/>
          <w:szCs w:val="28"/>
        </w:rPr>
        <w:t>Диаграмма 14</w:t>
      </w:r>
      <w:r w:rsidRPr="002E5502">
        <w:rPr>
          <w:b/>
          <w:sz w:val="28"/>
          <w:szCs w:val="28"/>
        </w:rPr>
        <w:tab/>
      </w:r>
      <w:r w:rsidRPr="002E5502">
        <w:rPr>
          <w:sz w:val="28"/>
          <w:szCs w:val="28"/>
        </w:rPr>
        <w:t>Распределение количества учетных ДТП, произошедших на а/д «Подъезд к г.Северодвинску» за период 1999-2003гг. в зависимости от элементов плана и профиля дороги</w:t>
      </w:r>
    </w:p>
    <w:p w:rsidR="00E820F1" w:rsidRPr="002E5502" w:rsidRDefault="00E820F1" w:rsidP="00F54065">
      <w:pPr>
        <w:suppressAutoHyphens/>
        <w:spacing w:line="360" w:lineRule="auto"/>
        <w:ind w:firstLine="709"/>
        <w:jc w:val="both"/>
        <w:rPr>
          <w:sz w:val="28"/>
          <w:szCs w:val="28"/>
        </w:rPr>
      </w:pPr>
    </w:p>
    <w:p w:rsidR="00F54065" w:rsidRPr="00E820F1" w:rsidRDefault="008427EB" w:rsidP="00E820F1">
      <w:pPr>
        <w:suppressAutoHyphens/>
        <w:spacing w:line="360" w:lineRule="auto"/>
        <w:ind w:firstLine="709"/>
        <w:jc w:val="both"/>
        <w:rPr>
          <w:sz w:val="28"/>
          <w:szCs w:val="28"/>
        </w:rPr>
      </w:pPr>
      <w:r w:rsidRPr="002E5502">
        <w:rPr>
          <w:sz w:val="28"/>
          <w:szCs w:val="28"/>
        </w:rPr>
        <w:t>Согласно</w:t>
      </w:r>
      <w:r w:rsidRPr="002E5502">
        <w:rPr>
          <w:b/>
          <w:sz w:val="28"/>
          <w:szCs w:val="28"/>
        </w:rPr>
        <w:t xml:space="preserve"> </w:t>
      </w:r>
      <w:r w:rsidRPr="002E5502">
        <w:rPr>
          <w:bCs/>
          <w:sz w:val="28"/>
          <w:szCs w:val="28"/>
        </w:rPr>
        <w:t>статистике,</w:t>
      </w:r>
      <w:r w:rsidRPr="002E5502">
        <w:rPr>
          <w:b/>
          <w:sz w:val="28"/>
          <w:szCs w:val="28"/>
        </w:rPr>
        <w:t xml:space="preserve"> </w:t>
      </w:r>
      <w:r w:rsidRPr="002E5502">
        <w:rPr>
          <w:bCs/>
          <w:sz w:val="28"/>
          <w:szCs w:val="28"/>
        </w:rPr>
        <w:t xml:space="preserve">приведенной в </w:t>
      </w:r>
      <w:r w:rsidRPr="002E5502">
        <w:rPr>
          <w:b/>
          <w:sz w:val="28"/>
          <w:szCs w:val="28"/>
        </w:rPr>
        <w:t>Таблице 10</w:t>
      </w:r>
      <w:r w:rsidRPr="002E5502">
        <w:rPr>
          <w:sz w:val="28"/>
          <w:szCs w:val="28"/>
        </w:rPr>
        <w:t xml:space="preserve">  большая часть ДТП (91% случаев) происходят на прямых горизонтальных участках дороги, что подтверждает общепризнанную международную тенденцию: прямые участки дороги провоцируют водителей на движение с высокими скоростями, </w:t>
      </w:r>
      <w:r w:rsidRPr="00E820F1">
        <w:rPr>
          <w:sz w:val="28"/>
          <w:szCs w:val="28"/>
        </w:rPr>
        <w:t xml:space="preserve">следствием чего является увеличение риска ДТП с тяжелыми последствиями. </w:t>
      </w:r>
    </w:p>
    <w:p w:rsidR="008427EB" w:rsidRPr="00E820F1" w:rsidRDefault="008427EB" w:rsidP="00E820F1">
      <w:pPr>
        <w:pStyle w:val="5"/>
        <w:suppressAutoHyphens/>
        <w:spacing w:before="0" w:after="0" w:line="360" w:lineRule="auto"/>
        <w:ind w:firstLine="709"/>
        <w:jc w:val="both"/>
        <w:rPr>
          <w:sz w:val="28"/>
          <w:szCs w:val="28"/>
        </w:rPr>
      </w:pPr>
      <w:r w:rsidRPr="00E820F1">
        <w:rPr>
          <w:sz w:val="28"/>
          <w:szCs w:val="28"/>
        </w:rPr>
        <w:t>3</w:t>
      </w:r>
      <w:r w:rsidRPr="00E820F1">
        <w:rPr>
          <w:sz w:val="28"/>
          <w:szCs w:val="28"/>
        </w:rPr>
        <w:tab/>
        <w:t>Пересечения и примыкания</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Статистика свидетельствует, что с увеличением количества пересечений и примыканий на </w:t>
      </w:r>
      <w:smartTag w:uri="urn:schemas-microsoft-com:office:smarttags" w:element="metricconverter">
        <w:smartTagPr>
          <w:attr w:name="ProductID" w:val="1 км"/>
        </w:smartTagPr>
        <w:r w:rsidRPr="002E5502">
          <w:rPr>
            <w:sz w:val="28"/>
            <w:szCs w:val="28"/>
          </w:rPr>
          <w:t>1 км</w:t>
        </w:r>
      </w:smartTag>
      <w:r w:rsidRPr="002E5502">
        <w:rPr>
          <w:sz w:val="28"/>
          <w:szCs w:val="28"/>
        </w:rPr>
        <w:t xml:space="preserve"> дороги, количество ДТП возрастает, поскольку возрастает вероятность неправильной оценки ситуации и возникновения ошибок.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Изучения показывают следующее приближенное соотношение между риском ДТП и количеством пересечений и примыканий на </w:t>
      </w:r>
      <w:smartTag w:uri="urn:schemas-microsoft-com:office:smarttags" w:element="metricconverter">
        <w:smartTagPr>
          <w:attr w:name="ProductID" w:val="1 км"/>
        </w:smartTagPr>
        <w:r w:rsidRPr="002E5502">
          <w:rPr>
            <w:sz w:val="28"/>
            <w:szCs w:val="28"/>
          </w:rPr>
          <w:t>1 км</w:t>
        </w:r>
      </w:smartTag>
      <w:r w:rsidRPr="002E5502">
        <w:rPr>
          <w:sz w:val="28"/>
          <w:szCs w:val="28"/>
        </w:rPr>
        <w:t xml:space="preserve"> дороги (</w:t>
      </w:r>
      <w:r w:rsidRPr="002E5502">
        <w:rPr>
          <w:b/>
          <w:sz w:val="28"/>
          <w:szCs w:val="28"/>
        </w:rPr>
        <w:t>Таблица 11</w:t>
      </w:r>
      <w:r w:rsidRPr="002E5502">
        <w:rPr>
          <w:sz w:val="28"/>
          <w:szCs w:val="28"/>
        </w:rPr>
        <w:t xml:space="preserve">). </w: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11</w:t>
      </w:r>
      <w:r w:rsidRPr="002E5502">
        <w:rPr>
          <w:sz w:val="28"/>
          <w:szCs w:val="28"/>
        </w:rPr>
        <w:tab/>
        <w:t xml:space="preserve">Зависимость количества ДТП от количества пересечений в одном уровне </w:t>
      </w:r>
      <w:r w:rsidRPr="002E5502">
        <w:rPr>
          <w:i/>
          <w:sz w:val="28"/>
          <w:szCs w:val="28"/>
        </w:rPr>
        <w:t>(по данным Справочника по безопасности движения, Осло/Копенгаген,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4"/>
        <w:gridCol w:w="4554"/>
      </w:tblGrid>
      <w:tr w:rsidR="008427EB" w:rsidRPr="00F54065">
        <w:tc>
          <w:tcPr>
            <w:tcW w:w="4554" w:type="dxa"/>
          </w:tcPr>
          <w:p w:rsidR="008427EB" w:rsidRPr="00F54065" w:rsidRDefault="008427EB" w:rsidP="00F54065">
            <w:pPr>
              <w:suppressAutoHyphens/>
              <w:spacing w:line="360" w:lineRule="auto"/>
              <w:rPr>
                <w:b/>
                <w:sz w:val="20"/>
                <w:szCs w:val="20"/>
              </w:rPr>
            </w:pPr>
            <w:r w:rsidRPr="00F54065">
              <w:rPr>
                <w:b/>
                <w:sz w:val="20"/>
                <w:szCs w:val="20"/>
              </w:rPr>
              <w:t xml:space="preserve">Количество пересечений и примыканий на </w:t>
            </w:r>
            <w:smartTag w:uri="urn:schemas-microsoft-com:office:smarttags" w:element="metricconverter">
              <w:smartTagPr>
                <w:attr w:name="ProductID" w:val="1 км"/>
              </w:smartTagPr>
              <w:r w:rsidRPr="00F54065">
                <w:rPr>
                  <w:b/>
                  <w:sz w:val="20"/>
                  <w:szCs w:val="20"/>
                </w:rPr>
                <w:t>1 км</w:t>
              </w:r>
            </w:smartTag>
          </w:p>
        </w:tc>
        <w:tc>
          <w:tcPr>
            <w:tcW w:w="4554" w:type="dxa"/>
          </w:tcPr>
          <w:p w:rsidR="008427EB" w:rsidRPr="00F54065" w:rsidRDefault="008427EB" w:rsidP="00F54065">
            <w:pPr>
              <w:suppressAutoHyphens/>
              <w:spacing w:line="360" w:lineRule="auto"/>
              <w:rPr>
                <w:b/>
                <w:sz w:val="20"/>
                <w:szCs w:val="20"/>
              </w:rPr>
            </w:pPr>
            <w:r w:rsidRPr="00F54065">
              <w:rPr>
                <w:b/>
                <w:sz w:val="20"/>
                <w:szCs w:val="20"/>
              </w:rPr>
              <w:t>Относительное количество ДТП</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0-5</w:t>
            </w:r>
          </w:p>
        </w:tc>
        <w:tc>
          <w:tcPr>
            <w:tcW w:w="4554" w:type="dxa"/>
          </w:tcPr>
          <w:p w:rsidR="008427EB" w:rsidRPr="00F54065" w:rsidRDefault="008427EB" w:rsidP="00F54065">
            <w:pPr>
              <w:suppressAutoHyphens/>
              <w:spacing w:line="360" w:lineRule="auto"/>
              <w:rPr>
                <w:sz w:val="20"/>
                <w:szCs w:val="20"/>
              </w:rPr>
            </w:pPr>
            <w:r w:rsidRPr="00F54065">
              <w:rPr>
                <w:sz w:val="20"/>
                <w:szCs w:val="20"/>
              </w:rPr>
              <w:t>1.00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6-15</w:t>
            </w:r>
          </w:p>
        </w:tc>
        <w:tc>
          <w:tcPr>
            <w:tcW w:w="4554" w:type="dxa"/>
          </w:tcPr>
          <w:p w:rsidR="008427EB" w:rsidRPr="00F54065" w:rsidRDefault="008427EB" w:rsidP="00F54065">
            <w:pPr>
              <w:suppressAutoHyphens/>
              <w:spacing w:line="360" w:lineRule="auto"/>
              <w:rPr>
                <w:sz w:val="20"/>
                <w:szCs w:val="20"/>
              </w:rPr>
            </w:pPr>
            <w:r w:rsidRPr="00F54065">
              <w:rPr>
                <w:sz w:val="20"/>
                <w:szCs w:val="20"/>
              </w:rPr>
              <w:t>1.25 – 2.50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16 – 30</w:t>
            </w:r>
          </w:p>
        </w:tc>
        <w:tc>
          <w:tcPr>
            <w:tcW w:w="4554" w:type="dxa"/>
          </w:tcPr>
          <w:p w:rsidR="008427EB" w:rsidRPr="00F54065" w:rsidRDefault="008427EB" w:rsidP="00F54065">
            <w:pPr>
              <w:suppressAutoHyphens/>
              <w:spacing w:line="360" w:lineRule="auto"/>
              <w:rPr>
                <w:sz w:val="20"/>
                <w:szCs w:val="20"/>
              </w:rPr>
            </w:pPr>
            <w:r w:rsidRPr="00F54065">
              <w:rPr>
                <w:sz w:val="20"/>
                <w:szCs w:val="20"/>
              </w:rPr>
              <w:t>1.75 – 3.00</w:t>
            </w:r>
          </w:p>
        </w:tc>
      </w:tr>
      <w:tr w:rsidR="008427EB" w:rsidRPr="00F54065">
        <w:tc>
          <w:tcPr>
            <w:tcW w:w="4554" w:type="dxa"/>
          </w:tcPr>
          <w:p w:rsidR="008427EB" w:rsidRPr="00F54065" w:rsidRDefault="008427EB" w:rsidP="00F54065">
            <w:pPr>
              <w:suppressAutoHyphens/>
              <w:spacing w:line="360" w:lineRule="auto"/>
              <w:rPr>
                <w:sz w:val="20"/>
                <w:szCs w:val="20"/>
              </w:rPr>
            </w:pPr>
            <w:r w:rsidRPr="00F54065">
              <w:rPr>
                <w:sz w:val="20"/>
                <w:szCs w:val="20"/>
              </w:rPr>
              <w:t>30 и более</w:t>
            </w:r>
          </w:p>
        </w:tc>
        <w:tc>
          <w:tcPr>
            <w:tcW w:w="4554" w:type="dxa"/>
          </w:tcPr>
          <w:p w:rsidR="008427EB" w:rsidRPr="00F54065" w:rsidRDefault="008427EB" w:rsidP="00F54065">
            <w:pPr>
              <w:suppressAutoHyphens/>
              <w:spacing w:line="360" w:lineRule="auto"/>
              <w:rPr>
                <w:sz w:val="20"/>
                <w:szCs w:val="20"/>
              </w:rPr>
            </w:pPr>
            <w:r w:rsidRPr="00F54065">
              <w:rPr>
                <w:sz w:val="20"/>
                <w:szCs w:val="20"/>
              </w:rPr>
              <w:t>2.50 – 6.00</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Отмечается, что для пешеходов и велосипедистов, по мере возрастания плотности пересечений и примыканий к главной дороге, риск ДТП возрастает в большей степени, чем для остальных участников дорожного движения. </w:t>
      </w:r>
    </w:p>
    <w:p w:rsidR="008427EB" w:rsidRPr="002E5502" w:rsidRDefault="008427EB" w:rsidP="00E820F1">
      <w:pPr>
        <w:suppressAutoHyphens/>
        <w:spacing w:line="360" w:lineRule="auto"/>
        <w:ind w:firstLine="709"/>
        <w:jc w:val="both"/>
        <w:rPr>
          <w:sz w:val="28"/>
          <w:szCs w:val="28"/>
        </w:rPr>
      </w:pPr>
      <w:r w:rsidRPr="002E5502">
        <w:rPr>
          <w:sz w:val="28"/>
          <w:szCs w:val="28"/>
        </w:rPr>
        <w:t xml:space="preserve">На а/д “Подъезд к г.Северодвинску” расположено 5 примыканий и 69 съездов, 8 из которых являются двухсторонними. В среднем на </w:t>
      </w:r>
      <w:smartTag w:uri="urn:schemas-microsoft-com:office:smarttags" w:element="metricconverter">
        <w:smartTagPr>
          <w:attr w:name="ProductID" w:val="1 км"/>
        </w:smartTagPr>
        <w:r w:rsidRPr="002E5502">
          <w:rPr>
            <w:sz w:val="28"/>
            <w:szCs w:val="28"/>
          </w:rPr>
          <w:t>1 км</w:t>
        </w:r>
      </w:smartTag>
      <w:r w:rsidRPr="002E5502">
        <w:rPr>
          <w:sz w:val="28"/>
          <w:szCs w:val="28"/>
        </w:rPr>
        <w:t xml:space="preserve"> дороги приходится 2 примыкания/съезда. Наибольшее количество съездов расположено на км 1-2 (5), км 19-20 (5), км 30-31 (6), км 34-35 (12). Так, относительное количество ДТП, прогнозируемое для рассматриваемой дороги, превышает норму (1.0) на 25%.</w:t>
      </w:r>
    </w:p>
    <w:p w:rsidR="008427EB" w:rsidRPr="00E820F1" w:rsidRDefault="008427EB" w:rsidP="00E820F1">
      <w:pPr>
        <w:pStyle w:val="5"/>
        <w:suppressAutoHyphens/>
        <w:spacing w:before="0" w:after="0" w:line="360" w:lineRule="auto"/>
        <w:ind w:firstLine="709"/>
        <w:jc w:val="both"/>
        <w:rPr>
          <w:sz w:val="28"/>
          <w:szCs w:val="28"/>
        </w:rPr>
      </w:pPr>
      <w:r w:rsidRPr="00E820F1">
        <w:rPr>
          <w:sz w:val="28"/>
          <w:szCs w:val="28"/>
        </w:rPr>
        <w:t>4</w:t>
      </w:r>
      <w:r w:rsidRPr="00E820F1">
        <w:rPr>
          <w:sz w:val="28"/>
          <w:szCs w:val="28"/>
        </w:rPr>
        <w:tab/>
        <w:t>Обустройство пересечений и примыканий</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Относительное количество ДТП на сопоставимых по интенсивности движения пересечениях и примыканиях может значительно отличаться в зависимости от их обустройства, принятой организации движения и качества содержания. </w:t>
      </w:r>
    </w:p>
    <w:p w:rsidR="008427EB" w:rsidRPr="002E5502" w:rsidRDefault="008427EB" w:rsidP="00F54065">
      <w:pPr>
        <w:suppressAutoHyphens/>
        <w:spacing w:line="360" w:lineRule="auto"/>
        <w:ind w:firstLine="709"/>
        <w:jc w:val="both"/>
        <w:rPr>
          <w:sz w:val="28"/>
          <w:szCs w:val="28"/>
        </w:rPr>
      </w:pPr>
      <w:r w:rsidRPr="002E5502">
        <w:rPr>
          <w:sz w:val="28"/>
          <w:szCs w:val="28"/>
        </w:rPr>
        <w:t>К основным факторам риска ДТП относятся:</w:t>
      </w:r>
    </w:p>
    <w:p w:rsidR="008427EB" w:rsidRPr="002E5502" w:rsidRDefault="008427EB" w:rsidP="00F54065">
      <w:pPr>
        <w:numPr>
          <w:ilvl w:val="0"/>
          <w:numId w:val="12"/>
        </w:numPr>
        <w:suppressAutoHyphens/>
        <w:spacing w:line="360" w:lineRule="auto"/>
        <w:ind w:left="0" w:firstLine="709"/>
        <w:jc w:val="both"/>
        <w:rPr>
          <w:sz w:val="28"/>
          <w:szCs w:val="28"/>
        </w:rPr>
      </w:pPr>
      <w:r w:rsidRPr="002E5502">
        <w:rPr>
          <w:sz w:val="28"/>
          <w:szCs w:val="28"/>
        </w:rPr>
        <w:t>количество пересекающихся дорог,</w:t>
      </w:r>
    </w:p>
    <w:p w:rsidR="008427EB" w:rsidRPr="002E5502" w:rsidRDefault="008427EB" w:rsidP="00F54065">
      <w:pPr>
        <w:numPr>
          <w:ilvl w:val="0"/>
          <w:numId w:val="12"/>
        </w:numPr>
        <w:suppressAutoHyphens/>
        <w:spacing w:line="360" w:lineRule="auto"/>
        <w:ind w:left="0" w:firstLine="709"/>
        <w:jc w:val="both"/>
        <w:rPr>
          <w:sz w:val="28"/>
          <w:szCs w:val="28"/>
        </w:rPr>
      </w:pPr>
      <w:r w:rsidRPr="002E5502">
        <w:rPr>
          <w:sz w:val="28"/>
          <w:szCs w:val="28"/>
        </w:rPr>
        <w:t xml:space="preserve">доля транспортных средств, въезжающих с второстепенных дорог на главную, </w:t>
      </w:r>
    </w:p>
    <w:p w:rsidR="008427EB" w:rsidRPr="002E5502" w:rsidRDefault="008427EB" w:rsidP="00F54065">
      <w:pPr>
        <w:numPr>
          <w:ilvl w:val="0"/>
          <w:numId w:val="12"/>
        </w:numPr>
        <w:suppressAutoHyphens/>
        <w:spacing w:line="360" w:lineRule="auto"/>
        <w:ind w:left="0" w:firstLine="709"/>
        <w:jc w:val="both"/>
        <w:rPr>
          <w:sz w:val="28"/>
          <w:szCs w:val="28"/>
        </w:rPr>
      </w:pPr>
      <w:r w:rsidRPr="002E5502">
        <w:rPr>
          <w:sz w:val="28"/>
          <w:szCs w:val="28"/>
        </w:rPr>
        <w:t>способ организации движения на пересечении или примыкании и скоростной режим,</w:t>
      </w:r>
    </w:p>
    <w:p w:rsidR="008427EB" w:rsidRPr="002E5502" w:rsidRDefault="008427EB" w:rsidP="00F54065">
      <w:pPr>
        <w:numPr>
          <w:ilvl w:val="0"/>
          <w:numId w:val="12"/>
        </w:numPr>
        <w:suppressAutoHyphens/>
        <w:spacing w:line="360" w:lineRule="auto"/>
        <w:ind w:left="0" w:firstLine="709"/>
        <w:jc w:val="both"/>
        <w:rPr>
          <w:sz w:val="28"/>
          <w:szCs w:val="28"/>
        </w:rPr>
      </w:pPr>
      <w:r w:rsidRPr="002E5502">
        <w:rPr>
          <w:sz w:val="28"/>
          <w:szCs w:val="28"/>
        </w:rPr>
        <w:t xml:space="preserve">обустройство пересечения или примыкания и качество его содержания. </w:t>
      </w:r>
    </w:p>
    <w:p w:rsidR="008427EB" w:rsidRPr="002E5502" w:rsidRDefault="008427EB" w:rsidP="00F54065">
      <w:pPr>
        <w:suppressAutoHyphens/>
        <w:spacing w:line="360" w:lineRule="auto"/>
        <w:ind w:firstLine="709"/>
        <w:jc w:val="both"/>
        <w:rPr>
          <w:sz w:val="28"/>
          <w:szCs w:val="28"/>
        </w:rPr>
      </w:pPr>
      <w:r w:rsidRPr="002E5502">
        <w:rPr>
          <w:sz w:val="28"/>
          <w:szCs w:val="28"/>
        </w:rPr>
        <w:t>Относительное количество ДТП на пересечениях дорог (Х-образный перекресток) примерно вдвое выше показателя ДТП для примыкания (Т-образный перекресток). Существует закономерность - относительное количество ДТП увеличивается как функция доли автомобилей, въезжающих на главную дорогу с второстепенных дорог.</w:t>
      </w:r>
    </w:p>
    <w:p w:rsidR="008427EB" w:rsidRPr="002E5502" w:rsidRDefault="008427EB" w:rsidP="00F54065">
      <w:pPr>
        <w:suppressAutoHyphens/>
        <w:spacing w:line="360" w:lineRule="auto"/>
        <w:ind w:firstLine="709"/>
        <w:jc w:val="both"/>
        <w:rPr>
          <w:sz w:val="28"/>
          <w:szCs w:val="28"/>
        </w:rPr>
      </w:pPr>
      <w:r w:rsidRPr="002E5502">
        <w:rPr>
          <w:sz w:val="28"/>
          <w:szCs w:val="28"/>
        </w:rPr>
        <w:t>Детальная характеристика обустройства примыканий и съездов на а/д “Подъезд к г.Северодвинску” будет рассматриваться в разделе Аудит безопасности.</w:t>
      </w:r>
    </w:p>
    <w:p w:rsidR="00F54065" w:rsidRPr="00E820F1" w:rsidRDefault="00F54065" w:rsidP="00E820F1">
      <w:pPr>
        <w:suppressAutoHyphens/>
        <w:spacing w:line="360" w:lineRule="auto"/>
        <w:ind w:firstLine="709"/>
        <w:jc w:val="both"/>
        <w:rPr>
          <w:b/>
          <w:sz w:val="28"/>
          <w:szCs w:val="28"/>
        </w:rPr>
      </w:pPr>
      <w:r>
        <w:rPr>
          <w:sz w:val="28"/>
          <w:szCs w:val="28"/>
        </w:rPr>
        <w:br w:type="page"/>
      </w:r>
      <w:r w:rsidR="008427EB" w:rsidRPr="00E820F1">
        <w:rPr>
          <w:b/>
          <w:sz w:val="28"/>
          <w:szCs w:val="28"/>
        </w:rPr>
        <w:t>5</w:t>
      </w:r>
      <w:r w:rsidR="008427EB" w:rsidRPr="00E820F1">
        <w:rPr>
          <w:b/>
          <w:sz w:val="28"/>
          <w:szCs w:val="28"/>
        </w:rPr>
        <w:tab/>
        <w:t xml:space="preserve"> Скоростной режим движения</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По своей продолжительности период автомобилизации ничтожен по сравнению с периодом эволюции самого человека. Человек имеет физические и психические способности (органы чувств,  физические возможности и психические данные) адаптированные к скоростям движения порядка 5-15 км/час. Чем выше скорость движения, тем менее способен человек адекватно реагировать в условиях критической ситуации.  </w:t>
      </w:r>
    </w:p>
    <w:p w:rsidR="008427EB" w:rsidRPr="002E5502" w:rsidRDefault="008427EB" w:rsidP="00F54065">
      <w:pPr>
        <w:suppressAutoHyphens/>
        <w:spacing w:line="360" w:lineRule="auto"/>
        <w:ind w:firstLine="709"/>
        <w:jc w:val="both"/>
        <w:rPr>
          <w:sz w:val="28"/>
          <w:szCs w:val="28"/>
        </w:rPr>
      </w:pPr>
      <w:r w:rsidRPr="002E5502">
        <w:rPr>
          <w:sz w:val="28"/>
          <w:szCs w:val="28"/>
        </w:rPr>
        <w:t>Изучения подтверждают устойчивую зависимость между скоростью движения и относительным количеством происшествий. Выявлено ожидаемое изменение количества ДТП с погибшими и ранеными для определенных величин изменения средней скорости движения (</w:t>
      </w:r>
      <w:r w:rsidRPr="002E5502">
        <w:rPr>
          <w:b/>
          <w:sz w:val="28"/>
          <w:szCs w:val="28"/>
        </w:rPr>
        <w:t>Таблица 12</w:t>
      </w:r>
      <w:r w:rsidRPr="002E5502">
        <w:rPr>
          <w:sz w:val="28"/>
          <w:szCs w:val="28"/>
        </w:rPr>
        <w:t>).</w: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12</w:t>
      </w:r>
      <w:r w:rsidRPr="002E5502">
        <w:rPr>
          <w:sz w:val="28"/>
          <w:szCs w:val="28"/>
        </w:rPr>
        <w:tab/>
        <w:t xml:space="preserve">Зависимость количества ДТП от скорости движения </w:t>
      </w:r>
      <w:r w:rsidRPr="002E5502">
        <w:rPr>
          <w:i/>
          <w:sz w:val="28"/>
          <w:szCs w:val="28"/>
        </w:rPr>
        <w:t>(по данным Справочника по безопасности движения, Осло/Копенгаген,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gridCol w:w="3045"/>
        <w:gridCol w:w="3045"/>
      </w:tblGrid>
      <w:tr w:rsidR="008427EB" w:rsidRPr="00F54065">
        <w:trPr>
          <w:tblHeader/>
        </w:trPr>
        <w:tc>
          <w:tcPr>
            <w:tcW w:w="3045" w:type="dxa"/>
          </w:tcPr>
          <w:p w:rsidR="008427EB" w:rsidRPr="00F54065" w:rsidRDefault="008427EB" w:rsidP="00F54065">
            <w:pPr>
              <w:suppressAutoHyphens/>
              <w:spacing w:line="360" w:lineRule="auto"/>
              <w:rPr>
                <w:b/>
                <w:sz w:val="20"/>
                <w:szCs w:val="20"/>
              </w:rPr>
            </w:pPr>
            <w:r w:rsidRPr="00F54065">
              <w:rPr>
                <w:b/>
                <w:sz w:val="20"/>
                <w:szCs w:val="20"/>
              </w:rPr>
              <w:t>Изменение средней скорости движения</w:t>
            </w:r>
          </w:p>
        </w:tc>
        <w:tc>
          <w:tcPr>
            <w:tcW w:w="3045" w:type="dxa"/>
          </w:tcPr>
          <w:p w:rsidR="008427EB" w:rsidRPr="00F54065" w:rsidRDefault="008427EB" w:rsidP="00F54065">
            <w:pPr>
              <w:suppressAutoHyphens/>
              <w:spacing w:line="360" w:lineRule="auto"/>
              <w:rPr>
                <w:b/>
                <w:sz w:val="20"/>
                <w:szCs w:val="20"/>
              </w:rPr>
            </w:pPr>
            <w:r w:rsidRPr="00F54065">
              <w:rPr>
                <w:b/>
                <w:sz w:val="20"/>
                <w:szCs w:val="20"/>
              </w:rPr>
              <w:t>Изменение количества ДТП с ранеными</w:t>
            </w:r>
          </w:p>
        </w:tc>
        <w:tc>
          <w:tcPr>
            <w:tcW w:w="3045" w:type="dxa"/>
          </w:tcPr>
          <w:p w:rsidR="008427EB" w:rsidRPr="00F54065" w:rsidRDefault="008427EB" w:rsidP="00F54065">
            <w:pPr>
              <w:suppressAutoHyphens/>
              <w:spacing w:line="360" w:lineRule="auto"/>
              <w:rPr>
                <w:b/>
                <w:sz w:val="20"/>
                <w:szCs w:val="20"/>
              </w:rPr>
            </w:pPr>
            <w:r w:rsidRPr="00F54065">
              <w:rPr>
                <w:b/>
                <w:sz w:val="20"/>
                <w:szCs w:val="20"/>
              </w:rPr>
              <w:t>Изменение количества ДТП с погибшими</w:t>
            </w:r>
          </w:p>
        </w:tc>
      </w:tr>
      <w:tr w:rsidR="008427EB" w:rsidRPr="00F54065">
        <w:tc>
          <w:tcPr>
            <w:tcW w:w="3045" w:type="dxa"/>
          </w:tcPr>
          <w:p w:rsidR="008427EB" w:rsidRPr="00F54065" w:rsidRDefault="008427EB" w:rsidP="00F54065">
            <w:pPr>
              <w:pStyle w:val="a7"/>
              <w:tabs>
                <w:tab w:val="clear" w:pos="4153"/>
                <w:tab w:val="clear" w:pos="8306"/>
              </w:tabs>
              <w:suppressAutoHyphens/>
              <w:spacing w:line="360" w:lineRule="auto"/>
            </w:pPr>
            <w:r w:rsidRPr="00F54065">
              <w:t>рост 15%</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35-45%</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70-80%</w:t>
            </w:r>
          </w:p>
        </w:tc>
      </w:tr>
      <w:tr w:rsidR="008427EB" w:rsidRPr="00F54065">
        <w:tc>
          <w:tcPr>
            <w:tcW w:w="3045" w:type="dxa"/>
          </w:tcPr>
          <w:p w:rsidR="008427EB" w:rsidRPr="00F54065" w:rsidRDefault="008427EB" w:rsidP="00F54065">
            <w:pPr>
              <w:suppressAutoHyphens/>
              <w:spacing w:line="360" w:lineRule="auto"/>
              <w:rPr>
                <w:sz w:val="20"/>
                <w:szCs w:val="20"/>
              </w:rPr>
            </w:pPr>
            <w:r w:rsidRPr="00F54065">
              <w:rPr>
                <w:sz w:val="20"/>
                <w:szCs w:val="20"/>
              </w:rPr>
              <w:t>рост 10%</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20-30%</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50-60%</w:t>
            </w:r>
          </w:p>
        </w:tc>
      </w:tr>
      <w:tr w:rsidR="008427EB" w:rsidRPr="00F54065">
        <w:tc>
          <w:tcPr>
            <w:tcW w:w="3045" w:type="dxa"/>
          </w:tcPr>
          <w:p w:rsidR="008427EB" w:rsidRPr="00F54065" w:rsidRDefault="008427EB" w:rsidP="00F54065">
            <w:pPr>
              <w:suppressAutoHyphens/>
              <w:spacing w:line="360" w:lineRule="auto"/>
              <w:rPr>
                <w:sz w:val="20"/>
                <w:szCs w:val="20"/>
              </w:rPr>
            </w:pPr>
            <w:r w:rsidRPr="00F54065">
              <w:rPr>
                <w:sz w:val="20"/>
                <w:szCs w:val="20"/>
              </w:rPr>
              <w:t>рост 5%</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10-15%</w:t>
            </w:r>
          </w:p>
        </w:tc>
        <w:tc>
          <w:tcPr>
            <w:tcW w:w="3045" w:type="dxa"/>
          </w:tcPr>
          <w:p w:rsidR="008427EB" w:rsidRPr="00F54065" w:rsidRDefault="008427EB" w:rsidP="00F54065">
            <w:pPr>
              <w:suppressAutoHyphens/>
              <w:spacing w:line="360" w:lineRule="auto"/>
              <w:rPr>
                <w:sz w:val="20"/>
                <w:szCs w:val="20"/>
              </w:rPr>
            </w:pPr>
            <w:r w:rsidRPr="00F54065">
              <w:rPr>
                <w:sz w:val="20"/>
                <w:szCs w:val="20"/>
              </w:rPr>
              <w:t>рост 20-30%</w:t>
            </w:r>
          </w:p>
        </w:tc>
      </w:tr>
      <w:tr w:rsidR="008427EB" w:rsidRPr="00F54065">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5%</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10-15%</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15-25%</w:t>
            </w:r>
          </w:p>
        </w:tc>
      </w:tr>
      <w:tr w:rsidR="008427EB" w:rsidRPr="00F54065">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10%</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15-25%</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30-40%</w:t>
            </w:r>
          </w:p>
        </w:tc>
      </w:tr>
      <w:tr w:rsidR="008427EB" w:rsidRPr="00F54065">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15%</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25-35%</w:t>
            </w:r>
          </w:p>
        </w:tc>
        <w:tc>
          <w:tcPr>
            <w:tcW w:w="3045" w:type="dxa"/>
          </w:tcPr>
          <w:p w:rsidR="008427EB" w:rsidRPr="00F54065" w:rsidRDefault="008427EB" w:rsidP="00F54065">
            <w:pPr>
              <w:suppressAutoHyphens/>
              <w:spacing w:line="360" w:lineRule="auto"/>
              <w:rPr>
                <w:sz w:val="20"/>
                <w:szCs w:val="20"/>
              </w:rPr>
            </w:pPr>
            <w:r w:rsidRPr="00F54065">
              <w:rPr>
                <w:sz w:val="20"/>
                <w:szCs w:val="20"/>
              </w:rPr>
              <w:t>снижение 40-50%</w:t>
            </w:r>
          </w:p>
        </w:tc>
      </w:tr>
    </w:tbl>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Отмечается, что на практике наблюдаемая закономерность может усугубляться под влиянием внешних факторов, например, при неблагоприятных погодных условиях, производстве дорожных работ и т.д.</w:t>
      </w:r>
    </w:p>
    <w:p w:rsidR="008427EB" w:rsidRPr="002E5502" w:rsidRDefault="008427EB" w:rsidP="00F54065">
      <w:pPr>
        <w:suppressAutoHyphens/>
        <w:spacing w:line="360" w:lineRule="auto"/>
        <w:ind w:firstLine="709"/>
        <w:jc w:val="both"/>
        <w:rPr>
          <w:sz w:val="28"/>
          <w:szCs w:val="28"/>
        </w:rPr>
      </w:pPr>
      <w:r w:rsidRPr="002E5502">
        <w:rPr>
          <w:sz w:val="28"/>
          <w:szCs w:val="28"/>
        </w:rPr>
        <w:t>Статистические данные измерений фактических скоростей движения по пилотной дороге и влиянии их на аварийность отсутствуют.</w:t>
      </w:r>
    </w:p>
    <w:p w:rsidR="008427EB" w:rsidRPr="002E5502" w:rsidRDefault="00F54065" w:rsidP="00E820F1">
      <w:pPr>
        <w:suppressAutoHyphens/>
        <w:spacing w:line="360" w:lineRule="auto"/>
        <w:ind w:firstLine="709"/>
        <w:jc w:val="both"/>
        <w:rPr>
          <w:b/>
          <w:sz w:val="28"/>
          <w:szCs w:val="28"/>
        </w:rPr>
      </w:pPr>
      <w:r>
        <w:rPr>
          <w:sz w:val="28"/>
          <w:szCs w:val="28"/>
        </w:rPr>
        <w:br w:type="page"/>
      </w:r>
      <w:r w:rsidR="008427EB" w:rsidRPr="00E820F1">
        <w:rPr>
          <w:b/>
          <w:sz w:val="28"/>
          <w:szCs w:val="28"/>
        </w:rPr>
        <w:t>6</w:t>
      </w:r>
      <w:r w:rsidR="008427EB" w:rsidRPr="00E820F1">
        <w:rPr>
          <w:b/>
          <w:sz w:val="28"/>
          <w:szCs w:val="28"/>
        </w:rPr>
        <w:tab/>
        <w:t>Концентрация объектов придорожной инфраструктуры и меры, предпринятые для снижения риска от маневрирования транспортных с</w:t>
      </w:r>
      <w:r w:rsidR="00E820F1">
        <w:rPr>
          <w:b/>
          <w:sz w:val="28"/>
          <w:szCs w:val="28"/>
        </w:rPr>
        <w:t>редств вблизи этих объектов</w:t>
      </w:r>
    </w:p>
    <w:p w:rsidR="008427EB" w:rsidRPr="002E5502" w:rsidRDefault="00E820F1" w:rsidP="00F54065">
      <w:pPr>
        <w:suppressAutoHyphens/>
        <w:spacing w:line="360" w:lineRule="auto"/>
        <w:ind w:firstLine="709"/>
        <w:jc w:val="both"/>
        <w:rPr>
          <w:bCs/>
          <w:sz w:val="28"/>
          <w:szCs w:val="28"/>
        </w:rPr>
      </w:pPr>
      <w:r>
        <w:rPr>
          <w:bCs/>
          <w:sz w:val="28"/>
          <w:szCs w:val="28"/>
        </w:rPr>
        <w:t>В настоящее вре</w:t>
      </w:r>
      <w:r w:rsidR="008427EB" w:rsidRPr="002E5502">
        <w:rPr>
          <w:bCs/>
          <w:sz w:val="28"/>
          <w:szCs w:val="28"/>
        </w:rPr>
        <w:t>мя а/д «Подъезд к г. Северодвинск» придорожная инфраструктура представлена:</w:t>
      </w:r>
    </w:p>
    <w:p w:rsidR="008427EB" w:rsidRPr="002E5502" w:rsidRDefault="008427EB" w:rsidP="00F54065">
      <w:pPr>
        <w:numPr>
          <w:ilvl w:val="0"/>
          <w:numId w:val="21"/>
        </w:numPr>
        <w:suppressAutoHyphens/>
        <w:spacing w:line="360" w:lineRule="auto"/>
        <w:ind w:left="0" w:firstLine="709"/>
        <w:jc w:val="both"/>
        <w:rPr>
          <w:bCs/>
          <w:sz w:val="28"/>
          <w:szCs w:val="28"/>
        </w:rPr>
      </w:pPr>
      <w:r w:rsidRPr="002E5502">
        <w:rPr>
          <w:bCs/>
          <w:sz w:val="28"/>
          <w:szCs w:val="28"/>
        </w:rPr>
        <w:t>3-мя действующими автозаправочными станциями и одной строящейся,</w:t>
      </w:r>
    </w:p>
    <w:p w:rsidR="008427EB" w:rsidRPr="002E5502" w:rsidRDefault="008427EB" w:rsidP="00F54065">
      <w:pPr>
        <w:numPr>
          <w:ilvl w:val="0"/>
          <w:numId w:val="21"/>
        </w:numPr>
        <w:suppressAutoHyphens/>
        <w:spacing w:line="360" w:lineRule="auto"/>
        <w:ind w:left="0" w:firstLine="709"/>
        <w:jc w:val="both"/>
        <w:rPr>
          <w:bCs/>
          <w:sz w:val="28"/>
          <w:szCs w:val="28"/>
        </w:rPr>
      </w:pPr>
      <w:r w:rsidRPr="002E5502">
        <w:rPr>
          <w:bCs/>
          <w:sz w:val="28"/>
          <w:szCs w:val="28"/>
        </w:rPr>
        <w:t>2-мя придорожными кафе.</w:t>
      </w:r>
    </w:p>
    <w:p w:rsidR="008427EB" w:rsidRPr="002E5502" w:rsidRDefault="008427EB" w:rsidP="00F54065">
      <w:pPr>
        <w:suppressAutoHyphens/>
        <w:spacing w:line="360" w:lineRule="auto"/>
        <w:ind w:firstLine="709"/>
        <w:jc w:val="both"/>
        <w:rPr>
          <w:bCs/>
          <w:sz w:val="28"/>
          <w:szCs w:val="28"/>
        </w:rPr>
      </w:pPr>
      <w:r w:rsidRPr="002E5502">
        <w:rPr>
          <w:bCs/>
          <w:sz w:val="28"/>
          <w:szCs w:val="28"/>
        </w:rPr>
        <w:t>Развивающиеся рыночные отношения неизбежно приводят к развитию придорожного сервиса и росту числа объектов сферы обслуживания. Большая часть существующих объектов на а/д «Подъезд к г. Северодвинск» тяготеют к населенным пунктам и представляет элементы повышенного риска ДТП. Ни одно из кафе не имеет подъезда обеспеченного элементами снижения риска</w:t>
      </w:r>
      <w:r w:rsidR="00DA7717" w:rsidRPr="002E5502">
        <w:rPr>
          <w:bCs/>
          <w:sz w:val="28"/>
          <w:szCs w:val="28"/>
        </w:rPr>
        <w:t xml:space="preserve"> </w:t>
      </w:r>
      <w:r w:rsidRPr="002E5502">
        <w:rPr>
          <w:bCs/>
          <w:sz w:val="28"/>
          <w:szCs w:val="28"/>
        </w:rPr>
        <w:t>(переходно-скоростные полосы и оборудованной парковки</w:t>
      </w:r>
      <w:r w:rsidR="00DA7717" w:rsidRPr="002E5502">
        <w:rPr>
          <w:bCs/>
          <w:sz w:val="28"/>
          <w:szCs w:val="28"/>
        </w:rPr>
        <w:t>)</w:t>
      </w:r>
      <w:r w:rsidRPr="002E5502">
        <w:rPr>
          <w:bCs/>
          <w:sz w:val="28"/>
          <w:szCs w:val="28"/>
        </w:rPr>
        <w:t xml:space="preserve">, что создает проблемы при маневрировании транспортных средств при подъезде/выезде к данным объектам.  </w:t>
      </w:r>
    </w:p>
    <w:p w:rsidR="008427EB" w:rsidRPr="002E5502" w:rsidRDefault="008427EB" w:rsidP="00F54065">
      <w:pPr>
        <w:suppressAutoHyphens/>
        <w:spacing w:line="360" w:lineRule="auto"/>
        <w:ind w:firstLine="709"/>
        <w:jc w:val="both"/>
        <w:rPr>
          <w:bCs/>
          <w:sz w:val="28"/>
          <w:szCs w:val="28"/>
        </w:rPr>
      </w:pPr>
      <w:r w:rsidRPr="002E5502">
        <w:rPr>
          <w:bCs/>
          <w:sz w:val="28"/>
          <w:szCs w:val="28"/>
        </w:rPr>
        <w:t>Для снижения риска возникновения ДТП необходимы правильное размещение объектов, их инженерное оборудование на стадии проектирования, устройство полос отгона для плавного отделения из основного потока при заезде на территорию объектов и плавном вливании в поток при выезде.</w:t>
      </w:r>
    </w:p>
    <w:p w:rsidR="008427EB" w:rsidRPr="002E5502" w:rsidRDefault="008427EB" w:rsidP="00F54065">
      <w:pPr>
        <w:suppressAutoHyphens/>
        <w:spacing w:line="360" w:lineRule="auto"/>
        <w:ind w:firstLine="709"/>
        <w:jc w:val="both"/>
        <w:rPr>
          <w:bCs/>
          <w:sz w:val="28"/>
          <w:szCs w:val="28"/>
        </w:rPr>
      </w:pPr>
      <w:r w:rsidRPr="002E5502">
        <w:rPr>
          <w:bCs/>
          <w:sz w:val="28"/>
          <w:szCs w:val="28"/>
        </w:rPr>
        <w:t xml:space="preserve">Въезды на территорию объектов придорожной инфраструктуры являются примыканием к главной дороге, т.е. их размещение и обустройство регламентируется российскими СНиПами. </w:t>
      </w:r>
    </w:p>
    <w:p w:rsidR="00E820F1" w:rsidRDefault="00E820F1" w:rsidP="00F54065">
      <w:pPr>
        <w:pStyle w:val="3"/>
        <w:suppressAutoHyphens/>
        <w:spacing w:line="360" w:lineRule="auto"/>
        <w:ind w:firstLine="709"/>
        <w:jc w:val="both"/>
        <w:rPr>
          <w:rFonts w:ascii="Times New Roman" w:hAnsi="Times New Roman" w:cs="Times New Roman"/>
          <w:sz w:val="28"/>
          <w:szCs w:val="28"/>
        </w:rPr>
      </w:pPr>
      <w:bookmarkStart w:id="38" w:name="_Toc74993598"/>
      <w:bookmarkStart w:id="39" w:name="_Toc75599067"/>
    </w:p>
    <w:p w:rsidR="008427EB" w:rsidRPr="002E5502" w:rsidRDefault="008427EB" w:rsidP="00F54065">
      <w:pPr>
        <w:pStyle w:val="3"/>
        <w:suppressAutoHyphens/>
        <w:spacing w:line="360" w:lineRule="auto"/>
        <w:ind w:firstLine="709"/>
        <w:jc w:val="both"/>
        <w:rPr>
          <w:rFonts w:ascii="Times New Roman" w:hAnsi="Times New Roman" w:cs="Times New Roman"/>
          <w:sz w:val="28"/>
          <w:szCs w:val="28"/>
        </w:rPr>
      </w:pPr>
      <w:r w:rsidRPr="002E5502">
        <w:rPr>
          <w:rFonts w:ascii="Times New Roman" w:hAnsi="Times New Roman" w:cs="Times New Roman"/>
          <w:sz w:val="28"/>
          <w:szCs w:val="28"/>
        </w:rPr>
        <w:t>1.2.5 Влияние неблагоприятных внешних факторов на уровень ДТП</w:t>
      </w:r>
      <w:bookmarkEnd w:id="38"/>
      <w:bookmarkEnd w:id="39"/>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 xml:space="preserve">Общие данные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Внешние факторы увеличивают риск ДТП, усиливая нагрузку на психику человека, требуя мобилизации ресурсов организма для адаптации к непривычным условиям и принятия решений в нестандартных ситуациях. </w:t>
      </w:r>
    </w:p>
    <w:p w:rsidR="008427EB" w:rsidRPr="002E5502" w:rsidRDefault="008427EB" w:rsidP="00F54065">
      <w:pPr>
        <w:suppressAutoHyphens/>
        <w:spacing w:line="360" w:lineRule="auto"/>
        <w:ind w:firstLine="709"/>
        <w:jc w:val="both"/>
        <w:rPr>
          <w:sz w:val="28"/>
          <w:szCs w:val="28"/>
        </w:rPr>
      </w:pPr>
      <w:r w:rsidRPr="002E5502">
        <w:rPr>
          <w:sz w:val="28"/>
          <w:szCs w:val="28"/>
        </w:rPr>
        <w:t>К внешним факторам, увеличивающим потенциальный риск ДТП, относятся:</w:t>
      </w:r>
    </w:p>
    <w:p w:rsidR="008427EB" w:rsidRPr="002E5502" w:rsidRDefault="008427EB" w:rsidP="00F54065">
      <w:pPr>
        <w:numPr>
          <w:ilvl w:val="0"/>
          <w:numId w:val="11"/>
        </w:numPr>
        <w:suppressAutoHyphens/>
        <w:spacing w:line="360" w:lineRule="auto"/>
        <w:ind w:left="0" w:firstLine="709"/>
        <w:jc w:val="both"/>
        <w:rPr>
          <w:sz w:val="28"/>
          <w:szCs w:val="28"/>
        </w:rPr>
      </w:pPr>
      <w:r w:rsidRPr="002E5502">
        <w:rPr>
          <w:sz w:val="28"/>
          <w:szCs w:val="28"/>
        </w:rPr>
        <w:t xml:space="preserve">Темное время суток, </w:t>
      </w:r>
    </w:p>
    <w:p w:rsidR="008427EB" w:rsidRPr="002E5502" w:rsidRDefault="008427EB" w:rsidP="00F54065">
      <w:pPr>
        <w:numPr>
          <w:ilvl w:val="0"/>
          <w:numId w:val="11"/>
        </w:numPr>
        <w:suppressAutoHyphens/>
        <w:spacing w:line="360" w:lineRule="auto"/>
        <w:ind w:left="0" w:firstLine="709"/>
        <w:jc w:val="both"/>
        <w:rPr>
          <w:sz w:val="28"/>
          <w:szCs w:val="28"/>
        </w:rPr>
      </w:pPr>
      <w:r w:rsidRPr="002E5502">
        <w:rPr>
          <w:sz w:val="28"/>
          <w:szCs w:val="28"/>
        </w:rPr>
        <w:t>Неблагоприятные погодные условия,</w:t>
      </w:r>
    </w:p>
    <w:p w:rsidR="008427EB" w:rsidRPr="002E5502" w:rsidRDefault="008427EB" w:rsidP="00F54065">
      <w:pPr>
        <w:numPr>
          <w:ilvl w:val="0"/>
          <w:numId w:val="11"/>
        </w:numPr>
        <w:suppressAutoHyphens/>
        <w:spacing w:line="360" w:lineRule="auto"/>
        <w:ind w:left="0" w:firstLine="709"/>
        <w:jc w:val="both"/>
        <w:rPr>
          <w:sz w:val="28"/>
          <w:szCs w:val="28"/>
        </w:rPr>
      </w:pPr>
      <w:r w:rsidRPr="002E5502">
        <w:rPr>
          <w:sz w:val="28"/>
          <w:szCs w:val="28"/>
        </w:rPr>
        <w:t>Опасное состояние дорожного покрытия,</w:t>
      </w:r>
    </w:p>
    <w:p w:rsidR="008427EB" w:rsidRPr="002E5502" w:rsidRDefault="008427EB" w:rsidP="00F54065">
      <w:pPr>
        <w:numPr>
          <w:ilvl w:val="0"/>
          <w:numId w:val="11"/>
        </w:numPr>
        <w:suppressAutoHyphens/>
        <w:spacing w:line="360" w:lineRule="auto"/>
        <w:ind w:left="0" w:firstLine="709"/>
        <w:jc w:val="both"/>
        <w:rPr>
          <w:sz w:val="28"/>
          <w:szCs w:val="28"/>
        </w:rPr>
      </w:pPr>
      <w:r w:rsidRPr="002E5502">
        <w:rPr>
          <w:sz w:val="28"/>
          <w:szCs w:val="28"/>
        </w:rPr>
        <w:t>Перегруженность дороги транспортными средствами,</w:t>
      </w:r>
    </w:p>
    <w:p w:rsidR="008427EB" w:rsidRPr="002E5502" w:rsidRDefault="008427EB" w:rsidP="00F54065">
      <w:pPr>
        <w:numPr>
          <w:ilvl w:val="0"/>
          <w:numId w:val="11"/>
        </w:numPr>
        <w:suppressAutoHyphens/>
        <w:spacing w:line="360" w:lineRule="auto"/>
        <w:ind w:left="0" w:firstLine="709"/>
        <w:jc w:val="both"/>
        <w:rPr>
          <w:sz w:val="28"/>
          <w:szCs w:val="28"/>
        </w:rPr>
      </w:pPr>
      <w:r w:rsidRPr="002E5502">
        <w:rPr>
          <w:sz w:val="28"/>
          <w:szCs w:val="28"/>
        </w:rPr>
        <w:t>Производство дорожно-ремонтных работ.</w:t>
      </w:r>
    </w:p>
    <w:p w:rsidR="008427EB" w:rsidRPr="002E5502" w:rsidRDefault="008427EB" w:rsidP="00F54065">
      <w:pPr>
        <w:suppressAutoHyphens/>
        <w:spacing w:line="360" w:lineRule="auto"/>
        <w:ind w:firstLine="709"/>
        <w:jc w:val="both"/>
        <w:rPr>
          <w:sz w:val="28"/>
          <w:szCs w:val="28"/>
        </w:rPr>
      </w:pPr>
      <w:r w:rsidRPr="002E5502">
        <w:rPr>
          <w:sz w:val="28"/>
          <w:szCs w:val="28"/>
        </w:rPr>
        <w:t>Рассмотрим подробнее каждый из перечисленных факторов.</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1</w:t>
      </w:r>
      <w:r w:rsidRPr="002E5502">
        <w:rPr>
          <w:sz w:val="28"/>
          <w:szCs w:val="28"/>
        </w:rPr>
        <w:tab/>
        <w:t xml:space="preserve">Темное время суток </w:t>
      </w:r>
    </w:p>
    <w:p w:rsidR="008427EB" w:rsidRDefault="008427EB" w:rsidP="00F54065">
      <w:pPr>
        <w:suppressAutoHyphens/>
        <w:spacing w:line="360" w:lineRule="auto"/>
        <w:ind w:firstLine="709"/>
        <w:jc w:val="both"/>
        <w:rPr>
          <w:sz w:val="28"/>
          <w:szCs w:val="28"/>
        </w:rPr>
      </w:pPr>
      <w:r w:rsidRPr="002E5502">
        <w:rPr>
          <w:sz w:val="28"/>
          <w:szCs w:val="28"/>
        </w:rPr>
        <w:t>Установлено, что в темное время суток количество ДТП примерно в 1.5 – 3.5 раза выше по сравнению со светлым временем (</w:t>
      </w:r>
      <w:r w:rsidRPr="002E5502">
        <w:rPr>
          <w:b/>
          <w:sz w:val="28"/>
          <w:szCs w:val="28"/>
        </w:rPr>
        <w:t>См.Диаграмму 15</w:t>
      </w:r>
      <w:r w:rsidRPr="002E5502">
        <w:rPr>
          <w:sz w:val="28"/>
          <w:szCs w:val="28"/>
        </w:rPr>
        <w:t>). Возможно, плохая видимость не является единственной причиной, поскольку ночью за рулем может быть больше выпивших, утомленных, а поэтому, менее внимательных водителей. Неблагоприятные погодные условия ночью оказывают более негативное влияние, чем днем.</w:t>
      </w:r>
    </w:p>
    <w:p w:rsidR="00E820F1" w:rsidRPr="002E5502" w:rsidRDefault="00E820F1" w:rsidP="00F54065">
      <w:pPr>
        <w:suppressAutoHyphens/>
        <w:spacing w:line="360" w:lineRule="auto"/>
        <w:ind w:firstLine="709"/>
        <w:jc w:val="both"/>
        <w:rPr>
          <w:sz w:val="28"/>
          <w:szCs w:val="28"/>
        </w:rPr>
      </w:pPr>
    </w:p>
    <w:p w:rsidR="008427EB" w:rsidRPr="00E820F1" w:rsidRDefault="00E820F1" w:rsidP="00E820F1">
      <w:pPr>
        <w:suppressAutoHyphens/>
        <w:spacing w:line="360" w:lineRule="auto"/>
        <w:ind w:firstLine="709"/>
        <w:jc w:val="both"/>
        <w:rPr>
          <w:sz w:val="28"/>
          <w:szCs w:val="28"/>
        </w:rPr>
      </w:pPr>
      <w:r w:rsidRPr="002E5502">
        <w:rPr>
          <w:sz w:val="28"/>
          <w:szCs w:val="28"/>
        </w:rPr>
        <w:object w:dxaOrig="4845" w:dyaOrig="2899">
          <v:shape id="_x0000_i1048" type="#_x0000_t75" style="width:242.25pt;height:144.75pt" o:ole="" o:bordertopcolor="this" o:borderleftcolor="this" o:borderbottomcolor="this" o:borderrightcolor="this">
            <v:imagedata r:id="rId44" o:title=""/>
            <w10:bordertop type="single" width="4"/>
            <w10:borderleft type="single" width="4"/>
            <w10:borderbottom type="single" width="4"/>
            <w10:borderright type="single" width="4"/>
          </v:shape>
          <o:OLEObject Type="Embed" ProgID="MSGraph.Chart.8" ShapeID="_x0000_i1048" DrawAspect="Content" ObjectID="_1462150983" r:id="rId45">
            <o:FieldCodes>\s</o:FieldCodes>
          </o:OLEObject>
        </w:object>
      </w:r>
    </w:p>
    <w:p w:rsidR="008427EB" w:rsidRPr="002E5502" w:rsidRDefault="008427EB" w:rsidP="00F54065">
      <w:pPr>
        <w:pStyle w:val="31"/>
        <w:suppressAutoHyphens/>
        <w:spacing w:after="0" w:line="360" w:lineRule="auto"/>
        <w:ind w:firstLine="709"/>
        <w:jc w:val="both"/>
        <w:rPr>
          <w:sz w:val="28"/>
          <w:szCs w:val="28"/>
        </w:rPr>
      </w:pPr>
      <w:r w:rsidRPr="002E5502">
        <w:rPr>
          <w:b/>
          <w:sz w:val="28"/>
          <w:szCs w:val="28"/>
        </w:rPr>
        <w:t>Диаграмма 15</w:t>
      </w:r>
      <w:r w:rsidRPr="002E5502">
        <w:rPr>
          <w:sz w:val="28"/>
          <w:szCs w:val="28"/>
        </w:rPr>
        <w:tab/>
        <w:t>Сравнение уровней ДТП с погибшими на скоростных дорогах Японии для светлого и темного времени суток (</w:t>
      </w:r>
      <w:r w:rsidRPr="002E5502">
        <w:rPr>
          <w:i/>
          <w:sz w:val="28"/>
          <w:szCs w:val="28"/>
        </w:rPr>
        <w:t>Данные министерства земель, инфраструктуры и транспорта Японии)</w:t>
      </w:r>
      <w:r w:rsidRPr="002E5502">
        <w:rPr>
          <w:sz w:val="28"/>
          <w:szCs w:val="28"/>
        </w:rPr>
        <w:t xml:space="preserve"> </w:t>
      </w:r>
    </w:p>
    <w:p w:rsidR="00E820F1" w:rsidRDefault="00E820F1" w:rsidP="00F54065">
      <w:pPr>
        <w:pStyle w:val="5"/>
        <w:suppressAutoHyphens/>
        <w:spacing w:before="0" w:after="0" w:line="360" w:lineRule="auto"/>
        <w:ind w:firstLine="709"/>
        <w:jc w:val="both"/>
        <w:rPr>
          <w:sz w:val="28"/>
          <w:szCs w:val="28"/>
        </w:rPr>
      </w:pPr>
    </w:p>
    <w:p w:rsidR="008427EB" w:rsidRPr="002E5502" w:rsidRDefault="008427EB" w:rsidP="00F54065">
      <w:pPr>
        <w:pStyle w:val="5"/>
        <w:suppressAutoHyphens/>
        <w:spacing w:before="0" w:after="0" w:line="360" w:lineRule="auto"/>
        <w:ind w:firstLine="709"/>
        <w:jc w:val="both"/>
        <w:rPr>
          <w:sz w:val="28"/>
          <w:szCs w:val="28"/>
          <w:highlight w:val="yellow"/>
        </w:rPr>
      </w:pPr>
      <w:r w:rsidRPr="002E5502">
        <w:rPr>
          <w:sz w:val="28"/>
          <w:szCs w:val="28"/>
        </w:rPr>
        <w:t>Распределение ДТП по освещению</w:t>
      </w:r>
      <w:r w:rsidRPr="002E5502">
        <w:rPr>
          <w:sz w:val="28"/>
          <w:szCs w:val="28"/>
          <w:highlight w:val="yellow"/>
        </w:rPr>
        <w:t xml:space="preserve">  </w:t>
      </w:r>
    </w:p>
    <w:p w:rsidR="008427EB" w:rsidRPr="002E5502" w:rsidRDefault="008427EB" w:rsidP="00E820F1">
      <w:pPr>
        <w:suppressAutoHyphens/>
        <w:spacing w:line="360" w:lineRule="auto"/>
        <w:ind w:firstLine="708"/>
        <w:jc w:val="both"/>
        <w:rPr>
          <w:sz w:val="28"/>
          <w:szCs w:val="28"/>
        </w:rPr>
      </w:pPr>
      <w:r w:rsidRPr="002E5502">
        <w:rPr>
          <w:b/>
          <w:bCs/>
          <w:sz w:val="28"/>
          <w:szCs w:val="28"/>
        </w:rPr>
        <w:t>Таблица 13</w:t>
      </w:r>
      <w:r w:rsidRPr="002E5502">
        <w:rPr>
          <w:sz w:val="28"/>
          <w:szCs w:val="28"/>
        </w:rPr>
        <w:t xml:space="preserve"> приводит данные о распределении количества учетных ДТП, произошедших на а/д «Подъезд к г.Северодвинску» за период 1999-2003гг. в зависимости от освещения проезжей части.</w: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13</w:t>
      </w:r>
      <w:r w:rsidRPr="002E5502">
        <w:rPr>
          <w:b/>
          <w:sz w:val="28"/>
          <w:szCs w:val="28"/>
        </w:rPr>
        <w:tab/>
      </w:r>
      <w:r w:rsidRPr="002E5502">
        <w:rPr>
          <w:sz w:val="28"/>
          <w:szCs w:val="28"/>
        </w:rPr>
        <w:t>Влияние освещения проезжей части на распределение количества учетных ДТП, произошедших на а/д «Подъезд к г.Северодвинску» за период 1999-2003гг.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27"/>
        <w:gridCol w:w="802"/>
        <w:gridCol w:w="802"/>
        <w:gridCol w:w="809"/>
        <w:gridCol w:w="900"/>
        <w:gridCol w:w="900"/>
        <w:gridCol w:w="1827"/>
      </w:tblGrid>
      <w:tr w:rsidR="008427EB" w:rsidRPr="00D53B10">
        <w:trPr>
          <w:cantSplit/>
        </w:trPr>
        <w:tc>
          <w:tcPr>
            <w:tcW w:w="2160" w:type="dxa"/>
            <w:vMerge w:val="restart"/>
          </w:tcPr>
          <w:p w:rsidR="008427EB" w:rsidRPr="00D53B10" w:rsidRDefault="008427EB" w:rsidP="00D53B10">
            <w:pPr>
              <w:suppressAutoHyphens/>
              <w:spacing w:line="360" w:lineRule="auto"/>
              <w:rPr>
                <w:sz w:val="20"/>
                <w:szCs w:val="20"/>
              </w:rPr>
            </w:pPr>
            <w:r w:rsidRPr="00D53B10">
              <w:rPr>
                <w:b/>
                <w:bCs/>
                <w:sz w:val="20"/>
                <w:szCs w:val="20"/>
              </w:rPr>
              <w:t>Наличие освещения</w:t>
            </w:r>
          </w:p>
        </w:tc>
        <w:tc>
          <w:tcPr>
            <w:tcW w:w="4140" w:type="dxa"/>
            <w:gridSpan w:val="5"/>
          </w:tcPr>
          <w:p w:rsidR="008427EB" w:rsidRPr="00D53B10" w:rsidRDefault="008427EB" w:rsidP="00D53B10">
            <w:pPr>
              <w:pStyle w:val="6"/>
              <w:suppressAutoHyphens/>
              <w:spacing w:line="360" w:lineRule="auto"/>
              <w:jc w:val="left"/>
              <w:rPr>
                <w:rFonts w:ascii="Times New Roman" w:hAnsi="Times New Roman" w:cs="Times New Roman"/>
                <w:sz w:val="20"/>
                <w:szCs w:val="20"/>
              </w:rPr>
            </w:pPr>
            <w:r w:rsidRPr="00D53B10">
              <w:rPr>
                <w:rFonts w:ascii="Times New Roman" w:hAnsi="Times New Roman" w:cs="Times New Roman"/>
                <w:sz w:val="20"/>
                <w:szCs w:val="20"/>
              </w:rPr>
              <w:t>Количество ДТП</w:t>
            </w:r>
          </w:p>
        </w:tc>
        <w:tc>
          <w:tcPr>
            <w:tcW w:w="900" w:type="dxa"/>
            <w:vMerge w:val="restart"/>
          </w:tcPr>
          <w:p w:rsidR="008427EB" w:rsidRPr="00D53B10" w:rsidRDefault="008427EB" w:rsidP="00D53B10">
            <w:pPr>
              <w:suppressAutoHyphens/>
              <w:spacing w:line="360" w:lineRule="auto"/>
              <w:rPr>
                <w:sz w:val="20"/>
                <w:szCs w:val="20"/>
              </w:rPr>
            </w:pPr>
            <w:r w:rsidRPr="00D53B10">
              <w:rPr>
                <w:b/>
                <w:bCs/>
                <w:sz w:val="20"/>
                <w:szCs w:val="20"/>
              </w:rPr>
              <w:t>Итого ДТП</w:t>
            </w:r>
          </w:p>
        </w:tc>
        <w:tc>
          <w:tcPr>
            <w:tcW w:w="1827" w:type="dxa"/>
            <w:vMerge w:val="restart"/>
          </w:tcPr>
          <w:p w:rsidR="008427EB" w:rsidRPr="00D53B10" w:rsidRDefault="008427EB" w:rsidP="00D53B10">
            <w:pPr>
              <w:suppressAutoHyphens/>
              <w:spacing w:line="360" w:lineRule="auto"/>
              <w:rPr>
                <w:sz w:val="20"/>
                <w:szCs w:val="20"/>
              </w:rPr>
            </w:pPr>
            <w:r w:rsidRPr="00D53B10">
              <w:rPr>
                <w:b/>
                <w:bCs/>
                <w:sz w:val="20"/>
                <w:szCs w:val="20"/>
              </w:rPr>
              <w:t>Средний показатель, %</w:t>
            </w:r>
          </w:p>
        </w:tc>
      </w:tr>
      <w:tr w:rsidR="008427EB" w:rsidRPr="00D53B10">
        <w:trPr>
          <w:cantSplit/>
          <w:trHeight w:val="255"/>
        </w:trPr>
        <w:tc>
          <w:tcPr>
            <w:tcW w:w="2160" w:type="dxa"/>
            <w:vMerge/>
            <w:noWrap/>
            <w:vAlign w:val="center"/>
          </w:tcPr>
          <w:p w:rsidR="008427EB" w:rsidRPr="00D53B10" w:rsidRDefault="008427EB" w:rsidP="00D53B10">
            <w:pPr>
              <w:suppressAutoHyphens/>
              <w:spacing w:line="360" w:lineRule="auto"/>
              <w:rPr>
                <w:b/>
                <w:bCs/>
                <w:sz w:val="20"/>
                <w:szCs w:val="20"/>
              </w:rPr>
            </w:pPr>
          </w:p>
        </w:tc>
        <w:tc>
          <w:tcPr>
            <w:tcW w:w="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1999</w:t>
            </w:r>
          </w:p>
        </w:tc>
        <w:tc>
          <w:tcPr>
            <w:tcW w:w="802"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2000</w:t>
            </w:r>
          </w:p>
        </w:tc>
        <w:tc>
          <w:tcPr>
            <w:tcW w:w="802"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2001</w:t>
            </w:r>
          </w:p>
        </w:tc>
        <w:tc>
          <w:tcPr>
            <w:tcW w:w="809"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2002</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2003</w:t>
            </w:r>
          </w:p>
        </w:tc>
        <w:tc>
          <w:tcPr>
            <w:tcW w:w="900" w:type="dxa"/>
            <w:vMerge/>
          </w:tcPr>
          <w:p w:rsidR="008427EB" w:rsidRPr="00D53B10" w:rsidRDefault="008427EB" w:rsidP="00D53B10">
            <w:pPr>
              <w:suppressAutoHyphens/>
              <w:spacing w:line="360" w:lineRule="auto"/>
              <w:rPr>
                <w:b/>
                <w:bCs/>
                <w:sz w:val="20"/>
                <w:szCs w:val="20"/>
              </w:rPr>
            </w:pPr>
          </w:p>
        </w:tc>
        <w:tc>
          <w:tcPr>
            <w:tcW w:w="1827" w:type="dxa"/>
            <w:vMerge/>
            <w:noWrap/>
            <w:vAlign w:val="bottom"/>
          </w:tcPr>
          <w:p w:rsidR="008427EB" w:rsidRPr="00D53B10" w:rsidRDefault="008427EB" w:rsidP="00D53B10">
            <w:pPr>
              <w:suppressAutoHyphens/>
              <w:spacing w:line="360" w:lineRule="auto"/>
              <w:rPr>
                <w:b/>
                <w:bCs/>
                <w:color w:val="0000FF"/>
                <w:sz w:val="20"/>
                <w:szCs w:val="20"/>
              </w:rPr>
            </w:pPr>
          </w:p>
        </w:tc>
      </w:tr>
      <w:tr w:rsidR="008427EB" w:rsidRPr="00D53B10">
        <w:trPr>
          <w:trHeight w:val="373"/>
        </w:trPr>
        <w:tc>
          <w:tcPr>
            <w:tcW w:w="2160" w:type="dxa"/>
            <w:noWrap/>
            <w:vAlign w:val="bottom"/>
          </w:tcPr>
          <w:p w:rsidR="008427EB" w:rsidRPr="00D53B10" w:rsidRDefault="008427EB" w:rsidP="00D53B10">
            <w:pPr>
              <w:suppressAutoHyphens/>
              <w:spacing w:line="360" w:lineRule="auto"/>
              <w:rPr>
                <w:sz w:val="20"/>
                <w:szCs w:val="20"/>
              </w:rPr>
            </w:pPr>
            <w:r w:rsidRPr="00D53B10">
              <w:rPr>
                <w:sz w:val="20"/>
                <w:szCs w:val="20"/>
              </w:rPr>
              <w:t>1-день</w:t>
            </w:r>
          </w:p>
        </w:tc>
        <w:tc>
          <w:tcPr>
            <w:tcW w:w="827" w:type="dxa"/>
            <w:noWrap/>
            <w:vAlign w:val="bottom"/>
          </w:tcPr>
          <w:p w:rsidR="008427EB" w:rsidRPr="00D53B10" w:rsidRDefault="008427EB" w:rsidP="00D53B10">
            <w:pPr>
              <w:suppressAutoHyphens/>
              <w:spacing w:line="360" w:lineRule="auto"/>
              <w:rPr>
                <w:sz w:val="20"/>
                <w:szCs w:val="20"/>
              </w:rPr>
            </w:pPr>
            <w:r w:rsidRPr="00D53B10">
              <w:rPr>
                <w:sz w:val="20"/>
                <w:szCs w:val="20"/>
              </w:rPr>
              <w:t>18</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14</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13</w:t>
            </w:r>
          </w:p>
        </w:tc>
        <w:tc>
          <w:tcPr>
            <w:tcW w:w="809" w:type="dxa"/>
            <w:noWrap/>
            <w:vAlign w:val="bottom"/>
          </w:tcPr>
          <w:p w:rsidR="008427EB" w:rsidRPr="00D53B10" w:rsidRDefault="008427EB" w:rsidP="00D53B10">
            <w:pPr>
              <w:suppressAutoHyphens/>
              <w:spacing w:line="360" w:lineRule="auto"/>
              <w:rPr>
                <w:sz w:val="20"/>
                <w:szCs w:val="20"/>
              </w:rPr>
            </w:pPr>
            <w:r w:rsidRPr="00D53B10">
              <w:rPr>
                <w:sz w:val="20"/>
                <w:szCs w:val="20"/>
              </w:rPr>
              <w:t>32</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22</w:t>
            </w:r>
          </w:p>
        </w:tc>
        <w:tc>
          <w:tcPr>
            <w:tcW w:w="900" w:type="dxa"/>
            <w:vAlign w:val="center"/>
          </w:tcPr>
          <w:p w:rsidR="008427EB" w:rsidRPr="00D53B10" w:rsidRDefault="008427EB" w:rsidP="00D53B10">
            <w:pPr>
              <w:suppressAutoHyphens/>
              <w:spacing w:line="360" w:lineRule="auto"/>
              <w:rPr>
                <w:b/>
                <w:bCs/>
                <w:sz w:val="20"/>
                <w:szCs w:val="20"/>
              </w:rPr>
            </w:pPr>
            <w:r w:rsidRPr="00D53B10">
              <w:rPr>
                <w:b/>
                <w:bCs/>
                <w:sz w:val="20"/>
                <w:szCs w:val="20"/>
              </w:rPr>
              <w:t>99</w:t>
            </w:r>
          </w:p>
        </w:tc>
        <w:tc>
          <w:tcPr>
            <w:tcW w:w="1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60,0</w:t>
            </w:r>
          </w:p>
        </w:tc>
      </w:tr>
      <w:tr w:rsidR="008427EB" w:rsidRPr="00D53B10">
        <w:trPr>
          <w:trHeight w:val="255"/>
        </w:trPr>
        <w:tc>
          <w:tcPr>
            <w:tcW w:w="2160" w:type="dxa"/>
            <w:noWrap/>
            <w:vAlign w:val="bottom"/>
          </w:tcPr>
          <w:p w:rsidR="008427EB" w:rsidRPr="00D53B10" w:rsidRDefault="008427EB" w:rsidP="00D53B10">
            <w:pPr>
              <w:suppressAutoHyphens/>
              <w:spacing w:line="360" w:lineRule="auto"/>
              <w:rPr>
                <w:sz w:val="20"/>
                <w:szCs w:val="20"/>
              </w:rPr>
            </w:pPr>
            <w:r w:rsidRPr="00D53B10">
              <w:rPr>
                <w:sz w:val="20"/>
                <w:szCs w:val="20"/>
              </w:rPr>
              <w:t>2-включено в темное время</w:t>
            </w:r>
          </w:p>
        </w:tc>
        <w:tc>
          <w:tcPr>
            <w:tcW w:w="827" w:type="dxa"/>
            <w:vAlign w:val="center"/>
          </w:tcPr>
          <w:p w:rsidR="008427EB" w:rsidRPr="00D53B10" w:rsidRDefault="008427EB" w:rsidP="00D53B10">
            <w:pPr>
              <w:suppressAutoHyphens/>
              <w:spacing w:line="360" w:lineRule="auto"/>
              <w:rPr>
                <w:sz w:val="20"/>
                <w:szCs w:val="20"/>
              </w:rPr>
            </w:pPr>
          </w:p>
          <w:p w:rsidR="008427EB" w:rsidRPr="00D53B10" w:rsidRDefault="008427EB" w:rsidP="00D53B10">
            <w:pPr>
              <w:suppressAutoHyphens/>
              <w:spacing w:line="360" w:lineRule="auto"/>
              <w:rPr>
                <w:sz w:val="20"/>
                <w:szCs w:val="20"/>
              </w:rPr>
            </w:pPr>
            <w:r w:rsidRPr="00D53B10">
              <w:rPr>
                <w:sz w:val="20"/>
                <w:szCs w:val="20"/>
              </w:rPr>
              <w:t>0</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0</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4</w:t>
            </w:r>
          </w:p>
        </w:tc>
        <w:tc>
          <w:tcPr>
            <w:tcW w:w="809"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900" w:type="dxa"/>
            <w:vAlign w:val="center"/>
          </w:tcPr>
          <w:p w:rsidR="008427EB" w:rsidRPr="00D53B10" w:rsidRDefault="008427EB" w:rsidP="00D53B10">
            <w:pPr>
              <w:suppressAutoHyphens/>
              <w:spacing w:line="360" w:lineRule="auto"/>
              <w:rPr>
                <w:b/>
                <w:bCs/>
                <w:sz w:val="20"/>
                <w:szCs w:val="20"/>
              </w:rPr>
            </w:pPr>
          </w:p>
          <w:p w:rsidR="008427EB" w:rsidRPr="00D53B10" w:rsidRDefault="008427EB" w:rsidP="00D53B10">
            <w:pPr>
              <w:suppressAutoHyphens/>
              <w:spacing w:line="360" w:lineRule="auto"/>
              <w:rPr>
                <w:b/>
                <w:bCs/>
                <w:sz w:val="20"/>
                <w:szCs w:val="20"/>
              </w:rPr>
            </w:pPr>
            <w:r w:rsidRPr="00D53B10">
              <w:rPr>
                <w:b/>
                <w:bCs/>
                <w:sz w:val="20"/>
                <w:szCs w:val="20"/>
              </w:rPr>
              <w:t>6</w:t>
            </w:r>
          </w:p>
        </w:tc>
        <w:tc>
          <w:tcPr>
            <w:tcW w:w="1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3,5</w:t>
            </w:r>
          </w:p>
        </w:tc>
      </w:tr>
      <w:tr w:rsidR="008427EB" w:rsidRPr="00D53B10">
        <w:trPr>
          <w:trHeight w:val="255"/>
        </w:trPr>
        <w:tc>
          <w:tcPr>
            <w:tcW w:w="2160" w:type="dxa"/>
            <w:noWrap/>
            <w:vAlign w:val="bottom"/>
          </w:tcPr>
          <w:p w:rsidR="008427EB" w:rsidRPr="00D53B10" w:rsidRDefault="008427EB" w:rsidP="00D53B10">
            <w:pPr>
              <w:suppressAutoHyphens/>
              <w:spacing w:line="360" w:lineRule="auto"/>
              <w:rPr>
                <w:sz w:val="20"/>
                <w:szCs w:val="20"/>
              </w:rPr>
            </w:pPr>
            <w:r w:rsidRPr="00D53B10">
              <w:rPr>
                <w:sz w:val="20"/>
                <w:szCs w:val="20"/>
              </w:rPr>
              <w:t>3-имеется, но не включено в темное время</w:t>
            </w:r>
          </w:p>
        </w:tc>
        <w:tc>
          <w:tcPr>
            <w:tcW w:w="827" w:type="dxa"/>
            <w:vAlign w:val="bottom"/>
          </w:tcPr>
          <w:p w:rsidR="008427EB" w:rsidRPr="00D53B10" w:rsidRDefault="008427EB" w:rsidP="00D53B10">
            <w:pPr>
              <w:suppressAutoHyphens/>
              <w:spacing w:line="360" w:lineRule="auto"/>
              <w:rPr>
                <w:sz w:val="20"/>
                <w:szCs w:val="20"/>
              </w:rPr>
            </w:pPr>
            <w:r w:rsidRPr="00D53B10">
              <w:rPr>
                <w:sz w:val="20"/>
                <w:szCs w:val="20"/>
              </w:rPr>
              <w:t>0</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5</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0</w:t>
            </w:r>
          </w:p>
        </w:tc>
        <w:tc>
          <w:tcPr>
            <w:tcW w:w="809" w:type="dxa"/>
            <w:noWrap/>
            <w:vAlign w:val="bottom"/>
          </w:tcPr>
          <w:p w:rsidR="008427EB" w:rsidRPr="00D53B10" w:rsidRDefault="008427EB" w:rsidP="00D53B10">
            <w:pPr>
              <w:suppressAutoHyphens/>
              <w:spacing w:line="360" w:lineRule="auto"/>
              <w:rPr>
                <w:sz w:val="20"/>
                <w:szCs w:val="20"/>
              </w:rPr>
            </w:pPr>
            <w:r w:rsidRPr="00D53B10">
              <w:rPr>
                <w:sz w:val="20"/>
                <w:szCs w:val="20"/>
              </w:rPr>
              <w:t>3</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900" w:type="dxa"/>
            <w:vAlign w:val="center"/>
          </w:tcPr>
          <w:p w:rsidR="008427EB" w:rsidRPr="00D53B10" w:rsidRDefault="008427EB" w:rsidP="00D53B10">
            <w:pPr>
              <w:suppressAutoHyphens/>
              <w:spacing w:line="360" w:lineRule="auto"/>
              <w:rPr>
                <w:b/>
                <w:bCs/>
                <w:sz w:val="20"/>
                <w:szCs w:val="20"/>
              </w:rPr>
            </w:pPr>
          </w:p>
          <w:p w:rsidR="008427EB" w:rsidRPr="00D53B10" w:rsidRDefault="008427EB" w:rsidP="00D53B10">
            <w:pPr>
              <w:suppressAutoHyphens/>
              <w:spacing w:line="360" w:lineRule="auto"/>
              <w:rPr>
                <w:b/>
                <w:bCs/>
                <w:sz w:val="20"/>
                <w:szCs w:val="20"/>
              </w:rPr>
            </w:pPr>
          </w:p>
          <w:p w:rsidR="008427EB" w:rsidRPr="00D53B10" w:rsidRDefault="008427EB" w:rsidP="00D53B10">
            <w:pPr>
              <w:suppressAutoHyphens/>
              <w:spacing w:line="360" w:lineRule="auto"/>
              <w:rPr>
                <w:b/>
                <w:bCs/>
                <w:sz w:val="20"/>
                <w:szCs w:val="20"/>
              </w:rPr>
            </w:pPr>
            <w:r w:rsidRPr="00D53B10">
              <w:rPr>
                <w:b/>
                <w:bCs/>
                <w:sz w:val="20"/>
                <w:szCs w:val="20"/>
              </w:rPr>
              <w:t>9</w:t>
            </w:r>
          </w:p>
        </w:tc>
        <w:tc>
          <w:tcPr>
            <w:tcW w:w="1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5,5</w:t>
            </w:r>
          </w:p>
        </w:tc>
      </w:tr>
      <w:tr w:rsidR="008427EB" w:rsidRPr="00D53B10">
        <w:trPr>
          <w:trHeight w:val="255"/>
        </w:trPr>
        <w:tc>
          <w:tcPr>
            <w:tcW w:w="2160" w:type="dxa"/>
            <w:noWrap/>
            <w:vAlign w:val="bottom"/>
          </w:tcPr>
          <w:p w:rsidR="008427EB" w:rsidRPr="00D53B10" w:rsidRDefault="008427EB" w:rsidP="00D53B10">
            <w:pPr>
              <w:suppressAutoHyphens/>
              <w:spacing w:line="360" w:lineRule="auto"/>
              <w:rPr>
                <w:sz w:val="20"/>
                <w:szCs w:val="20"/>
              </w:rPr>
            </w:pPr>
            <w:r w:rsidRPr="00D53B10">
              <w:rPr>
                <w:sz w:val="20"/>
                <w:szCs w:val="20"/>
              </w:rPr>
              <w:t>4-освещение необходимо, но отсутствует</w:t>
            </w:r>
          </w:p>
        </w:tc>
        <w:tc>
          <w:tcPr>
            <w:tcW w:w="827" w:type="dxa"/>
            <w:noWrap/>
            <w:vAlign w:val="bottom"/>
          </w:tcPr>
          <w:p w:rsidR="008427EB" w:rsidRPr="00D53B10" w:rsidRDefault="008427EB" w:rsidP="00D53B10">
            <w:pPr>
              <w:suppressAutoHyphens/>
              <w:spacing w:line="360" w:lineRule="auto"/>
              <w:rPr>
                <w:sz w:val="20"/>
                <w:szCs w:val="20"/>
              </w:rPr>
            </w:pPr>
            <w:r w:rsidRPr="00D53B10">
              <w:rPr>
                <w:sz w:val="20"/>
                <w:szCs w:val="20"/>
              </w:rPr>
              <w:t>10</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6</w:t>
            </w:r>
          </w:p>
        </w:tc>
        <w:tc>
          <w:tcPr>
            <w:tcW w:w="802" w:type="dxa"/>
            <w:noWrap/>
            <w:vAlign w:val="bottom"/>
          </w:tcPr>
          <w:p w:rsidR="008427EB" w:rsidRPr="00D53B10" w:rsidRDefault="008427EB" w:rsidP="00D53B10">
            <w:pPr>
              <w:suppressAutoHyphens/>
              <w:spacing w:line="360" w:lineRule="auto"/>
              <w:rPr>
                <w:sz w:val="20"/>
                <w:szCs w:val="20"/>
              </w:rPr>
            </w:pPr>
            <w:r w:rsidRPr="00D53B10">
              <w:rPr>
                <w:sz w:val="20"/>
                <w:szCs w:val="20"/>
              </w:rPr>
              <w:t>9</w:t>
            </w:r>
          </w:p>
        </w:tc>
        <w:tc>
          <w:tcPr>
            <w:tcW w:w="809" w:type="dxa"/>
            <w:noWrap/>
            <w:vAlign w:val="bottom"/>
          </w:tcPr>
          <w:p w:rsidR="008427EB" w:rsidRPr="00D53B10" w:rsidRDefault="008427EB" w:rsidP="00D53B10">
            <w:pPr>
              <w:suppressAutoHyphens/>
              <w:spacing w:line="360" w:lineRule="auto"/>
              <w:rPr>
                <w:sz w:val="20"/>
                <w:szCs w:val="20"/>
              </w:rPr>
            </w:pPr>
            <w:r w:rsidRPr="00D53B10">
              <w:rPr>
                <w:sz w:val="20"/>
                <w:szCs w:val="20"/>
              </w:rPr>
              <w:t>13</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13</w:t>
            </w:r>
          </w:p>
        </w:tc>
        <w:tc>
          <w:tcPr>
            <w:tcW w:w="900" w:type="dxa"/>
            <w:vAlign w:val="center"/>
          </w:tcPr>
          <w:p w:rsidR="008427EB" w:rsidRPr="00D53B10" w:rsidRDefault="008427EB" w:rsidP="00D53B10">
            <w:pPr>
              <w:suppressAutoHyphens/>
              <w:spacing w:line="360" w:lineRule="auto"/>
              <w:rPr>
                <w:b/>
                <w:bCs/>
                <w:sz w:val="20"/>
                <w:szCs w:val="20"/>
              </w:rPr>
            </w:pPr>
          </w:p>
          <w:p w:rsidR="008427EB" w:rsidRPr="00D53B10" w:rsidRDefault="008427EB" w:rsidP="00D53B10">
            <w:pPr>
              <w:suppressAutoHyphens/>
              <w:spacing w:line="360" w:lineRule="auto"/>
              <w:rPr>
                <w:b/>
                <w:bCs/>
                <w:sz w:val="20"/>
                <w:szCs w:val="20"/>
              </w:rPr>
            </w:pPr>
          </w:p>
          <w:p w:rsidR="008427EB" w:rsidRPr="00D53B10" w:rsidRDefault="008427EB" w:rsidP="00D53B10">
            <w:pPr>
              <w:suppressAutoHyphens/>
              <w:spacing w:line="360" w:lineRule="auto"/>
              <w:rPr>
                <w:b/>
                <w:bCs/>
                <w:sz w:val="20"/>
                <w:szCs w:val="20"/>
              </w:rPr>
            </w:pPr>
            <w:r w:rsidRPr="00D53B10">
              <w:rPr>
                <w:b/>
                <w:bCs/>
                <w:sz w:val="20"/>
                <w:szCs w:val="20"/>
              </w:rPr>
              <w:t>51</w:t>
            </w:r>
          </w:p>
        </w:tc>
        <w:tc>
          <w:tcPr>
            <w:tcW w:w="1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31,0</w:t>
            </w:r>
          </w:p>
        </w:tc>
      </w:tr>
      <w:tr w:rsidR="008427EB" w:rsidRPr="00D53B10">
        <w:trPr>
          <w:trHeight w:val="255"/>
        </w:trPr>
        <w:tc>
          <w:tcPr>
            <w:tcW w:w="21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Итого</w:t>
            </w:r>
          </w:p>
        </w:tc>
        <w:tc>
          <w:tcPr>
            <w:tcW w:w="827"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28</w:t>
            </w:r>
          </w:p>
        </w:tc>
        <w:tc>
          <w:tcPr>
            <w:tcW w:w="802"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25</w:t>
            </w:r>
          </w:p>
        </w:tc>
        <w:tc>
          <w:tcPr>
            <w:tcW w:w="802"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26</w:t>
            </w:r>
          </w:p>
        </w:tc>
        <w:tc>
          <w:tcPr>
            <w:tcW w:w="809"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49</w:t>
            </w:r>
          </w:p>
        </w:tc>
        <w:tc>
          <w:tcPr>
            <w:tcW w:w="9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37</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165</w:t>
            </w:r>
          </w:p>
        </w:tc>
        <w:tc>
          <w:tcPr>
            <w:tcW w:w="182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100%</w:t>
            </w:r>
          </w:p>
        </w:tc>
      </w:tr>
    </w:tbl>
    <w:p w:rsidR="008427EB" w:rsidRPr="002E5502" w:rsidRDefault="008427EB" w:rsidP="00F54065">
      <w:pPr>
        <w:suppressAutoHyphens/>
        <w:spacing w:line="360" w:lineRule="auto"/>
        <w:ind w:firstLine="709"/>
        <w:jc w:val="both"/>
        <w:rPr>
          <w:sz w:val="28"/>
          <w:szCs w:val="28"/>
        </w:rPr>
      </w:pPr>
    </w:p>
    <w:p w:rsidR="008427EB"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bCs/>
          <w:sz w:val="28"/>
          <w:szCs w:val="28"/>
        </w:rPr>
        <w:t>Таблицы 13</w:t>
      </w:r>
      <w:r w:rsidRPr="002E5502">
        <w:rPr>
          <w:sz w:val="28"/>
          <w:szCs w:val="28"/>
        </w:rPr>
        <w:t xml:space="preserve"> приведена на </w:t>
      </w:r>
      <w:r w:rsidRPr="002E5502">
        <w:rPr>
          <w:b/>
          <w:bCs/>
          <w:sz w:val="28"/>
          <w:szCs w:val="28"/>
        </w:rPr>
        <w:t>Диаграмме 16</w:t>
      </w:r>
      <w:r w:rsidRPr="002E5502">
        <w:rPr>
          <w:sz w:val="28"/>
          <w:szCs w:val="28"/>
        </w:rPr>
        <w:t>.</w:t>
      </w:r>
    </w:p>
    <w:p w:rsidR="00E820F1" w:rsidRPr="002E5502" w:rsidRDefault="00E820F1" w:rsidP="00F54065">
      <w:pPr>
        <w:suppressAutoHyphens/>
        <w:spacing w:line="360" w:lineRule="auto"/>
        <w:ind w:firstLine="709"/>
        <w:jc w:val="both"/>
        <w:rPr>
          <w:sz w:val="28"/>
          <w:szCs w:val="28"/>
          <w:highlight w:val="yellow"/>
        </w:rPr>
      </w:pPr>
    </w:p>
    <w:p w:rsidR="008427EB" w:rsidRPr="002E5502" w:rsidRDefault="00E820F1" w:rsidP="00F54065">
      <w:pPr>
        <w:suppressAutoHyphens/>
        <w:spacing w:line="360" w:lineRule="auto"/>
        <w:ind w:firstLine="709"/>
        <w:jc w:val="both"/>
        <w:rPr>
          <w:sz w:val="28"/>
          <w:szCs w:val="28"/>
        </w:rPr>
      </w:pPr>
      <w:r w:rsidRPr="002E5502">
        <w:rPr>
          <w:sz w:val="28"/>
          <w:szCs w:val="28"/>
        </w:rPr>
        <w:object w:dxaOrig="6272" w:dyaOrig="3408">
          <v:shape id="_x0000_i1049" type="#_x0000_t75" style="width:313.5pt;height:170.25pt" o:ole="">
            <v:imagedata r:id="rId46" o:title=""/>
          </v:shape>
          <o:OLEObject Type="Embed" ProgID="MSGraph.Chart.8" ShapeID="_x0000_i1049" DrawAspect="Content" ObjectID="_1462150984" r:id="rId47">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16</w:t>
      </w:r>
      <w:r w:rsidRPr="002E5502">
        <w:rPr>
          <w:sz w:val="28"/>
          <w:szCs w:val="28"/>
        </w:rPr>
        <w:tab/>
        <w:t>Распределение количества учетных ДТП, произошедших на а/д «Подъезд к г.Северодвинску» за период 1999-2003гг. в зависимости от освещения проезжей части</w:t>
      </w:r>
    </w:p>
    <w:p w:rsidR="008427EB" w:rsidRPr="002E5502" w:rsidRDefault="008427EB" w:rsidP="00E820F1">
      <w:pPr>
        <w:suppressAutoHyphens/>
        <w:spacing w:line="360" w:lineRule="auto"/>
        <w:ind w:firstLine="708"/>
        <w:jc w:val="both"/>
        <w:rPr>
          <w:sz w:val="28"/>
          <w:szCs w:val="28"/>
        </w:rPr>
      </w:pPr>
      <w:r w:rsidRPr="002E5502">
        <w:rPr>
          <w:sz w:val="28"/>
          <w:szCs w:val="28"/>
        </w:rPr>
        <w:t xml:space="preserve">Данные </w:t>
      </w:r>
      <w:r w:rsidRPr="002E5502">
        <w:rPr>
          <w:b/>
          <w:sz w:val="28"/>
          <w:szCs w:val="28"/>
        </w:rPr>
        <w:t>Таблицы</w:t>
      </w:r>
      <w:r w:rsidRPr="002E5502">
        <w:rPr>
          <w:sz w:val="28"/>
          <w:szCs w:val="28"/>
        </w:rPr>
        <w:t xml:space="preserve"> </w:t>
      </w:r>
      <w:r w:rsidRPr="002E5502">
        <w:rPr>
          <w:b/>
          <w:sz w:val="28"/>
          <w:szCs w:val="28"/>
        </w:rPr>
        <w:t>13</w:t>
      </w:r>
      <w:r w:rsidRPr="002E5502">
        <w:rPr>
          <w:sz w:val="28"/>
          <w:szCs w:val="28"/>
        </w:rPr>
        <w:t xml:space="preserve"> и </w:t>
      </w:r>
      <w:r w:rsidRPr="002E5502">
        <w:rPr>
          <w:b/>
          <w:sz w:val="28"/>
          <w:szCs w:val="28"/>
        </w:rPr>
        <w:t>Диаграммы</w:t>
      </w:r>
      <w:r w:rsidRPr="002E5502">
        <w:rPr>
          <w:sz w:val="28"/>
          <w:szCs w:val="28"/>
        </w:rPr>
        <w:t xml:space="preserve"> </w:t>
      </w:r>
      <w:r w:rsidRPr="002E5502">
        <w:rPr>
          <w:b/>
          <w:sz w:val="28"/>
          <w:szCs w:val="28"/>
        </w:rPr>
        <w:t>16</w:t>
      </w:r>
      <w:r w:rsidRPr="002E5502">
        <w:rPr>
          <w:sz w:val="28"/>
          <w:szCs w:val="28"/>
        </w:rPr>
        <w:t xml:space="preserve"> свидетельствуют, что 60% ДТП произошло днем при естественном освещении. Отсутствие искусственного освещения в темное время суток на участках, где это необходимо сопутствовало 31% ДТП. Еще 5.5% учетных ДТП произошли в темное время суток, когда существующее искусственное освещение имелось, но не было включено. В сумме в темное время суток за рассматриваемый период произошло 36.5% ДТП, что соответствует существующим мировым тенденциям (30-40% ДТП).</w:t>
      </w:r>
    </w:p>
    <w:p w:rsidR="008427EB" w:rsidRPr="002E5502" w:rsidRDefault="008427EB" w:rsidP="00E820F1">
      <w:pPr>
        <w:suppressAutoHyphens/>
        <w:spacing w:line="360" w:lineRule="auto"/>
        <w:ind w:firstLine="709"/>
        <w:jc w:val="both"/>
        <w:rPr>
          <w:sz w:val="28"/>
          <w:szCs w:val="28"/>
        </w:rPr>
      </w:pPr>
      <w:r w:rsidRPr="002E5502">
        <w:rPr>
          <w:sz w:val="28"/>
          <w:szCs w:val="28"/>
        </w:rPr>
        <w:t xml:space="preserve">Согласно </w:t>
      </w:r>
      <w:r w:rsidRPr="002E5502">
        <w:rPr>
          <w:b/>
          <w:bCs/>
          <w:sz w:val="28"/>
          <w:szCs w:val="28"/>
        </w:rPr>
        <w:t>Диаграмме 15</w:t>
      </w:r>
      <w:r w:rsidRPr="002E5502">
        <w:rPr>
          <w:sz w:val="28"/>
          <w:szCs w:val="28"/>
        </w:rPr>
        <w:t xml:space="preserve"> риск ДТП в темное время суток выше в 3.5 раза, чем в светлое время. Более высокий риск ДТП в темное время суток – общепризнанный факт с учетом пересчета количества ДТП на интенсивности движения, которая ниже дневной в несколько раз. Кроме этого, все страны с продолжительным стажем автомобилизации имеют в своем законодательстве требование по обязательному использованию ближнего света в дневное время. Имеющаяся статистика ДТП на северодвинской дороге показывает более высокий риск ДТП в светлое время суток. Учитывая различие требований и методов статистического учета, невозможно провести простое сравнение российских и зарубежных показателей. Можно утверждать лишь следующее: существует потенциал сокращение количества ДТП в светлое время с помощью проверенного способа – использ</w:t>
      </w:r>
      <w:r w:rsidR="00D53B10">
        <w:rPr>
          <w:sz w:val="28"/>
          <w:szCs w:val="28"/>
        </w:rPr>
        <w:t>ования ближнего света фар.</w:t>
      </w:r>
    </w:p>
    <w:p w:rsidR="008427EB" w:rsidRPr="002E5502" w:rsidRDefault="008427EB" w:rsidP="00F54065">
      <w:pPr>
        <w:suppressAutoHyphens/>
        <w:spacing w:line="360" w:lineRule="auto"/>
        <w:ind w:firstLine="709"/>
        <w:jc w:val="both"/>
        <w:rPr>
          <w:bCs/>
          <w:i/>
          <w:iCs/>
          <w:sz w:val="28"/>
          <w:szCs w:val="28"/>
        </w:rPr>
      </w:pPr>
      <w:r w:rsidRPr="002E5502">
        <w:rPr>
          <w:b/>
          <w:i/>
          <w:iCs/>
          <w:sz w:val="28"/>
          <w:szCs w:val="28"/>
          <w:u w:val="single"/>
        </w:rPr>
        <w:t>Справка:</w:t>
      </w:r>
      <w:r w:rsidRPr="002E5502">
        <w:rPr>
          <w:b/>
          <w:i/>
          <w:iCs/>
          <w:sz w:val="28"/>
          <w:szCs w:val="28"/>
        </w:rPr>
        <w:tab/>
      </w:r>
      <w:r w:rsidRPr="002E5502">
        <w:rPr>
          <w:bCs/>
          <w:i/>
          <w:iCs/>
          <w:sz w:val="28"/>
          <w:szCs w:val="28"/>
        </w:rPr>
        <w:t>Влияние использования ближнего света фар в светлое время суток на уровень аварийности</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Одним из наиболее частых объяснений виновников ДТП является: не заметил, поздно увидел, неточно оценил расстояние. Поэтому повышение заметности  транспортных средств является одним из факторов, снижающих риск ДТП.</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Европейская статистика и многочисленные исследования подтверждают, что включенный в дневное время ближний свет фар снижает количество ДТП со столкновениями на 18% и ДТП при совершении левого поворота до 40%.</w:t>
      </w:r>
    </w:p>
    <w:p w:rsidR="008427EB" w:rsidRPr="002E5502" w:rsidRDefault="008427EB" w:rsidP="00F54065">
      <w:pPr>
        <w:suppressAutoHyphens/>
        <w:spacing w:line="360" w:lineRule="auto"/>
        <w:ind w:firstLine="709"/>
        <w:jc w:val="both"/>
        <w:rPr>
          <w:i/>
          <w:iCs/>
          <w:sz w:val="28"/>
          <w:szCs w:val="28"/>
        </w:rPr>
      </w:pPr>
      <w:r w:rsidRPr="002E5502">
        <w:rPr>
          <w:i/>
          <w:iCs/>
          <w:sz w:val="28"/>
          <w:szCs w:val="28"/>
        </w:rPr>
        <w:t xml:space="preserve">Эксперимент по использованию ближнего света фар в светлое время суток проводился УГИБДД УВД Мурманской области в декабре-марте 2002-03гг. Результат – 5% снижение количества ДТП по отношению к аналогичному периоду прошлого года на фоне общего прироста интенсивности движения. Достигнутый положительный результат послужил основанием для продолжения эксперимента в 2004г. Основной проблемой в ходе эксперимента является рекомендательный характер мероприятия, что требует проведения разъяснительных кампаний для водителей. Аналогичный эксперимент проводится в республике Карелия. </w:t>
      </w:r>
    </w:p>
    <w:p w:rsidR="00E820F1" w:rsidRDefault="00E820F1" w:rsidP="00F54065">
      <w:pPr>
        <w:pStyle w:val="5"/>
        <w:suppressAutoHyphens/>
        <w:spacing w:before="0" w:after="0" w:line="360" w:lineRule="auto"/>
        <w:ind w:firstLine="709"/>
        <w:jc w:val="both"/>
        <w:rPr>
          <w:sz w:val="28"/>
          <w:szCs w:val="28"/>
        </w:rPr>
      </w:pP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2 Неблагоприятные погодные условия</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Согласно международной практике во время осадков количество ДТП увеличивается (</w:t>
      </w:r>
      <w:r w:rsidRPr="002E5502">
        <w:rPr>
          <w:b/>
          <w:sz w:val="28"/>
          <w:szCs w:val="28"/>
        </w:rPr>
        <w:t>Диаграмма 17</w:t>
      </w:r>
      <w:r w:rsidRPr="002E5502">
        <w:rPr>
          <w:sz w:val="28"/>
          <w:szCs w:val="28"/>
        </w:rPr>
        <w:t xml:space="preserve">). Отмечается также, что неожиданные осадки после продолжительного сухого периода вызывают резкое увеличение количества ДТП. Затяжные осадки вызывают адаптацию водителей, в результате чего количество ДТП постепенно уменьшается. </w:t>
      </w:r>
    </w:p>
    <w:p w:rsidR="008427EB" w:rsidRPr="002E5502" w:rsidRDefault="008427EB" w:rsidP="00F54065">
      <w:pPr>
        <w:suppressAutoHyphens/>
        <w:spacing w:line="360" w:lineRule="auto"/>
        <w:ind w:firstLine="709"/>
        <w:jc w:val="both"/>
        <w:rPr>
          <w:sz w:val="28"/>
          <w:szCs w:val="28"/>
        </w:rPr>
      </w:pPr>
    </w:p>
    <w:p w:rsidR="008427EB" w:rsidRPr="002E5502" w:rsidRDefault="00D53B10" w:rsidP="00F54065">
      <w:pPr>
        <w:suppressAutoHyphens/>
        <w:spacing w:line="360" w:lineRule="auto"/>
        <w:ind w:firstLine="709"/>
        <w:jc w:val="both"/>
        <w:rPr>
          <w:sz w:val="28"/>
          <w:szCs w:val="28"/>
          <w:lang w:val="en-US"/>
        </w:rPr>
      </w:pPr>
      <w:r w:rsidRPr="002E5502">
        <w:rPr>
          <w:sz w:val="28"/>
          <w:szCs w:val="28"/>
        </w:rPr>
        <w:object w:dxaOrig="4650" w:dyaOrig="2955">
          <v:shape id="_x0000_i1050" type="#_x0000_t75" style="width:232.5pt;height:147.75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MSGraph.Chart.8" ShapeID="_x0000_i1050" DrawAspect="Content" ObjectID="_1462150985" r:id="rId49">
            <o:FieldCodes>\s</o:FieldCodes>
          </o:OLEObject>
        </w:object>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17</w:t>
      </w:r>
      <w:r w:rsidRPr="002E5502">
        <w:rPr>
          <w:sz w:val="28"/>
          <w:szCs w:val="28"/>
        </w:rPr>
        <w:tab/>
        <w:t>Сравнение уровней ДТП с погибшими на скоростных дорогах Японии для различных погодных условий (</w:t>
      </w:r>
      <w:r w:rsidRPr="002E5502">
        <w:rPr>
          <w:i/>
          <w:sz w:val="28"/>
          <w:szCs w:val="28"/>
        </w:rPr>
        <w:t>Данные министерства земель, инфраструктуры и транспорта Японии)</w:t>
      </w:r>
      <w:r w:rsidRPr="002E5502">
        <w:rPr>
          <w:sz w:val="28"/>
          <w:szCs w:val="28"/>
        </w:rPr>
        <w:t xml:space="preserve"> </w:t>
      </w:r>
    </w:p>
    <w:p w:rsidR="008427EB" w:rsidRPr="00E820F1" w:rsidRDefault="008427EB" w:rsidP="00E820F1">
      <w:pPr>
        <w:pStyle w:val="5"/>
        <w:suppressAutoHyphens/>
        <w:spacing w:before="0" w:after="0" w:line="360" w:lineRule="auto"/>
        <w:ind w:firstLine="709"/>
        <w:jc w:val="both"/>
        <w:rPr>
          <w:sz w:val="28"/>
          <w:szCs w:val="28"/>
        </w:rPr>
      </w:pPr>
      <w:r w:rsidRPr="00E820F1">
        <w:rPr>
          <w:sz w:val="28"/>
          <w:szCs w:val="28"/>
        </w:rPr>
        <w:t xml:space="preserve">Распределение ДТП по погодным условиям  </w:t>
      </w:r>
    </w:p>
    <w:p w:rsidR="008427EB" w:rsidRPr="002E5502" w:rsidRDefault="008427EB" w:rsidP="00F54065">
      <w:pPr>
        <w:suppressAutoHyphens/>
        <w:spacing w:line="360" w:lineRule="auto"/>
        <w:ind w:firstLine="709"/>
        <w:jc w:val="both"/>
        <w:rPr>
          <w:sz w:val="28"/>
          <w:szCs w:val="28"/>
          <w:highlight w:val="yellow"/>
        </w:rPr>
      </w:pPr>
      <w:r w:rsidRPr="002E5502">
        <w:rPr>
          <w:b/>
          <w:bCs/>
          <w:sz w:val="28"/>
          <w:szCs w:val="28"/>
        </w:rPr>
        <w:t>Таблица 14</w:t>
      </w:r>
      <w:r w:rsidRPr="002E5502">
        <w:rPr>
          <w:sz w:val="28"/>
          <w:szCs w:val="28"/>
        </w:rPr>
        <w:t xml:space="preserve"> приводит данные о распределении количества учетных ДТП, произошедших на а/д «Подъезд к г.Северодвинску» за период 1999-2003гг. в зависимости от погодных условий.</w:t>
      </w:r>
    </w:p>
    <w:p w:rsidR="00E820F1" w:rsidRDefault="00E820F1"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highlight w:val="yellow"/>
        </w:rPr>
      </w:pPr>
      <w:r w:rsidRPr="002E5502">
        <w:rPr>
          <w:b/>
          <w:sz w:val="28"/>
          <w:szCs w:val="28"/>
        </w:rPr>
        <w:t>Таблица 14</w:t>
      </w:r>
      <w:r w:rsidRPr="002E5502">
        <w:rPr>
          <w:b/>
          <w:sz w:val="28"/>
          <w:szCs w:val="28"/>
        </w:rPr>
        <w:tab/>
      </w:r>
      <w:r w:rsidRPr="002E5502">
        <w:rPr>
          <w:sz w:val="28"/>
          <w:szCs w:val="28"/>
        </w:rPr>
        <w:t>Влияние погодных условий на распределение количества учетных ДТП, произошедших на а/д «Подъезд к г.Северодвинску» за период 1999-2003гг.</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900"/>
        <w:gridCol w:w="900"/>
        <w:gridCol w:w="900"/>
        <w:gridCol w:w="900"/>
        <w:gridCol w:w="900"/>
        <w:gridCol w:w="900"/>
        <w:gridCol w:w="1800"/>
      </w:tblGrid>
      <w:tr w:rsidR="008427EB" w:rsidRPr="00D53B10">
        <w:trPr>
          <w:cantSplit/>
        </w:trPr>
        <w:tc>
          <w:tcPr>
            <w:tcW w:w="1980" w:type="dxa"/>
            <w:vMerge w:val="restart"/>
            <w:vAlign w:val="center"/>
          </w:tcPr>
          <w:p w:rsidR="008427EB" w:rsidRPr="00D53B10" w:rsidRDefault="008427EB" w:rsidP="00D53B10">
            <w:pPr>
              <w:suppressAutoHyphens/>
              <w:spacing w:line="360" w:lineRule="auto"/>
              <w:rPr>
                <w:sz w:val="20"/>
                <w:szCs w:val="20"/>
              </w:rPr>
            </w:pPr>
            <w:r w:rsidRPr="00D53B10">
              <w:rPr>
                <w:b/>
                <w:bCs/>
                <w:sz w:val="20"/>
                <w:szCs w:val="20"/>
              </w:rPr>
              <w:t>Состояние погоды</w:t>
            </w:r>
          </w:p>
        </w:tc>
        <w:tc>
          <w:tcPr>
            <w:tcW w:w="4500" w:type="dxa"/>
            <w:gridSpan w:val="5"/>
            <w:vAlign w:val="center"/>
          </w:tcPr>
          <w:p w:rsidR="008427EB" w:rsidRPr="00D53B10" w:rsidRDefault="008427EB" w:rsidP="00D53B10">
            <w:pPr>
              <w:pStyle w:val="6"/>
              <w:suppressAutoHyphens/>
              <w:spacing w:line="360" w:lineRule="auto"/>
              <w:jc w:val="left"/>
              <w:rPr>
                <w:rFonts w:ascii="Times New Roman" w:hAnsi="Times New Roman" w:cs="Times New Roman"/>
                <w:sz w:val="20"/>
                <w:szCs w:val="20"/>
              </w:rPr>
            </w:pPr>
            <w:r w:rsidRPr="00D53B10">
              <w:rPr>
                <w:rFonts w:ascii="Times New Roman" w:hAnsi="Times New Roman" w:cs="Times New Roman"/>
                <w:sz w:val="20"/>
                <w:szCs w:val="20"/>
              </w:rPr>
              <w:t>Количество ДТП</w:t>
            </w:r>
          </w:p>
        </w:tc>
        <w:tc>
          <w:tcPr>
            <w:tcW w:w="900" w:type="dxa"/>
            <w:vMerge w:val="restart"/>
            <w:vAlign w:val="center"/>
          </w:tcPr>
          <w:p w:rsidR="008427EB" w:rsidRPr="00D53B10" w:rsidRDefault="008427EB" w:rsidP="00D53B10">
            <w:pPr>
              <w:suppressAutoHyphens/>
              <w:spacing w:line="360" w:lineRule="auto"/>
              <w:rPr>
                <w:b/>
                <w:bCs/>
                <w:sz w:val="20"/>
                <w:szCs w:val="20"/>
              </w:rPr>
            </w:pPr>
            <w:r w:rsidRPr="00D53B10">
              <w:rPr>
                <w:b/>
                <w:bCs/>
                <w:sz w:val="20"/>
                <w:szCs w:val="20"/>
              </w:rPr>
              <w:t>Итого</w:t>
            </w:r>
          </w:p>
          <w:p w:rsidR="008427EB" w:rsidRPr="00D53B10" w:rsidRDefault="008427EB" w:rsidP="00D53B10">
            <w:pPr>
              <w:suppressAutoHyphens/>
              <w:spacing w:line="360" w:lineRule="auto"/>
              <w:rPr>
                <w:sz w:val="20"/>
                <w:szCs w:val="20"/>
              </w:rPr>
            </w:pPr>
            <w:r w:rsidRPr="00D53B10">
              <w:rPr>
                <w:b/>
                <w:bCs/>
                <w:sz w:val="20"/>
                <w:szCs w:val="20"/>
              </w:rPr>
              <w:t>ДТП</w:t>
            </w:r>
          </w:p>
        </w:tc>
        <w:tc>
          <w:tcPr>
            <w:tcW w:w="1800" w:type="dxa"/>
            <w:vMerge w:val="restart"/>
            <w:vAlign w:val="center"/>
          </w:tcPr>
          <w:p w:rsidR="008427EB" w:rsidRPr="00D53B10" w:rsidRDefault="008427EB" w:rsidP="00D53B10">
            <w:pPr>
              <w:suppressAutoHyphens/>
              <w:spacing w:line="360" w:lineRule="auto"/>
              <w:rPr>
                <w:sz w:val="20"/>
                <w:szCs w:val="20"/>
              </w:rPr>
            </w:pPr>
            <w:r w:rsidRPr="00D53B10">
              <w:rPr>
                <w:b/>
                <w:bCs/>
                <w:sz w:val="20"/>
                <w:szCs w:val="20"/>
              </w:rPr>
              <w:t>Средний показатель в %</w:t>
            </w:r>
          </w:p>
        </w:tc>
      </w:tr>
      <w:tr w:rsidR="008427EB" w:rsidRPr="00D53B10">
        <w:trPr>
          <w:cantSplit/>
          <w:trHeight w:val="255"/>
        </w:trPr>
        <w:tc>
          <w:tcPr>
            <w:tcW w:w="1980" w:type="dxa"/>
            <w:vMerge/>
            <w:noWrap/>
            <w:vAlign w:val="center"/>
          </w:tcPr>
          <w:p w:rsidR="008427EB" w:rsidRPr="00D53B10" w:rsidRDefault="008427EB" w:rsidP="00D53B10">
            <w:pPr>
              <w:suppressAutoHyphens/>
              <w:spacing w:line="360" w:lineRule="auto"/>
              <w:rPr>
                <w:b/>
                <w:bCs/>
                <w:sz w:val="20"/>
                <w:szCs w:val="20"/>
              </w:rPr>
            </w:pP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1999</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2000</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2001</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2002</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2003</w:t>
            </w:r>
          </w:p>
        </w:tc>
        <w:tc>
          <w:tcPr>
            <w:tcW w:w="900" w:type="dxa"/>
            <w:vMerge/>
            <w:vAlign w:val="center"/>
          </w:tcPr>
          <w:p w:rsidR="008427EB" w:rsidRPr="00D53B10" w:rsidRDefault="008427EB" w:rsidP="00D53B10">
            <w:pPr>
              <w:suppressAutoHyphens/>
              <w:spacing w:line="360" w:lineRule="auto"/>
              <w:rPr>
                <w:b/>
                <w:bCs/>
                <w:sz w:val="20"/>
                <w:szCs w:val="20"/>
              </w:rPr>
            </w:pPr>
          </w:p>
        </w:tc>
        <w:tc>
          <w:tcPr>
            <w:tcW w:w="1800" w:type="dxa"/>
            <w:vMerge/>
            <w:noWrap/>
            <w:vAlign w:val="center"/>
          </w:tcPr>
          <w:p w:rsidR="008427EB" w:rsidRPr="00D53B10" w:rsidRDefault="008427EB" w:rsidP="00D53B10">
            <w:pPr>
              <w:suppressAutoHyphens/>
              <w:spacing w:line="360" w:lineRule="auto"/>
              <w:rPr>
                <w:b/>
                <w:bCs/>
                <w:sz w:val="20"/>
                <w:szCs w:val="20"/>
              </w:rPr>
            </w:pPr>
          </w:p>
        </w:tc>
      </w:tr>
      <w:tr w:rsidR="008427EB" w:rsidRPr="00D53B10">
        <w:trPr>
          <w:trHeight w:val="255"/>
        </w:trPr>
        <w:tc>
          <w:tcPr>
            <w:tcW w:w="1980" w:type="dxa"/>
            <w:noWrap/>
            <w:vAlign w:val="center"/>
          </w:tcPr>
          <w:p w:rsidR="008427EB" w:rsidRPr="00D53B10" w:rsidRDefault="008427EB" w:rsidP="00D53B10">
            <w:pPr>
              <w:suppressAutoHyphens/>
              <w:spacing w:line="360" w:lineRule="auto"/>
              <w:rPr>
                <w:sz w:val="20"/>
                <w:szCs w:val="20"/>
              </w:rPr>
            </w:pPr>
            <w:r w:rsidRPr="00D53B10">
              <w:rPr>
                <w:sz w:val="20"/>
                <w:szCs w:val="20"/>
              </w:rPr>
              <w:t>1-ясно</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13</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16</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12</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23</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13</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77</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47,4</w:t>
            </w:r>
          </w:p>
        </w:tc>
      </w:tr>
      <w:tr w:rsidR="008427EB" w:rsidRPr="00D53B10">
        <w:trPr>
          <w:trHeight w:val="255"/>
        </w:trPr>
        <w:tc>
          <w:tcPr>
            <w:tcW w:w="1980" w:type="dxa"/>
            <w:noWrap/>
            <w:vAlign w:val="center"/>
          </w:tcPr>
          <w:p w:rsidR="008427EB" w:rsidRPr="00D53B10" w:rsidRDefault="008427EB" w:rsidP="00D53B10">
            <w:pPr>
              <w:suppressAutoHyphens/>
              <w:spacing w:line="360" w:lineRule="auto"/>
              <w:rPr>
                <w:sz w:val="20"/>
                <w:szCs w:val="20"/>
              </w:rPr>
            </w:pPr>
            <w:r w:rsidRPr="00D53B10">
              <w:rPr>
                <w:sz w:val="20"/>
                <w:szCs w:val="20"/>
              </w:rPr>
              <w:t>2-пасмурно</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12</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7</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8</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16</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18</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61</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36,3</w:t>
            </w:r>
          </w:p>
        </w:tc>
      </w:tr>
      <w:tr w:rsidR="008427EB" w:rsidRPr="00D53B10">
        <w:trPr>
          <w:trHeight w:val="255"/>
        </w:trPr>
        <w:tc>
          <w:tcPr>
            <w:tcW w:w="1980" w:type="dxa"/>
            <w:noWrap/>
            <w:vAlign w:val="center"/>
          </w:tcPr>
          <w:p w:rsidR="008427EB" w:rsidRPr="00D53B10" w:rsidRDefault="008427EB" w:rsidP="00D53B10">
            <w:pPr>
              <w:suppressAutoHyphens/>
              <w:spacing w:line="360" w:lineRule="auto"/>
              <w:rPr>
                <w:sz w:val="20"/>
                <w:szCs w:val="20"/>
              </w:rPr>
            </w:pPr>
            <w:r w:rsidRPr="00D53B10">
              <w:rPr>
                <w:sz w:val="20"/>
                <w:szCs w:val="20"/>
              </w:rPr>
              <w:t>3-туман</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0</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0</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0</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2</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1,2</w:t>
            </w:r>
          </w:p>
        </w:tc>
      </w:tr>
      <w:tr w:rsidR="008427EB" w:rsidRPr="00D53B10">
        <w:trPr>
          <w:trHeight w:val="255"/>
        </w:trPr>
        <w:tc>
          <w:tcPr>
            <w:tcW w:w="1980" w:type="dxa"/>
            <w:noWrap/>
            <w:vAlign w:val="center"/>
          </w:tcPr>
          <w:p w:rsidR="008427EB" w:rsidRPr="00D53B10" w:rsidRDefault="008427EB" w:rsidP="00D53B10">
            <w:pPr>
              <w:suppressAutoHyphens/>
              <w:spacing w:line="360" w:lineRule="auto"/>
              <w:rPr>
                <w:sz w:val="20"/>
                <w:szCs w:val="20"/>
              </w:rPr>
            </w:pPr>
            <w:r w:rsidRPr="00D53B10">
              <w:rPr>
                <w:sz w:val="20"/>
                <w:szCs w:val="20"/>
              </w:rPr>
              <w:t>4-дождь</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0</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5</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8</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4,8</w:t>
            </w:r>
          </w:p>
        </w:tc>
      </w:tr>
      <w:tr w:rsidR="008427EB" w:rsidRPr="00D53B10">
        <w:trPr>
          <w:trHeight w:val="255"/>
        </w:trPr>
        <w:tc>
          <w:tcPr>
            <w:tcW w:w="1980" w:type="dxa"/>
            <w:noWrap/>
            <w:vAlign w:val="center"/>
          </w:tcPr>
          <w:p w:rsidR="008427EB" w:rsidRPr="00D53B10" w:rsidRDefault="008427EB" w:rsidP="00D53B10">
            <w:pPr>
              <w:suppressAutoHyphens/>
              <w:spacing w:line="360" w:lineRule="auto"/>
              <w:rPr>
                <w:sz w:val="20"/>
                <w:szCs w:val="20"/>
              </w:rPr>
            </w:pPr>
            <w:r w:rsidRPr="00D53B10">
              <w:rPr>
                <w:sz w:val="20"/>
                <w:szCs w:val="20"/>
              </w:rPr>
              <w:t>5-снегопад</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2</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6</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4</w:t>
            </w:r>
          </w:p>
        </w:tc>
        <w:tc>
          <w:tcPr>
            <w:tcW w:w="900" w:type="dxa"/>
            <w:noWrap/>
            <w:vAlign w:val="center"/>
          </w:tcPr>
          <w:p w:rsidR="008427EB" w:rsidRPr="00D53B10" w:rsidRDefault="008427EB" w:rsidP="00D53B10">
            <w:pPr>
              <w:suppressAutoHyphens/>
              <w:spacing w:line="360" w:lineRule="auto"/>
              <w:rPr>
                <w:sz w:val="20"/>
                <w:szCs w:val="20"/>
              </w:rPr>
            </w:pPr>
            <w:r w:rsidRPr="00D53B10">
              <w:rPr>
                <w:sz w:val="20"/>
                <w:szCs w:val="20"/>
              </w:rPr>
              <w:t>4</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17</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10,3</w:t>
            </w:r>
          </w:p>
        </w:tc>
      </w:tr>
      <w:tr w:rsidR="008427EB" w:rsidRPr="00D53B10">
        <w:trPr>
          <w:trHeight w:val="255"/>
        </w:trPr>
        <w:tc>
          <w:tcPr>
            <w:tcW w:w="198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Итого</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28</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25</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26</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49</w:t>
            </w:r>
          </w:p>
        </w:tc>
        <w:tc>
          <w:tcPr>
            <w:tcW w:w="900"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37</w:t>
            </w:r>
          </w:p>
        </w:tc>
        <w:tc>
          <w:tcPr>
            <w:tcW w:w="900" w:type="dxa"/>
          </w:tcPr>
          <w:p w:rsidR="008427EB" w:rsidRPr="00D53B10" w:rsidRDefault="008427EB" w:rsidP="00D53B10">
            <w:pPr>
              <w:suppressAutoHyphens/>
              <w:spacing w:line="360" w:lineRule="auto"/>
              <w:rPr>
                <w:b/>
                <w:bCs/>
                <w:sz w:val="20"/>
                <w:szCs w:val="20"/>
              </w:rPr>
            </w:pPr>
            <w:r w:rsidRPr="00D53B10">
              <w:rPr>
                <w:b/>
                <w:bCs/>
                <w:sz w:val="20"/>
                <w:szCs w:val="20"/>
              </w:rPr>
              <w:t>165</w:t>
            </w:r>
          </w:p>
        </w:tc>
        <w:tc>
          <w:tcPr>
            <w:tcW w:w="18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100 %</w:t>
            </w:r>
          </w:p>
        </w:tc>
      </w:tr>
    </w:tbl>
    <w:p w:rsidR="008427EB" w:rsidRPr="002E5502" w:rsidRDefault="008427EB" w:rsidP="00F54065">
      <w:pPr>
        <w:suppressAutoHyphens/>
        <w:spacing w:line="360" w:lineRule="auto"/>
        <w:ind w:firstLine="709"/>
        <w:jc w:val="both"/>
        <w:rPr>
          <w:sz w:val="28"/>
          <w:szCs w:val="28"/>
          <w:highlight w:val="yellow"/>
        </w:rPr>
      </w:pPr>
    </w:p>
    <w:p w:rsidR="008427EB"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bCs/>
          <w:sz w:val="28"/>
          <w:szCs w:val="28"/>
        </w:rPr>
        <w:t>Таблицы 14</w:t>
      </w:r>
      <w:r w:rsidRPr="002E5502">
        <w:rPr>
          <w:sz w:val="28"/>
          <w:szCs w:val="28"/>
        </w:rPr>
        <w:t xml:space="preserve"> приведена на </w:t>
      </w:r>
      <w:r w:rsidRPr="002E5502">
        <w:rPr>
          <w:b/>
          <w:bCs/>
          <w:sz w:val="28"/>
          <w:szCs w:val="28"/>
        </w:rPr>
        <w:t>Диаграмме 18</w:t>
      </w:r>
      <w:r w:rsidRPr="002E5502">
        <w:rPr>
          <w:sz w:val="28"/>
          <w:szCs w:val="28"/>
        </w:rPr>
        <w:t>.</w:t>
      </w:r>
    </w:p>
    <w:p w:rsidR="00E820F1" w:rsidRPr="002E5502" w:rsidRDefault="00E820F1" w:rsidP="00F54065">
      <w:pPr>
        <w:suppressAutoHyphens/>
        <w:spacing w:line="360" w:lineRule="auto"/>
        <w:ind w:firstLine="709"/>
        <w:jc w:val="both"/>
        <w:rPr>
          <w:sz w:val="28"/>
          <w:szCs w:val="28"/>
          <w:highlight w:val="yellow"/>
        </w:rPr>
      </w:pPr>
    </w:p>
    <w:p w:rsidR="008427EB" w:rsidRPr="002E5502" w:rsidRDefault="00E820F1" w:rsidP="00F54065">
      <w:pPr>
        <w:suppressAutoHyphens/>
        <w:spacing w:line="360" w:lineRule="auto"/>
        <w:ind w:firstLine="709"/>
        <w:jc w:val="both"/>
        <w:rPr>
          <w:sz w:val="28"/>
          <w:szCs w:val="28"/>
        </w:rPr>
      </w:pPr>
      <w:r w:rsidRPr="002E5502">
        <w:rPr>
          <w:sz w:val="28"/>
          <w:szCs w:val="28"/>
        </w:rPr>
        <w:object w:dxaOrig="7035" w:dyaOrig="3615">
          <v:shape id="_x0000_i1051" type="#_x0000_t75" style="width:351.75pt;height:180.75pt" o:ole="">
            <v:imagedata r:id="rId50" o:title=""/>
          </v:shape>
          <o:OLEObject Type="Embed" ProgID="MSGraph.Chart.8" ShapeID="_x0000_i1051" DrawAspect="Content" ObjectID="_1462150986" r:id="rId51">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18</w:t>
      </w:r>
      <w:r w:rsidRPr="002E5502">
        <w:rPr>
          <w:sz w:val="28"/>
          <w:szCs w:val="28"/>
        </w:rPr>
        <w:tab/>
        <w:t>Распределение количества учетных ДТП, произошедших на а/д «Подъезд к г.Северодвинску» за период 1999-2003гг. в зависимости от погодных условий</w:t>
      </w:r>
    </w:p>
    <w:p w:rsidR="008427EB" w:rsidRPr="002E5502" w:rsidRDefault="008427EB" w:rsidP="00F54065">
      <w:pPr>
        <w:suppressAutoHyphens/>
        <w:spacing w:line="360" w:lineRule="auto"/>
        <w:ind w:firstLine="709"/>
        <w:jc w:val="both"/>
        <w:rPr>
          <w:sz w:val="28"/>
          <w:szCs w:val="28"/>
          <w:highlight w:val="yellow"/>
        </w:rPr>
      </w:pPr>
      <w:r w:rsidRPr="002E5502">
        <w:rPr>
          <w:b/>
          <w:sz w:val="28"/>
          <w:szCs w:val="28"/>
        </w:rPr>
        <w:t xml:space="preserve">Таблица 14 и Диаграмма 18 </w:t>
      </w:r>
      <w:r w:rsidRPr="002E5502">
        <w:rPr>
          <w:bCs/>
          <w:sz w:val="28"/>
          <w:szCs w:val="28"/>
        </w:rPr>
        <w:t xml:space="preserve">показывают, что почти </w:t>
      </w:r>
      <w:r w:rsidRPr="002E5502">
        <w:rPr>
          <w:sz w:val="28"/>
          <w:szCs w:val="28"/>
        </w:rPr>
        <w:t>половина учетных ДТП произошла в ясную погоду. Используя метод бэнчмаркинга, становится очевидным несоответствие влияния погодных условий на количество ДТП на а/д “Подъезд к г.Северодвинску” с общей международной тенденции. Использование ближнего света фар в светлое время суток также содержит значительный потенциал для снижения количества ДТП, как в солнечную погоду, делая транспортные средства более заметными, так и в дождливую погоду, когда эффективность боковых зеркал снижается.</w:t>
      </w:r>
      <w:r w:rsidRPr="002E5502">
        <w:rPr>
          <w:sz w:val="28"/>
          <w:szCs w:val="28"/>
          <w:highlight w:val="yellow"/>
        </w:rPr>
        <w:t xml:space="preserve"> </w:t>
      </w:r>
    </w:p>
    <w:p w:rsidR="008427EB" w:rsidRPr="002E5502" w:rsidRDefault="008427EB" w:rsidP="00F54065">
      <w:pPr>
        <w:suppressAutoHyphens/>
        <w:spacing w:line="360" w:lineRule="auto"/>
        <w:ind w:firstLine="709"/>
        <w:jc w:val="both"/>
        <w:rPr>
          <w:sz w:val="28"/>
          <w:szCs w:val="28"/>
          <w:highlight w:val="yellow"/>
        </w:rPr>
      </w:pP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3 Состояние дорожного покрытия</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Исходя из практики всех стран, на скользком дорожном покрытии, сразу после наступления гололеда, количество ДТП возрастает. По мере адаптации водителей к сложным дорожным условиям, количество ДТП постепенно уменьшается.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Скандинавские изучения показывают, что ровность покрытия, в целом, имеет второстепенное значение для безопасности дорожного движения, если не требуется совершение маневров с выездом на встречную полосу. Неровности дорожного покрытия в сочетании с неблагоприятными погодными условиями могут приводить к увеличению количества ДТП. </w:t>
      </w:r>
    </w:p>
    <w:p w:rsidR="008427EB" w:rsidRPr="002E5502" w:rsidRDefault="008427EB" w:rsidP="00F54065">
      <w:pPr>
        <w:suppressAutoHyphens/>
        <w:spacing w:line="360" w:lineRule="auto"/>
        <w:ind w:firstLine="709"/>
        <w:jc w:val="both"/>
        <w:rPr>
          <w:sz w:val="28"/>
          <w:szCs w:val="28"/>
        </w:rPr>
      </w:pPr>
      <w:r w:rsidRPr="002E5502">
        <w:rPr>
          <w:sz w:val="28"/>
          <w:szCs w:val="28"/>
        </w:rPr>
        <w:t>Согласно исследованиям, проведенным в Норвегии, в среднем около 22% всех зарегистрированных ДТП с травматизмом происходит на влажном или скользком покрытии дороги. При этом риск ДТП на влажном покрытии выше, чем на сухом:</w:t>
      </w:r>
    </w:p>
    <w:p w:rsidR="008427EB" w:rsidRPr="002E5502" w:rsidRDefault="008427EB" w:rsidP="00F54065">
      <w:pPr>
        <w:numPr>
          <w:ilvl w:val="0"/>
          <w:numId w:val="22"/>
        </w:numPr>
        <w:suppressAutoHyphens/>
        <w:spacing w:line="360" w:lineRule="auto"/>
        <w:ind w:left="0" w:firstLine="709"/>
        <w:jc w:val="both"/>
        <w:rPr>
          <w:sz w:val="28"/>
          <w:szCs w:val="28"/>
        </w:rPr>
      </w:pPr>
      <w:r w:rsidRPr="002E5502">
        <w:rPr>
          <w:sz w:val="28"/>
          <w:szCs w:val="28"/>
        </w:rPr>
        <w:t>– риск ДТП для сухого покрытия,</w:t>
      </w:r>
    </w:p>
    <w:p w:rsidR="008427EB" w:rsidRPr="002E5502" w:rsidRDefault="008427EB" w:rsidP="00F54065">
      <w:pPr>
        <w:numPr>
          <w:ilvl w:val="1"/>
          <w:numId w:val="23"/>
        </w:numPr>
        <w:suppressAutoHyphens/>
        <w:spacing w:line="360" w:lineRule="auto"/>
        <w:ind w:left="0" w:firstLine="709"/>
        <w:jc w:val="both"/>
        <w:rPr>
          <w:sz w:val="28"/>
          <w:szCs w:val="28"/>
        </w:rPr>
      </w:pPr>
      <w:r w:rsidRPr="002E5502">
        <w:rPr>
          <w:sz w:val="28"/>
          <w:szCs w:val="28"/>
        </w:rPr>
        <w:t>– риск ДТП для мокрого покрытия в светлое время суток</w:t>
      </w:r>
    </w:p>
    <w:p w:rsidR="008427EB" w:rsidRPr="002E5502" w:rsidRDefault="008427EB" w:rsidP="00F54065">
      <w:pPr>
        <w:numPr>
          <w:ilvl w:val="1"/>
          <w:numId w:val="24"/>
        </w:numPr>
        <w:suppressAutoHyphens/>
        <w:spacing w:line="360" w:lineRule="auto"/>
        <w:ind w:left="0" w:firstLine="709"/>
        <w:jc w:val="both"/>
        <w:rPr>
          <w:sz w:val="28"/>
          <w:szCs w:val="28"/>
        </w:rPr>
      </w:pPr>
      <w:r w:rsidRPr="002E5502">
        <w:rPr>
          <w:sz w:val="28"/>
          <w:szCs w:val="28"/>
        </w:rPr>
        <w:t>- риск ДТП для мокрого покрытия в темное время суток</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Примечание:</w:t>
      </w:r>
      <w:r w:rsidRPr="002E5502">
        <w:rPr>
          <w:i/>
          <w:iCs/>
          <w:sz w:val="28"/>
          <w:szCs w:val="28"/>
        </w:rPr>
        <w:t xml:space="preserve"> Следует учитывать, что выводы скандинавских изучений сделаны при обязательном использовании шипованых шин в холодный период года. Поскольку в России применение  шипованых шин в зимнее время не является требованием обязательным, и значительная часть транспортных средств использует «летнюю резину» в течение всего года, то правильность скандинавских выводов для российско</w:t>
      </w:r>
      <w:r w:rsidR="00D53B10">
        <w:rPr>
          <w:i/>
          <w:iCs/>
          <w:sz w:val="28"/>
          <w:szCs w:val="28"/>
        </w:rPr>
        <w:t>й практики требует проверки.</w:t>
      </w: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 xml:space="preserve">Распределение ДТП по состоянию проезжей части  </w:t>
      </w:r>
    </w:p>
    <w:p w:rsidR="008427EB" w:rsidRPr="002E5502" w:rsidRDefault="008427EB" w:rsidP="00F54065">
      <w:pPr>
        <w:suppressAutoHyphens/>
        <w:spacing w:line="360" w:lineRule="auto"/>
        <w:ind w:firstLine="709"/>
        <w:jc w:val="both"/>
        <w:rPr>
          <w:sz w:val="28"/>
          <w:szCs w:val="28"/>
        </w:rPr>
      </w:pPr>
      <w:r w:rsidRPr="002E5502">
        <w:rPr>
          <w:b/>
          <w:bCs/>
          <w:sz w:val="28"/>
          <w:szCs w:val="28"/>
        </w:rPr>
        <w:t>Таблица 15</w:t>
      </w:r>
      <w:r w:rsidRPr="002E5502">
        <w:rPr>
          <w:sz w:val="28"/>
          <w:szCs w:val="28"/>
        </w:rPr>
        <w:t xml:space="preserve"> приводит данные о распределении количества учетных ДТП, произошедших на а/д «Подъезд к г.Северодвинску» за период 1999-2003гг. в зависимости от состояния покрытия проезжей части.</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Таблица 15</w:t>
      </w:r>
      <w:r w:rsidRPr="002E5502">
        <w:rPr>
          <w:sz w:val="28"/>
          <w:szCs w:val="28"/>
        </w:rPr>
        <w:t xml:space="preserve"> Влияние состояния покрытия на распределение количества учетных ДТП, произошедших на а/д «Подъезд к г.Северодвинску» за период 1999-2003г.г.</w:t>
      </w:r>
    </w:p>
    <w:tbl>
      <w:tblPr>
        <w:tblW w:w="9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853"/>
        <w:gridCol w:w="867"/>
        <w:gridCol w:w="867"/>
        <w:gridCol w:w="866"/>
        <w:gridCol w:w="867"/>
        <w:gridCol w:w="900"/>
        <w:gridCol w:w="1260"/>
      </w:tblGrid>
      <w:tr w:rsidR="008427EB" w:rsidRPr="00D53B10">
        <w:trPr>
          <w:cantSplit/>
        </w:trPr>
        <w:tc>
          <w:tcPr>
            <w:tcW w:w="2525" w:type="dxa"/>
            <w:vMerge w:val="restart"/>
            <w:vAlign w:val="center"/>
          </w:tcPr>
          <w:p w:rsidR="008427EB" w:rsidRPr="00D53B10" w:rsidRDefault="008427EB" w:rsidP="00D53B10">
            <w:pPr>
              <w:pStyle w:val="6"/>
              <w:suppressAutoHyphens/>
              <w:spacing w:line="360" w:lineRule="auto"/>
              <w:jc w:val="left"/>
              <w:rPr>
                <w:rFonts w:ascii="Times New Roman" w:hAnsi="Times New Roman" w:cs="Times New Roman"/>
                <w:sz w:val="20"/>
                <w:szCs w:val="20"/>
              </w:rPr>
            </w:pPr>
            <w:r w:rsidRPr="00D53B10">
              <w:rPr>
                <w:rFonts w:ascii="Times New Roman" w:hAnsi="Times New Roman" w:cs="Times New Roman"/>
                <w:sz w:val="20"/>
                <w:szCs w:val="20"/>
              </w:rPr>
              <w:t>Состояние</w:t>
            </w:r>
          </w:p>
          <w:p w:rsidR="008427EB" w:rsidRPr="00D53B10" w:rsidRDefault="008427EB" w:rsidP="00D53B10">
            <w:pPr>
              <w:suppressAutoHyphens/>
              <w:spacing w:line="360" w:lineRule="auto"/>
              <w:rPr>
                <w:sz w:val="20"/>
                <w:szCs w:val="20"/>
              </w:rPr>
            </w:pPr>
            <w:r w:rsidRPr="00D53B10">
              <w:rPr>
                <w:b/>
                <w:bCs/>
                <w:sz w:val="20"/>
                <w:szCs w:val="20"/>
              </w:rPr>
              <w:t>проезжей части</w:t>
            </w:r>
          </w:p>
        </w:tc>
        <w:tc>
          <w:tcPr>
            <w:tcW w:w="4320" w:type="dxa"/>
            <w:gridSpan w:val="5"/>
            <w:vAlign w:val="center"/>
          </w:tcPr>
          <w:p w:rsidR="008427EB" w:rsidRPr="00D53B10" w:rsidRDefault="008427EB" w:rsidP="00D53B10">
            <w:pPr>
              <w:pStyle w:val="6"/>
              <w:suppressAutoHyphens/>
              <w:spacing w:line="360" w:lineRule="auto"/>
              <w:jc w:val="left"/>
              <w:rPr>
                <w:rFonts w:ascii="Times New Roman" w:hAnsi="Times New Roman" w:cs="Times New Roman"/>
                <w:sz w:val="20"/>
                <w:szCs w:val="20"/>
              </w:rPr>
            </w:pPr>
            <w:r w:rsidRPr="00D53B10">
              <w:rPr>
                <w:rFonts w:ascii="Times New Roman" w:hAnsi="Times New Roman" w:cs="Times New Roman"/>
                <w:sz w:val="20"/>
                <w:szCs w:val="20"/>
              </w:rPr>
              <w:t>Количество ДТП</w:t>
            </w:r>
          </w:p>
        </w:tc>
        <w:tc>
          <w:tcPr>
            <w:tcW w:w="900" w:type="dxa"/>
            <w:vMerge w:val="restart"/>
            <w:vAlign w:val="center"/>
          </w:tcPr>
          <w:p w:rsidR="008427EB" w:rsidRPr="00D53B10" w:rsidRDefault="008427EB" w:rsidP="00D53B10">
            <w:pPr>
              <w:pStyle w:val="6"/>
              <w:suppressAutoHyphens/>
              <w:spacing w:line="360" w:lineRule="auto"/>
              <w:jc w:val="left"/>
              <w:rPr>
                <w:rFonts w:ascii="Times New Roman" w:hAnsi="Times New Roman" w:cs="Times New Roman"/>
                <w:sz w:val="20"/>
                <w:szCs w:val="20"/>
              </w:rPr>
            </w:pPr>
            <w:r w:rsidRPr="00D53B10">
              <w:rPr>
                <w:rFonts w:ascii="Times New Roman" w:hAnsi="Times New Roman" w:cs="Times New Roman"/>
                <w:sz w:val="20"/>
                <w:szCs w:val="20"/>
              </w:rPr>
              <w:t>Итого</w:t>
            </w:r>
          </w:p>
          <w:p w:rsidR="008427EB" w:rsidRPr="00D53B10" w:rsidRDefault="008427EB" w:rsidP="00D53B10">
            <w:pPr>
              <w:suppressAutoHyphens/>
              <w:spacing w:line="360" w:lineRule="auto"/>
              <w:rPr>
                <w:sz w:val="20"/>
                <w:szCs w:val="20"/>
              </w:rPr>
            </w:pPr>
            <w:r w:rsidRPr="00D53B10">
              <w:rPr>
                <w:b/>
                <w:bCs/>
                <w:sz w:val="20"/>
                <w:szCs w:val="20"/>
              </w:rPr>
              <w:t>ДТП</w:t>
            </w:r>
          </w:p>
        </w:tc>
        <w:tc>
          <w:tcPr>
            <w:tcW w:w="1260" w:type="dxa"/>
            <w:vMerge w:val="restart"/>
            <w:vAlign w:val="center"/>
          </w:tcPr>
          <w:p w:rsidR="008427EB" w:rsidRPr="00D53B10" w:rsidRDefault="008427EB" w:rsidP="00D53B10">
            <w:pPr>
              <w:suppressAutoHyphens/>
              <w:spacing w:line="360" w:lineRule="auto"/>
              <w:rPr>
                <w:b/>
                <w:bCs/>
                <w:sz w:val="20"/>
                <w:szCs w:val="20"/>
              </w:rPr>
            </w:pPr>
            <w:r w:rsidRPr="00D53B10">
              <w:rPr>
                <w:b/>
                <w:bCs/>
                <w:sz w:val="20"/>
                <w:szCs w:val="20"/>
              </w:rPr>
              <w:t>Средний</w:t>
            </w:r>
          </w:p>
          <w:p w:rsidR="008427EB" w:rsidRPr="00D53B10" w:rsidRDefault="008427EB" w:rsidP="00D53B10">
            <w:pPr>
              <w:suppressAutoHyphens/>
              <w:spacing w:line="360" w:lineRule="auto"/>
              <w:rPr>
                <w:sz w:val="20"/>
                <w:szCs w:val="20"/>
              </w:rPr>
            </w:pPr>
            <w:r w:rsidRPr="00D53B10">
              <w:rPr>
                <w:b/>
                <w:bCs/>
                <w:sz w:val="20"/>
                <w:szCs w:val="20"/>
              </w:rPr>
              <w:t>показа-тель %</w:t>
            </w:r>
          </w:p>
        </w:tc>
      </w:tr>
      <w:tr w:rsidR="008427EB" w:rsidRPr="00D53B10">
        <w:tblPrEx>
          <w:tblCellMar>
            <w:left w:w="0" w:type="dxa"/>
            <w:right w:w="0" w:type="dxa"/>
          </w:tblCellMar>
        </w:tblPrEx>
        <w:trPr>
          <w:cantSplit/>
          <w:trHeight w:val="255"/>
        </w:trPr>
        <w:tc>
          <w:tcPr>
            <w:tcW w:w="2525" w:type="dxa"/>
            <w:vMerge/>
            <w:noWrap/>
            <w:vAlign w:val="bottom"/>
          </w:tcPr>
          <w:p w:rsidR="008427EB" w:rsidRPr="00D53B10" w:rsidRDefault="008427EB" w:rsidP="00D53B10">
            <w:pPr>
              <w:suppressAutoHyphens/>
              <w:spacing w:line="360" w:lineRule="auto"/>
              <w:rPr>
                <w:b/>
                <w:bCs/>
                <w:sz w:val="20"/>
                <w:szCs w:val="20"/>
              </w:rPr>
            </w:pPr>
          </w:p>
        </w:tc>
        <w:tc>
          <w:tcPr>
            <w:tcW w:w="853"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1999</w:t>
            </w:r>
          </w:p>
        </w:tc>
        <w:tc>
          <w:tcPr>
            <w:tcW w:w="867" w:type="dxa"/>
            <w:vAlign w:val="center"/>
          </w:tcPr>
          <w:p w:rsidR="008427EB" w:rsidRPr="00D53B10" w:rsidRDefault="008427EB" w:rsidP="00D53B10">
            <w:pPr>
              <w:suppressAutoHyphens/>
              <w:spacing w:line="360" w:lineRule="auto"/>
              <w:rPr>
                <w:b/>
                <w:bCs/>
                <w:sz w:val="20"/>
                <w:szCs w:val="20"/>
              </w:rPr>
            </w:pPr>
            <w:r w:rsidRPr="00D53B10">
              <w:rPr>
                <w:b/>
                <w:bCs/>
                <w:sz w:val="20"/>
                <w:szCs w:val="20"/>
              </w:rPr>
              <w:t>2000</w:t>
            </w:r>
          </w:p>
        </w:tc>
        <w:tc>
          <w:tcPr>
            <w:tcW w:w="86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2001</w:t>
            </w:r>
          </w:p>
        </w:tc>
        <w:tc>
          <w:tcPr>
            <w:tcW w:w="866"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2002</w:t>
            </w:r>
          </w:p>
        </w:tc>
        <w:tc>
          <w:tcPr>
            <w:tcW w:w="867" w:type="dxa"/>
            <w:noWrap/>
            <w:vAlign w:val="center"/>
          </w:tcPr>
          <w:p w:rsidR="008427EB" w:rsidRPr="00D53B10" w:rsidRDefault="008427EB" w:rsidP="00D53B10">
            <w:pPr>
              <w:suppressAutoHyphens/>
              <w:spacing w:line="360" w:lineRule="auto"/>
              <w:rPr>
                <w:b/>
                <w:bCs/>
                <w:sz w:val="20"/>
                <w:szCs w:val="20"/>
              </w:rPr>
            </w:pPr>
            <w:r w:rsidRPr="00D53B10">
              <w:rPr>
                <w:b/>
                <w:bCs/>
                <w:sz w:val="20"/>
                <w:szCs w:val="20"/>
              </w:rPr>
              <w:t>2003</w:t>
            </w:r>
          </w:p>
        </w:tc>
        <w:tc>
          <w:tcPr>
            <w:tcW w:w="900" w:type="dxa"/>
            <w:vMerge/>
            <w:noWrap/>
            <w:vAlign w:val="center"/>
          </w:tcPr>
          <w:p w:rsidR="008427EB" w:rsidRPr="00D53B10" w:rsidRDefault="008427EB" w:rsidP="00D53B10">
            <w:pPr>
              <w:suppressAutoHyphens/>
              <w:spacing w:line="360" w:lineRule="auto"/>
              <w:rPr>
                <w:b/>
                <w:bCs/>
                <w:sz w:val="20"/>
                <w:szCs w:val="20"/>
              </w:rPr>
            </w:pPr>
          </w:p>
        </w:tc>
        <w:tc>
          <w:tcPr>
            <w:tcW w:w="1260" w:type="dxa"/>
            <w:vMerge/>
            <w:noWrap/>
            <w:vAlign w:val="bottom"/>
          </w:tcPr>
          <w:p w:rsidR="008427EB" w:rsidRPr="00D53B10" w:rsidRDefault="008427EB" w:rsidP="00D53B10">
            <w:pPr>
              <w:suppressAutoHyphens/>
              <w:spacing w:line="360" w:lineRule="auto"/>
              <w:rPr>
                <w:b/>
                <w:bCs/>
                <w:sz w:val="20"/>
                <w:szCs w:val="20"/>
              </w:rPr>
            </w:pP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1-сухая</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15</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13</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10</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19</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16</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73</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44,0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2-мокрая</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4</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3</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11</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7</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25</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15,0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3-загрязненная</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4-свежеуложенное покрытие, п/о</w:t>
            </w:r>
          </w:p>
        </w:tc>
        <w:tc>
          <w:tcPr>
            <w:tcW w:w="853" w:type="dxa"/>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5-заснеженная</w:t>
            </w:r>
          </w:p>
        </w:tc>
        <w:tc>
          <w:tcPr>
            <w:tcW w:w="853" w:type="dxa"/>
            <w:noWrap/>
            <w:vAlign w:val="bottom"/>
          </w:tcPr>
          <w:p w:rsidR="008427EB" w:rsidRPr="00D53B10" w:rsidRDefault="008427EB" w:rsidP="00D53B10">
            <w:pPr>
              <w:suppressAutoHyphens/>
              <w:spacing w:line="360" w:lineRule="auto"/>
              <w:rPr>
                <w:sz w:val="20"/>
                <w:szCs w:val="20"/>
              </w:rPr>
            </w:pP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2</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5</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3,0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6-гололедица</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9</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4</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7</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6</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7</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33</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21,0</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7-обработанное противогололедными материалами</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3</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4</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8</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5</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21</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12,5</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sz w:val="20"/>
                <w:szCs w:val="20"/>
              </w:rPr>
            </w:pPr>
            <w:r w:rsidRPr="00D53B10">
              <w:rPr>
                <w:sz w:val="20"/>
                <w:szCs w:val="20"/>
              </w:rPr>
              <w:t>8-снежный накат</w:t>
            </w:r>
          </w:p>
        </w:tc>
        <w:tc>
          <w:tcPr>
            <w:tcW w:w="853"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867" w:type="dxa"/>
            <w:vAlign w:val="bottom"/>
          </w:tcPr>
          <w:p w:rsidR="008427EB" w:rsidRPr="00D53B10" w:rsidRDefault="008427EB" w:rsidP="00D53B10">
            <w:pPr>
              <w:suppressAutoHyphens/>
              <w:spacing w:line="360" w:lineRule="auto"/>
              <w:rPr>
                <w:sz w:val="20"/>
                <w:szCs w:val="20"/>
              </w:rPr>
            </w:pPr>
            <w:r w:rsidRPr="00D53B10">
              <w:rPr>
                <w:sz w:val="20"/>
                <w:szCs w:val="20"/>
              </w:rPr>
              <w:t>2</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866" w:type="dxa"/>
            <w:noWrap/>
            <w:vAlign w:val="bottom"/>
          </w:tcPr>
          <w:p w:rsidR="008427EB" w:rsidRPr="00D53B10" w:rsidRDefault="008427EB" w:rsidP="00D53B10">
            <w:pPr>
              <w:suppressAutoHyphens/>
              <w:spacing w:line="360" w:lineRule="auto"/>
              <w:rPr>
                <w:sz w:val="20"/>
                <w:szCs w:val="20"/>
              </w:rPr>
            </w:pPr>
            <w:r w:rsidRPr="00D53B10">
              <w:rPr>
                <w:sz w:val="20"/>
                <w:szCs w:val="20"/>
              </w:rPr>
              <w:t>3</w:t>
            </w:r>
          </w:p>
        </w:tc>
        <w:tc>
          <w:tcPr>
            <w:tcW w:w="867" w:type="dxa"/>
            <w:noWrap/>
            <w:vAlign w:val="bottom"/>
          </w:tcPr>
          <w:p w:rsidR="008427EB" w:rsidRPr="00D53B10" w:rsidRDefault="008427EB" w:rsidP="00D53B10">
            <w:pPr>
              <w:suppressAutoHyphens/>
              <w:spacing w:line="360" w:lineRule="auto"/>
              <w:rPr>
                <w:sz w:val="20"/>
                <w:szCs w:val="20"/>
              </w:rPr>
            </w:pPr>
            <w:r w:rsidRPr="00D53B10">
              <w:rPr>
                <w:sz w:val="20"/>
                <w:szCs w:val="20"/>
              </w:rPr>
              <w:t>1</w:t>
            </w:r>
          </w:p>
        </w:tc>
        <w:tc>
          <w:tcPr>
            <w:tcW w:w="900" w:type="dxa"/>
            <w:noWrap/>
            <w:vAlign w:val="bottom"/>
          </w:tcPr>
          <w:p w:rsidR="008427EB" w:rsidRPr="00D53B10" w:rsidRDefault="008427EB" w:rsidP="00D53B10">
            <w:pPr>
              <w:suppressAutoHyphens/>
              <w:spacing w:line="360" w:lineRule="auto"/>
              <w:rPr>
                <w:sz w:val="20"/>
                <w:szCs w:val="20"/>
              </w:rPr>
            </w:pPr>
            <w:r w:rsidRPr="00D53B10">
              <w:rPr>
                <w:sz w:val="20"/>
                <w:szCs w:val="20"/>
              </w:rPr>
              <w:t>8</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4,5</w:t>
            </w:r>
          </w:p>
        </w:tc>
      </w:tr>
      <w:tr w:rsidR="008427EB" w:rsidRPr="00D53B10">
        <w:tblPrEx>
          <w:tblCellMar>
            <w:left w:w="0" w:type="dxa"/>
            <w:right w:w="0" w:type="dxa"/>
          </w:tblCellMar>
        </w:tblPrEx>
        <w:trPr>
          <w:trHeight w:val="255"/>
        </w:trPr>
        <w:tc>
          <w:tcPr>
            <w:tcW w:w="2525"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Итого</w:t>
            </w:r>
          </w:p>
        </w:tc>
        <w:tc>
          <w:tcPr>
            <w:tcW w:w="853"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28</w:t>
            </w:r>
          </w:p>
        </w:tc>
        <w:tc>
          <w:tcPr>
            <w:tcW w:w="867" w:type="dxa"/>
            <w:vAlign w:val="bottom"/>
          </w:tcPr>
          <w:p w:rsidR="008427EB" w:rsidRPr="00D53B10" w:rsidRDefault="008427EB" w:rsidP="00D53B10">
            <w:pPr>
              <w:suppressAutoHyphens/>
              <w:spacing w:line="360" w:lineRule="auto"/>
              <w:rPr>
                <w:b/>
                <w:bCs/>
                <w:sz w:val="20"/>
                <w:szCs w:val="20"/>
              </w:rPr>
            </w:pPr>
            <w:r w:rsidRPr="00D53B10">
              <w:rPr>
                <w:b/>
                <w:bCs/>
                <w:sz w:val="20"/>
                <w:szCs w:val="20"/>
              </w:rPr>
              <w:t>25</w:t>
            </w:r>
          </w:p>
        </w:tc>
        <w:tc>
          <w:tcPr>
            <w:tcW w:w="867"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26</w:t>
            </w:r>
          </w:p>
        </w:tc>
        <w:tc>
          <w:tcPr>
            <w:tcW w:w="866"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49</w:t>
            </w:r>
          </w:p>
        </w:tc>
        <w:tc>
          <w:tcPr>
            <w:tcW w:w="867"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37</w:t>
            </w:r>
          </w:p>
        </w:tc>
        <w:tc>
          <w:tcPr>
            <w:tcW w:w="90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165</w:t>
            </w:r>
          </w:p>
        </w:tc>
        <w:tc>
          <w:tcPr>
            <w:tcW w:w="1260" w:type="dxa"/>
            <w:noWrap/>
            <w:vAlign w:val="bottom"/>
          </w:tcPr>
          <w:p w:rsidR="008427EB" w:rsidRPr="00D53B10" w:rsidRDefault="008427EB" w:rsidP="00D53B10">
            <w:pPr>
              <w:suppressAutoHyphens/>
              <w:spacing w:line="360" w:lineRule="auto"/>
              <w:rPr>
                <w:b/>
                <w:bCs/>
                <w:sz w:val="20"/>
                <w:szCs w:val="20"/>
              </w:rPr>
            </w:pPr>
            <w:r w:rsidRPr="00D53B10">
              <w:rPr>
                <w:b/>
                <w:bCs/>
                <w:sz w:val="20"/>
                <w:szCs w:val="20"/>
              </w:rPr>
              <w:t>100%</w:t>
            </w:r>
          </w:p>
        </w:tc>
      </w:tr>
    </w:tbl>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Графическая интерпретация данных </w:t>
      </w:r>
      <w:r w:rsidRPr="002E5502">
        <w:rPr>
          <w:b/>
          <w:bCs/>
          <w:sz w:val="28"/>
          <w:szCs w:val="28"/>
        </w:rPr>
        <w:t>Таблицы 15</w:t>
      </w:r>
      <w:r w:rsidRPr="002E5502">
        <w:rPr>
          <w:sz w:val="28"/>
          <w:szCs w:val="28"/>
        </w:rPr>
        <w:t xml:space="preserve"> приведена на </w:t>
      </w:r>
      <w:r w:rsidRPr="002E5502">
        <w:rPr>
          <w:b/>
          <w:bCs/>
          <w:sz w:val="28"/>
          <w:szCs w:val="28"/>
        </w:rPr>
        <w:t>Диаграмме 19</w:t>
      </w:r>
      <w:r w:rsidRPr="002E5502">
        <w:rPr>
          <w:sz w:val="28"/>
          <w:szCs w:val="28"/>
        </w:rPr>
        <w:t>.</w:t>
      </w:r>
    </w:p>
    <w:p w:rsidR="008427EB" w:rsidRPr="002E5502" w:rsidRDefault="00D53B10" w:rsidP="00F54065">
      <w:pPr>
        <w:suppressAutoHyphens/>
        <w:spacing w:line="360" w:lineRule="auto"/>
        <w:ind w:firstLine="709"/>
        <w:jc w:val="both"/>
        <w:rPr>
          <w:sz w:val="28"/>
          <w:szCs w:val="28"/>
        </w:rPr>
      </w:pPr>
      <w:r w:rsidRPr="002E5502">
        <w:rPr>
          <w:sz w:val="28"/>
          <w:szCs w:val="28"/>
        </w:rPr>
        <w:object w:dxaOrig="6405" w:dyaOrig="3435">
          <v:shape id="_x0000_i1052" type="#_x0000_t75" style="width:320.25pt;height:171.75pt" o:ole="">
            <v:imagedata r:id="rId52" o:title=""/>
          </v:shape>
          <o:OLEObject Type="Embed" ProgID="MSGraph.Chart.8" ShapeID="_x0000_i1052" DrawAspect="Content" ObjectID="_1462150987" r:id="rId53">
            <o:FieldCodes>\s</o:FieldCodes>
          </o:OLEObject>
        </w:object>
      </w:r>
    </w:p>
    <w:p w:rsidR="008427EB" w:rsidRDefault="008427EB" w:rsidP="00F54065">
      <w:pPr>
        <w:suppressAutoHyphens/>
        <w:spacing w:line="360" w:lineRule="auto"/>
        <w:ind w:firstLine="709"/>
        <w:jc w:val="both"/>
        <w:rPr>
          <w:sz w:val="28"/>
          <w:szCs w:val="28"/>
        </w:rPr>
      </w:pPr>
      <w:r w:rsidRPr="002E5502">
        <w:rPr>
          <w:b/>
          <w:sz w:val="28"/>
          <w:szCs w:val="28"/>
        </w:rPr>
        <w:t>Диаграмма 19</w:t>
      </w:r>
      <w:r w:rsidRPr="002E5502">
        <w:rPr>
          <w:sz w:val="28"/>
          <w:szCs w:val="28"/>
        </w:rPr>
        <w:tab/>
        <w:t>Распределение количества учетных ДТП, произошедших на а/д «Подъезд к г.Северодвинску» за период 1999-2003гг. в зависимости от состояния покрытия проезжей части</w:t>
      </w:r>
    </w:p>
    <w:p w:rsidR="00E820F1" w:rsidRPr="002E5502" w:rsidRDefault="00E820F1"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b/>
          <w:sz w:val="28"/>
          <w:szCs w:val="28"/>
        </w:rPr>
        <w:t xml:space="preserve">Таблица 15 </w:t>
      </w:r>
      <w:r w:rsidRPr="002E5502">
        <w:rPr>
          <w:sz w:val="28"/>
          <w:szCs w:val="28"/>
        </w:rPr>
        <w:t xml:space="preserve">показывает, что больше всего ДТП происходит на сухом покрытии. Скользкое покрытие сопутствовало 21% ДТП. В целом на мокром и скользком покрытии происходит 36% учетных ДТП (против 22% в Норвегии). Норвежский показатель ниже по причине более жестких требований относительно состояния шин (глубина рисунка протектора шины) и использования шипованых шин в зимнее время года. </w:t>
      </w:r>
    </w:p>
    <w:p w:rsidR="008427EB" w:rsidRPr="002E5502" w:rsidRDefault="008427EB" w:rsidP="00F54065">
      <w:pPr>
        <w:suppressAutoHyphens/>
        <w:spacing w:line="360" w:lineRule="auto"/>
        <w:ind w:firstLine="709"/>
        <w:jc w:val="both"/>
        <w:rPr>
          <w:sz w:val="28"/>
          <w:szCs w:val="28"/>
        </w:rPr>
      </w:pPr>
      <w:r w:rsidRPr="002E5502">
        <w:rPr>
          <w:sz w:val="28"/>
          <w:szCs w:val="28"/>
        </w:rPr>
        <w:t>Отсутствие данных о состоянии покрышек и использовании шипованой резины в карточках учета ДТП на северодвинской дороге не позволяет оценить, каким образом состояние и тип покрышек влияет на аварийность. Имеющаяся статистика наводит на вывод, что риск ДТП на а/д «Подъезд к г. Северодвинску» является наименьшим на заснеженном покрытии и покрытии с накатом, поэтому, чем меньше проводится мероприятий по содержанию дороги - тем дорога безопаснее. А поскольку из мировой практики известно обратное, то следует:</w:t>
      </w:r>
    </w:p>
    <w:p w:rsidR="008427EB" w:rsidRPr="002E5502" w:rsidRDefault="008427EB" w:rsidP="00F54065">
      <w:pPr>
        <w:numPr>
          <w:ilvl w:val="0"/>
          <w:numId w:val="19"/>
        </w:numPr>
        <w:suppressAutoHyphens/>
        <w:spacing w:line="360" w:lineRule="auto"/>
        <w:ind w:left="0" w:firstLine="709"/>
        <w:jc w:val="both"/>
        <w:rPr>
          <w:sz w:val="28"/>
          <w:szCs w:val="28"/>
        </w:rPr>
      </w:pPr>
      <w:r w:rsidRPr="002E5502">
        <w:rPr>
          <w:sz w:val="28"/>
          <w:szCs w:val="28"/>
        </w:rPr>
        <w:t xml:space="preserve">усомниться в правильности заполнения карточек учета ДТП (указание состояния проезжей части), происходивших на рассматриваемой дороге за период 1999-2003г.; </w:t>
      </w:r>
    </w:p>
    <w:p w:rsidR="008427EB" w:rsidRPr="002E5502" w:rsidRDefault="008427EB" w:rsidP="00F54065">
      <w:pPr>
        <w:numPr>
          <w:ilvl w:val="0"/>
          <w:numId w:val="19"/>
        </w:numPr>
        <w:suppressAutoHyphens/>
        <w:spacing w:line="360" w:lineRule="auto"/>
        <w:ind w:left="0" w:firstLine="709"/>
        <w:jc w:val="both"/>
        <w:rPr>
          <w:sz w:val="28"/>
          <w:szCs w:val="28"/>
        </w:rPr>
      </w:pPr>
      <w:r w:rsidRPr="002E5502">
        <w:rPr>
          <w:sz w:val="28"/>
          <w:szCs w:val="28"/>
        </w:rPr>
        <w:t xml:space="preserve">предположить сознательное их заполнение со смягчением роли состояния покрытия в произошедших ДТП для того, чтобы предупредить подачу исков в суд на организацию, которая содержит дорогу.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4 Перегруженность дороги транспортными средствами</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Известно, что вероятность ДТП увеличивается пропорционально интенсивности движения. Этому есть объяснения:</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Во-первых, чем больше участников дорожного движения, тем выше математическая вероятность конфликтных ситуаций.    </w:t>
      </w:r>
    </w:p>
    <w:p w:rsidR="008427EB" w:rsidRDefault="008427EB" w:rsidP="00F54065">
      <w:pPr>
        <w:suppressAutoHyphens/>
        <w:spacing w:line="360" w:lineRule="auto"/>
        <w:ind w:firstLine="709"/>
        <w:jc w:val="both"/>
        <w:rPr>
          <w:sz w:val="28"/>
          <w:szCs w:val="28"/>
        </w:rPr>
      </w:pPr>
      <w:r w:rsidRPr="002E5502">
        <w:rPr>
          <w:sz w:val="28"/>
          <w:szCs w:val="28"/>
        </w:rPr>
        <w:t>Во-вторых, движение в насыщенном транспортном потоке характеризуется повышенной нагрузкой на психику водителей, поскольку движение в таких условиях требует от водителя быстрой реакции, напряженного внимания, прогнозирования действий других водителей, а также ограничивает возможности для маневра. Возрастает количество ошибок участников дорожного движения, конфликтных ситуаций, что неизбежно приводит к росту количества ДТП (</w:t>
      </w:r>
      <w:r w:rsidRPr="002E5502">
        <w:rPr>
          <w:b/>
          <w:sz w:val="28"/>
          <w:szCs w:val="28"/>
        </w:rPr>
        <w:t>Диаграмма 20</w:t>
      </w:r>
      <w:r w:rsidRPr="002E5502">
        <w:rPr>
          <w:sz w:val="28"/>
          <w:szCs w:val="28"/>
        </w:rPr>
        <w:t>).</w:t>
      </w:r>
    </w:p>
    <w:p w:rsidR="00E820F1" w:rsidRPr="002E5502" w:rsidRDefault="00E820F1" w:rsidP="00F54065">
      <w:pPr>
        <w:suppressAutoHyphens/>
        <w:spacing w:line="360" w:lineRule="auto"/>
        <w:ind w:firstLine="709"/>
        <w:jc w:val="both"/>
        <w:rPr>
          <w:sz w:val="28"/>
          <w:szCs w:val="28"/>
        </w:rPr>
      </w:pPr>
    </w:p>
    <w:p w:rsidR="008427EB" w:rsidRPr="00E820F1" w:rsidRDefault="008427EB" w:rsidP="00E820F1">
      <w:pPr>
        <w:suppressAutoHyphens/>
        <w:spacing w:line="360" w:lineRule="auto"/>
        <w:ind w:firstLine="709"/>
        <w:jc w:val="both"/>
        <w:rPr>
          <w:sz w:val="28"/>
          <w:szCs w:val="28"/>
        </w:rPr>
      </w:pPr>
      <w:r w:rsidRPr="002E5502">
        <w:rPr>
          <w:sz w:val="28"/>
          <w:szCs w:val="28"/>
        </w:rPr>
        <w:object w:dxaOrig="5550" w:dyaOrig="3645">
          <v:shape id="_x0000_i1053" type="#_x0000_t75" style="width:277.5pt;height:182.25pt" o:ole="" o:bordertopcolor="this" o:borderleftcolor="this" o:borderbottomcolor="this" o:borderrightcolor="this">
            <v:imagedata r:id="rId54" o:title=""/>
            <w10:bordertop type="single" width="4"/>
            <w10:borderleft type="single" width="4"/>
            <w10:borderbottom type="single" width="4"/>
            <w10:borderright type="single" width="4"/>
          </v:shape>
          <o:OLEObject Type="Embed" ProgID="MSGraph.Chart.8" ShapeID="_x0000_i1053" DrawAspect="Content" ObjectID="_1462150988" r:id="rId55">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Диаграмма 20</w:t>
      </w:r>
      <w:r w:rsidRPr="002E5502">
        <w:rPr>
          <w:sz w:val="28"/>
          <w:szCs w:val="28"/>
        </w:rPr>
        <w:tab/>
        <w:t>Влияние перегруженности на уровень ДТП на главных дорогах Японии (</w:t>
      </w:r>
      <w:r w:rsidRPr="002E5502">
        <w:rPr>
          <w:i/>
          <w:sz w:val="28"/>
          <w:szCs w:val="28"/>
        </w:rPr>
        <w:t>Данные министерства земель, инфраструктуры и транспорта Японии)</w:t>
      </w:r>
      <w:r w:rsidRPr="002E5502">
        <w:rPr>
          <w:sz w:val="28"/>
          <w:szCs w:val="28"/>
        </w:rPr>
        <w:t xml:space="preserve"> </w:t>
      </w:r>
    </w:p>
    <w:p w:rsidR="008427EB" w:rsidRPr="002E5502" w:rsidRDefault="008427EB" w:rsidP="00F54065">
      <w:pPr>
        <w:suppressAutoHyphens/>
        <w:spacing w:line="360" w:lineRule="auto"/>
        <w:ind w:firstLine="709"/>
        <w:jc w:val="both"/>
        <w:rPr>
          <w:i/>
          <w:iCs/>
          <w:sz w:val="28"/>
          <w:szCs w:val="28"/>
        </w:rPr>
      </w:pPr>
      <w:r w:rsidRPr="002E5502">
        <w:rPr>
          <w:b/>
          <w:bCs/>
          <w:i/>
          <w:iCs/>
          <w:sz w:val="28"/>
          <w:szCs w:val="28"/>
          <w:u w:val="single"/>
        </w:rPr>
        <w:t>Примечание:</w:t>
      </w:r>
      <w:r w:rsidRPr="002E5502">
        <w:rPr>
          <w:i/>
          <w:iCs/>
          <w:sz w:val="28"/>
          <w:szCs w:val="28"/>
        </w:rPr>
        <w:t xml:space="preserve"> за 1.0 на шкале уровня перегруженности принимается проектная пропускная способность дороги. </w:t>
      </w:r>
      <w:r w:rsidRPr="002E5502">
        <w:rPr>
          <w:i/>
          <w:iCs/>
          <w:sz w:val="28"/>
          <w:szCs w:val="28"/>
        </w:rPr>
        <w:tab/>
      </w:r>
    </w:p>
    <w:p w:rsidR="008427EB" w:rsidRPr="002E5502" w:rsidRDefault="008427EB" w:rsidP="00F54065">
      <w:pPr>
        <w:suppressAutoHyphens/>
        <w:spacing w:line="360" w:lineRule="auto"/>
        <w:ind w:firstLine="709"/>
        <w:jc w:val="both"/>
        <w:rPr>
          <w:b/>
          <w:sz w:val="28"/>
          <w:szCs w:val="28"/>
        </w:rPr>
      </w:pPr>
    </w:p>
    <w:p w:rsidR="008427EB" w:rsidRPr="002E5502" w:rsidRDefault="008427EB" w:rsidP="00F54065">
      <w:pPr>
        <w:suppressAutoHyphens/>
        <w:spacing w:line="360" w:lineRule="auto"/>
        <w:ind w:firstLine="709"/>
        <w:jc w:val="both"/>
        <w:rPr>
          <w:b/>
          <w:sz w:val="28"/>
          <w:szCs w:val="28"/>
        </w:rPr>
      </w:pPr>
      <w:r w:rsidRPr="002E5502">
        <w:rPr>
          <w:b/>
          <w:sz w:val="28"/>
          <w:szCs w:val="28"/>
        </w:rPr>
        <w:t>Влияние интенсивности движения на уровень аварийности</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Согласно многолетним исследованиям, проведенным в Северных странах, усредненный риск происшествия при одинаковых условиях движения равен:</w:t>
      </w:r>
    </w:p>
    <w:p w:rsidR="008427EB" w:rsidRPr="002E5502" w:rsidRDefault="008427EB" w:rsidP="00F54065">
      <w:pPr>
        <w:numPr>
          <w:ilvl w:val="0"/>
          <w:numId w:val="25"/>
        </w:numPr>
        <w:suppressAutoHyphens/>
        <w:spacing w:line="360" w:lineRule="auto"/>
        <w:ind w:left="0" w:firstLine="709"/>
        <w:jc w:val="both"/>
        <w:rPr>
          <w:sz w:val="28"/>
          <w:szCs w:val="28"/>
        </w:rPr>
      </w:pPr>
      <w:r w:rsidRPr="002E5502">
        <w:rPr>
          <w:sz w:val="28"/>
          <w:szCs w:val="28"/>
        </w:rPr>
        <w:t>0,95 для происшествий с травматизмом</w:t>
      </w:r>
    </w:p>
    <w:p w:rsidR="008427EB" w:rsidRPr="002E5502" w:rsidRDefault="008427EB" w:rsidP="00F54065">
      <w:pPr>
        <w:numPr>
          <w:ilvl w:val="0"/>
          <w:numId w:val="25"/>
        </w:numPr>
        <w:suppressAutoHyphens/>
        <w:spacing w:line="360" w:lineRule="auto"/>
        <w:ind w:left="0" w:firstLine="709"/>
        <w:jc w:val="both"/>
        <w:rPr>
          <w:b/>
          <w:sz w:val="28"/>
          <w:szCs w:val="28"/>
        </w:rPr>
      </w:pPr>
      <w:r w:rsidRPr="002E5502">
        <w:rPr>
          <w:sz w:val="28"/>
          <w:szCs w:val="28"/>
        </w:rPr>
        <w:t>0,70 для происшествий с погибшими</w:t>
      </w:r>
    </w:p>
    <w:p w:rsidR="008427EB" w:rsidRPr="002E5502" w:rsidRDefault="008427EB" w:rsidP="00F54065">
      <w:pPr>
        <w:suppressAutoHyphens/>
        <w:spacing w:line="360" w:lineRule="auto"/>
        <w:ind w:firstLine="709"/>
        <w:jc w:val="both"/>
        <w:rPr>
          <w:b/>
          <w:i/>
          <w:iCs/>
          <w:sz w:val="28"/>
          <w:szCs w:val="28"/>
        </w:rPr>
      </w:pPr>
    </w:p>
    <w:p w:rsidR="008427EB" w:rsidRPr="002E5502" w:rsidRDefault="008427EB" w:rsidP="00F54065">
      <w:pPr>
        <w:suppressAutoHyphens/>
        <w:spacing w:line="360" w:lineRule="auto"/>
        <w:ind w:firstLine="709"/>
        <w:jc w:val="both"/>
        <w:rPr>
          <w:rStyle w:val="a4"/>
          <w:rFonts w:ascii="Times New Roman" w:hAnsi="Times New Roman"/>
          <w:sz w:val="28"/>
          <w:szCs w:val="28"/>
        </w:rPr>
      </w:pPr>
      <w:r w:rsidRPr="002E5502">
        <w:rPr>
          <w:rStyle w:val="a4"/>
          <w:rFonts w:ascii="Times New Roman" w:hAnsi="Times New Roman"/>
          <w:b/>
          <w:bCs/>
          <w:sz w:val="28"/>
          <w:szCs w:val="28"/>
        </w:rPr>
        <w:t>Диаграмма 21</w:t>
      </w:r>
      <w:r w:rsidRPr="002E5502">
        <w:rPr>
          <w:rStyle w:val="a4"/>
          <w:rFonts w:ascii="Times New Roman" w:hAnsi="Times New Roman"/>
          <w:sz w:val="28"/>
          <w:szCs w:val="28"/>
        </w:rPr>
        <w:t xml:space="preserve"> показывает взаимосвязь между интенсивностью движения и количеством происшествий в Северных странах.</w:t>
      </w:r>
    </w:p>
    <w:p w:rsidR="008427EB" w:rsidRPr="002E5502" w:rsidRDefault="008427EB" w:rsidP="00F54065">
      <w:pPr>
        <w:pStyle w:val="3"/>
        <w:suppressAutoHyphens/>
        <w:spacing w:line="360" w:lineRule="auto"/>
        <w:ind w:firstLine="709"/>
        <w:jc w:val="both"/>
        <w:rPr>
          <w:rStyle w:val="a4"/>
          <w:rFonts w:ascii="Times New Roman" w:hAnsi="Times New Roman"/>
          <w:b w:val="0"/>
          <w:color w:val="FF0000"/>
          <w:sz w:val="28"/>
          <w:szCs w:val="28"/>
        </w:rPr>
      </w:pPr>
    </w:p>
    <w:p w:rsidR="008427EB" w:rsidRPr="002E5502" w:rsidRDefault="008427EB" w:rsidP="00E820F1">
      <w:pPr>
        <w:suppressAutoHyphens/>
        <w:spacing w:line="360" w:lineRule="auto"/>
        <w:ind w:firstLine="709"/>
        <w:jc w:val="both"/>
        <w:rPr>
          <w:rStyle w:val="a4"/>
          <w:rFonts w:ascii="Times New Roman" w:hAnsi="Times New Roman"/>
          <w:b/>
          <w:color w:val="FF0000"/>
          <w:sz w:val="28"/>
          <w:szCs w:val="28"/>
        </w:rPr>
      </w:pPr>
      <w:r w:rsidRPr="002E5502">
        <w:rPr>
          <w:rStyle w:val="a4"/>
          <w:rFonts w:ascii="Times New Roman" w:hAnsi="Times New Roman"/>
          <w:b/>
          <w:color w:val="FF0000"/>
          <w:sz w:val="28"/>
          <w:szCs w:val="28"/>
        </w:rPr>
        <w:object w:dxaOrig="5474" w:dyaOrig="4000">
          <v:shape id="_x0000_i1054" type="#_x0000_t75" style="width:273.75pt;height:200.25pt" o:ole="" o:bordertopcolor="this" o:borderleftcolor="this" o:borderbottomcolor="this" o:borderrightcolor="this">
            <v:imagedata r:id="rId56" o:title=""/>
            <w10:bordertop type="single" width="4"/>
            <w10:borderleft type="single" width="4"/>
            <w10:borderbottom type="single" width="4"/>
            <w10:borderright type="single" width="4"/>
          </v:shape>
          <o:OLEObject Type="Embed" ProgID="MSGraph.Chart.8" ShapeID="_x0000_i1054" DrawAspect="Content" ObjectID="_1462150989" r:id="rId57">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 xml:space="preserve">Диаграмма 21 </w:t>
      </w:r>
      <w:r w:rsidRPr="002E5502">
        <w:rPr>
          <w:b/>
          <w:sz w:val="28"/>
          <w:szCs w:val="28"/>
        </w:rPr>
        <w:tab/>
      </w:r>
      <w:r w:rsidRPr="002E5502">
        <w:rPr>
          <w:sz w:val="28"/>
          <w:szCs w:val="28"/>
        </w:rPr>
        <w:t>Взаимосвязь интенсивности движения и количества ДТП с ранеными и погибшими в Северных странах в 1985 – 1995.гг.</w:t>
      </w:r>
    </w:p>
    <w:p w:rsidR="008427EB" w:rsidRPr="002E5502" w:rsidRDefault="008427EB" w:rsidP="00F54065">
      <w:pPr>
        <w:suppressAutoHyphens/>
        <w:spacing w:line="360" w:lineRule="auto"/>
        <w:ind w:firstLine="709"/>
        <w:jc w:val="both"/>
        <w:rPr>
          <w:rStyle w:val="a4"/>
          <w:rFonts w:ascii="Times New Roman" w:hAnsi="Times New Roman"/>
          <w:color w:val="FF0000"/>
          <w:sz w:val="28"/>
          <w:szCs w:val="28"/>
        </w:rPr>
      </w:pPr>
    </w:p>
    <w:p w:rsidR="008427EB" w:rsidRPr="002E5502" w:rsidRDefault="008427EB" w:rsidP="00F54065">
      <w:pPr>
        <w:suppressAutoHyphens/>
        <w:spacing w:line="360" w:lineRule="auto"/>
        <w:ind w:firstLine="709"/>
        <w:jc w:val="both"/>
        <w:rPr>
          <w:rStyle w:val="a4"/>
          <w:rFonts w:ascii="Times New Roman" w:hAnsi="Times New Roman"/>
          <w:sz w:val="28"/>
          <w:szCs w:val="28"/>
        </w:rPr>
      </w:pPr>
      <w:r w:rsidRPr="002E5502">
        <w:rPr>
          <w:rStyle w:val="a4"/>
          <w:rFonts w:ascii="Times New Roman" w:hAnsi="Times New Roman"/>
          <w:sz w:val="28"/>
          <w:szCs w:val="28"/>
        </w:rPr>
        <w:t>Из Диаграммы следует, что при увеличении интенсивности движения с 1 до 100 количество происшествий с ранениями возрастает с 1 до 80, а количество ДТП с погибшими увеличивается с 1 до 25. Это означает на фоне общей динамики прироста количества ДТП по мере роста интенсивности, их тяжесть увеличивается более медленными темпами. Это объясняется тем, что перегруженность снижает скорость движения транспортных средств, а</w:t>
      </w:r>
      <w:r w:rsidR="00587C3C" w:rsidRPr="002E5502">
        <w:rPr>
          <w:rStyle w:val="a4"/>
          <w:rFonts w:ascii="Times New Roman" w:hAnsi="Times New Roman"/>
          <w:sz w:val="28"/>
          <w:szCs w:val="28"/>
        </w:rPr>
        <w:t>,</w:t>
      </w:r>
      <w:r w:rsidRPr="002E5502">
        <w:rPr>
          <w:rStyle w:val="a4"/>
          <w:rFonts w:ascii="Times New Roman" w:hAnsi="Times New Roman"/>
          <w:sz w:val="28"/>
          <w:szCs w:val="28"/>
        </w:rPr>
        <w:t xml:space="preserve"> следовательно</w:t>
      </w:r>
      <w:r w:rsidR="00587C3C" w:rsidRPr="002E5502">
        <w:rPr>
          <w:rStyle w:val="a4"/>
          <w:rFonts w:ascii="Times New Roman" w:hAnsi="Times New Roman"/>
          <w:sz w:val="28"/>
          <w:szCs w:val="28"/>
        </w:rPr>
        <w:t>,</w:t>
      </w:r>
      <w:r w:rsidRPr="002E5502">
        <w:rPr>
          <w:rStyle w:val="a4"/>
          <w:rFonts w:ascii="Times New Roman" w:hAnsi="Times New Roman"/>
          <w:sz w:val="28"/>
          <w:szCs w:val="28"/>
        </w:rPr>
        <w:t xml:space="preserve"> и вероятность гибели в случае ДТП.</w:t>
      </w:r>
    </w:p>
    <w:p w:rsidR="008427EB" w:rsidRDefault="008427EB" w:rsidP="00F54065">
      <w:pPr>
        <w:suppressAutoHyphens/>
        <w:spacing w:line="360" w:lineRule="auto"/>
        <w:ind w:firstLine="709"/>
        <w:jc w:val="both"/>
        <w:rPr>
          <w:sz w:val="28"/>
          <w:szCs w:val="28"/>
        </w:rPr>
      </w:pPr>
      <w:r w:rsidRPr="002E5502">
        <w:rPr>
          <w:rStyle w:val="a4"/>
          <w:rFonts w:ascii="Times New Roman" w:hAnsi="Times New Roman"/>
          <w:sz w:val="28"/>
          <w:szCs w:val="28"/>
        </w:rPr>
        <w:t>З</w:t>
      </w:r>
      <w:r w:rsidRPr="002E5502">
        <w:rPr>
          <w:sz w:val="28"/>
          <w:szCs w:val="28"/>
        </w:rPr>
        <w:t xml:space="preserve">ависимость интенсивности движения и количества учетных ДТП </w:t>
      </w:r>
      <w:r w:rsidRPr="002E5502">
        <w:rPr>
          <w:rStyle w:val="a4"/>
          <w:rFonts w:ascii="Times New Roman" w:hAnsi="Times New Roman"/>
          <w:sz w:val="28"/>
          <w:szCs w:val="28"/>
        </w:rPr>
        <w:t xml:space="preserve">на а/д </w:t>
      </w:r>
      <w:r w:rsidRPr="002E5502">
        <w:rPr>
          <w:sz w:val="28"/>
          <w:szCs w:val="28"/>
        </w:rPr>
        <w:t xml:space="preserve">“Подъезд к г. Северодвинску” иллюстрируется </w:t>
      </w:r>
      <w:r w:rsidRPr="002E5502">
        <w:rPr>
          <w:b/>
          <w:sz w:val="28"/>
          <w:szCs w:val="28"/>
        </w:rPr>
        <w:t>Диаграммой 22</w:t>
      </w:r>
      <w:r w:rsidRPr="002E5502">
        <w:rPr>
          <w:sz w:val="28"/>
          <w:szCs w:val="28"/>
        </w:rPr>
        <w:t>.</w:t>
      </w:r>
    </w:p>
    <w:p w:rsidR="00E820F1" w:rsidRPr="002E5502" w:rsidRDefault="00E820F1" w:rsidP="00F54065">
      <w:pPr>
        <w:suppressAutoHyphens/>
        <w:spacing w:line="360" w:lineRule="auto"/>
        <w:ind w:firstLine="709"/>
        <w:jc w:val="both"/>
        <w:rPr>
          <w:sz w:val="28"/>
          <w:szCs w:val="28"/>
        </w:rPr>
      </w:pPr>
    </w:p>
    <w:p w:rsidR="008427EB" w:rsidRPr="002E5502" w:rsidRDefault="00B03DE4" w:rsidP="00F54065">
      <w:pPr>
        <w:suppressAutoHyphens/>
        <w:spacing w:line="360" w:lineRule="auto"/>
        <w:ind w:firstLine="709"/>
        <w:jc w:val="both"/>
        <w:rPr>
          <w:rStyle w:val="a4"/>
          <w:rFonts w:ascii="Times New Roman" w:hAnsi="Times New Roman"/>
          <w:b/>
          <w:color w:val="FF0000"/>
          <w:sz w:val="28"/>
          <w:szCs w:val="28"/>
        </w:rPr>
      </w:pPr>
      <w:r w:rsidRPr="002E5502">
        <w:rPr>
          <w:sz w:val="28"/>
          <w:szCs w:val="28"/>
        </w:rPr>
        <w:object w:dxaOrig="3480" w:dyaOrig="2160">
          <v:shape id="_x0000_i1055" type="#_x0000_t75" style="width:174pt;height:108pt" o:ole="" o:bordertopcolor="this" o:borderleftcolor="this" o:borderbottomcolor="this" o:borderrightcolor="this">
            <v:imagedata r:id="rId58" o:title=""/>
            <w10:bordertop type="single" width="4"/>
            <w10:borderleft type="single" width="4"/>
            <w10:borderbottom type="single" width="4"/>
            <w10:borderright type="single" width="4"/>
          </v:shape>
          <o:OLEObject Type="Embed" ProgID="MSGraph.Chart.8" ShapeID="_x0000_i1055" DrawAspect="Content" ObjectID="_1462150990" r:id="rId59">
            <o:FieldCodes>\s</o:FieldCodes>
          </o:OLEObject>
        </w:object>
      </w:r>
    </w:p>
    <w:p w:rsidR="008427EB" w:rsidRPr="002E5502" w:rsidRDefault="008427EB" w:rsidP="00F54065">
      <w:pPr>
        <w:suppressAutoHyphens/>
        <w:spacing w:line="360" w:lineRule="auto"/>
        <w:ind w:firstLine="709"/>
        <w:jc w:val="both"/>
        <w:rPr>
          <w:sz w:val="28"/>
          <w:szCs w:val="28"/>
        </w:rPr>
      </w:pPr>
      <w:r w:rsidRPr="002E5502">
        <w:rPr>
          <w:b/>
          <w:sz w:val="28"/>
          <w:szCs w:val="28"/>
        </w:rPr>
        <w:t xml:space="preserve">Диаграмма 22 </w:t>
      </w:r>
      <w:r w:rsidRPr="002E5502">
        <w:rPr>
          <w:b/>
          <w:sz w:val="28"/>
          <w:szCs w:val="28"/>
        </w:rPr>
        <w:tab/>
      </w:r>
      <w:r w:rsidRPr="002E5502">
        <w:rPr>
          <w:sz w:val="28"/>
          <w:szCs w:val="28"/>
        </w:rPr>
        <w:t>Взаимосвязь интенсивности движения и количества учетных ДТП на а/д “Подъезд к г. Северодвинску”</w:t>
      </w:r>
    </w:p>
    <w:p w:rsidR="008427EB" w:rsidRPr="002E5502" w:rsidRDefault="008427EB" w:rsidP="00F54065">
      <w:pPr>
        <w:suppressAutoHyphens/>
        <w:spacing w:line="360" w:lineRule="auto"/>
        <w:ind w:firstLine="709"/>
        <w:jc w:val="both"/>
        <w:rPr>
          <w:color w:val="FF0000"/>
          <w:sz w:val="28"/>
          <w:szCs w:val="28"/>
        </w:rPr>
      </w:pPr>
    </w:p>
    <w:p w:rsidR="008427EB" w:rsidRPr="002E5502" w:rsidRDefault="008427EB" w:rsidP="00F54065">
      <w:pPr>
        <w:suppressAutoHyphens/>
        <w:spacing w:line="360" w:lineRule="auto"/>
        <w:ind w:firstLine="709"/>
        <w:jc w:val="both"/>
        <w:rPr>
          <w:rStyle w:val="a4"/>
          <w:rFonts w:ascii="Times New Roman" w:hAnsi="Times New Roman"/>
          <w:sz w:val="28"/>
          <w:szCs w:val="28"/>
        </w:rPr>
      </w:pPr>
      <w:r w:rsidRPr="002E5502">
        <w:rPr>
          <w:rStyle w:val="a4"/>
          <w:rFonts w:ascii="Times New Roman" w:hAnsi="Times New Roman"/>
          <w:sz w:val="28"/>
          <w:szCs w:val="28"/>
        </w:rPr>
        <w:t>Взаимосвязь между интенсивностью движения и ДТП с материальным ущербом менее известна. Статистика административных ДТП считается недостаточно надежной для того, чтобы выявить взаимосвязь между интенсивностью движения и уровнем аварийности. Однако, из зарубежных исследований известно, что административные ДТП чаще происходят в населенных пунктах. Это может свидетельствовать о том, что их количество увеличивается быстрее, чем интенсивность движения, т.е. 1%-ное увеличение интенсивности движения приводит к более чем 1%-ному увеличению количества ДТП с материальным ущербом.</w:t>
      </w:r>
    </w:p>
    <w:p w:rsidR="008427EB" w:rsidRPr="002E5502" w:rsidRDefault="008427EB" w:rsidP="00F54065">
      <w:pPr>
        <w:suppressAutoHyphens/>
        <w:spacing w:line="360" w:lineRule="auto"/>
        <w:ind w:firstLine="709"/>
        <w:jc w:val="both"/>
        <w:rPr>
          <w:sz w:val="28"/>
          <w:szCs w:val="28"/>
        </w:rPr>
      </w:pPr>
      <w:r w:rsidRPr="002E5502">
        <w:rPr>
          <w:rStyle w:val="a4"/>
          <w:rFonts w:ascii="Times New Roman" w:hAnsi="Times New Roman"/>
          <w:sz w:val="28"/>
          <w:szCs w:val="28"/>
        </w:rPr>
        <w:t xml:space="preserve">Динамика увеличения количества административных ДТП на а/д </w:t>
      </w:r>
      <w:r w:rsidRPr="002E5502">
        <w:rPr>
          <w:sz w:val="28"/>
          <w:szCs w:val="28"/>
        </w:rPr>
        <w:t xml:space="preserve">“Подъезд к г. Северодвинску” (см. </w:t>
      </w:r>
      <w:r w:rsidRPr="002E5502">
        <w:rPr>
          <w:b/>
          <w:sz w:val="28"/>
          <w:szCs w:val="28"/>
        </w:rPr>
        <w:t>Диаграмму 2</w:t>
      </w:r>
      <w:r w:rsidRPr="002E5502">
        <w:rPr>
          <w:sz w:val="28"/>
          <w:szCs w:val="28"/>
        </w:rPr>
        <w:t>) подтверждает этот вывод. В частности, прирост интенсивности движения в 2002г. на 46% привел к увеличению количества ДТП с материальным ущербом на 60%.</w:t>
      </w:r>
    </w:p>
    <w:p w:rsidR="008427EB" w:rsidRPr="002E5502" w:rsidRDefault="008427EB" w:rsidP="00F54065">
      <w:pPr>
        <w:suppressAutoHyphens/>
        <w:spacing w:line="360" w:lineRule="auto"/>
        <w:ind w:firstLine="709"/>
        <w:jc w:val="both"/>
        <w:rPr>
          <w:rStyle w:val="a4"/>
          <w:rFonts w:ascii="Times New Roman" w:hAnsi="Times New Roman"/>
          <w:sz w:val="28"/>
          <w:szCs w:val="28"/>
        </w:rPr>
      </w:pPr>
      <w:r w:rsidRPr="002E5502">
        <w:rPr>
          <w:rStyle w:val="a4"/>
          <w:rFonts w:ascii="Times New Roman" w:hAnsi="Times New Roman"/>
          <w:sz w:val="28"/>
          <w:szCs w:val="28"/>
        </w:rPr>
        <w:t>С общей тенденцией не увязываются показатели 2001г., когда было зафиксировано снижение количества ДТП с материальным ущербом на 25% по отношению к предыдущему году при приросте интенсивности движения 4%. Это может свидетельствовать о том, что были зарегистрированы не все административные ДТП.</w:t>
      </w:r>
    </w:p>
    <w:p w:rsidR="008427EB" w:rsidRPr="002E5502" w:rsidRDefault="008427EB" w:rsidP="00F54065">
      <w:pPr>
        <w:suppressAutoHyphens/>
        <w:spacing w:line="360" w:lineRule="auto"/>
        <w:ind w:firstLine="709"/>
        <w:jc w:val="both"/>
        <w:rPr>
          <w:rStyle w:val="a4"/>
          <w:rFonts w:ascii="Times New Roman" w:hAnsi="Times New Roman"/>
          <w:sz w:val="28"/>
          <w:szCs w:val="28"/>
        </w:rPr>
      </w:pPr>
      <w:r w:rsidRPr="002E5502">
        <w:rPr>
          <w:rStyle w:val="a4"/>
          <w:rFonts w:ascii="Times New Roman" w:hAnsi="Times New Roman"/>
          <w:sz w:val="28"/>
          <w:szCs w:val="28"/>
        </w:rPr>
        <w:t xml:space="preserve">Предполагается, что введение обязательного страхования гражданской ответственности приведет к улучшению учета административных ДТП. </w:t>
      </w:r>
    </w:p>
    <w:p w:rsidR="008427EB" w:rsidRPr="002E5502" w:rsidRDefault="008427EB" w:rsidP="00F54065">
      <w:pPr>
        <w:pStyle w:val="5"/>
        <w:suppressAutoHyphens/>
        <w:spacing w:before="0" w:after="0" w:line="360" w:lineRule="auto"/>
        <w:ind w:firstLine="709"/>
        <w:jc w:val="both"/>
        <w:rPr>
          <w:sz w:val="28"/>
          <w:szCs w:val="28"/>
        </w:rPr>
      </w:pPr>
    </w:p>
    <w:p w:rsidR="008427EB" w:rsidRPr="002E5502" w:rsidRDefault="008427EB" w:rsidP="00F54065">
      <w:pPr>
        <w:pStyle w:val="5"/>
        <w:suppressAutoHyphens/>
        <w:spacing w:before="0" w:after="0" w:line="360" w:lineRule="auto"/>
        <w:ind w:firstLine="709"/>
        <w:jc w:val="both"/>
        <w:rPr>
          <w:sz w:val="28"/>
          <w:szCs w:val="28"/>
        </w:rPr>
      </w:pPr>
      <w:r w:rsidRPr="002E5502">
        <w:rPr>
          <w:sz w:val="28"/>
          <w:szCs w:val="28"/>
        </w:rPr>
        <w:t>5</w:t>
      </w:r>
      <w:r w:rsidRPr="002E5502">
        <w:rPr>
          <w:sz w:val="28"/>
          <w:szCs w:val="28"/>
        </w:rPr>
        <w:tab/>
        <w:t>Производство дорожно-ремонтных работ</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Наличие на дороге участков производства дорожно-ремонтных работ создает препятствие для плавного движения транспортного потока, ограничивая пропускную способность дороги. В этом случае, на участке производства дорожных работ может возникать перегруженность при соответствующих негативных последствиях. Дорожные работы являются также фактором неожиданности для водителя, что особенно опасно на участке, которым водитель привычно пользуется ежедневно. </w:t>
      </w:r>
    </w:p>
    <w:p w:rsidR="008427EB" w:rsidRPr="002E5502" w:rsidRDefault="008427EB" w:rsidP="00F54065">
      <w:pPr>
        <w:suppressAutoHyphens/>
        <w:spacing w:line="360" w:lineRule="auto"/>
        <w:ind w:firstLine="709"/>
        <w:jc w:val="both"/>
        <w:rPr>
          <w:sz w:val="28"/>
          <w:szCs w:val="28"/>
        </w:rPr>
      </w:pPr>
      <w:r w:rsidRPr="002E5502">
        <w:rPr>
          <w:sz w:val="28"/>
          <w:szCs w:val="28"/>
        </w:rPr>
        <w:t>Поэтому, самым важным при производстве дорожных работ является:</w:t>
      </w:r>
    </w:p>
    <w:p w:rsidR="008427EB" w:rsidRPr="002E5502" w:rsidRDefault="008427EB" w:rsidP="00F54065">
      <w:pPr>
        <w:numPr>
          <w:ilvl w:val="0"/>
          <w:numId w:val="13"/>
        </w:numPr>
        <w:suppressAutoHyphens/>
        <w:spacing w:line="360" w:lineRule="auto"/>
        <w:ind w:left="0" w:firstLine="709"/>
        <w:jc w:val="both"/>
        <w:rPr>
          <w:sz w:val="28"/>
          <w:szCs w:val="28"/>
        </w:rPr>
      </w:pPr>
      <w:r w:rsidRPr="002E5502">
        <w:rPr>
          <w:sz w:val="28"/>
          <w:szCs w:val="28"/>
        </w:rPr>
        <w:t>Использование средств сигнализации для привлечения внимания водителей, особенно в темное время;</w:t>
      </w:r>
    </w:p>
    <w:p w:rsidR="008427EB" w:rsidRPr="002E5502" w:rsidRDefault="008427EB" w:rsidP="00F54065">
      <w:pPr>
        <w:numPr>
          <w:ilvl w:val="0"/>
          <w:numId w:val="13"/>
        </w:numPr>
        <w:suppressAutoHyphens/>
        <w:spacing w:line="360" w:lineRule="auto"/>
        <w:ind w:left="0" w:firstLine="709"/>
        <w:jc w:val="both"/>
        <w:rPr>
          <w:sz w:val="28"/>
          <w:szCs w:val="28"/>
        </w:rPr>
      </w:pPr>
      <w:r w:rsidRPr="002E5502">
        <w:rPr>
          <w:sz w:val="28"/>
          <w:szCs w:val="28"/>
        </w:rPr>
        <w:t xml:space="preserve">Информирование о проведении на дороге дорожных работ через средства массовой информации и сообщение об альтернативных маршрутах движения для разгрузки участка с ограниченной пропускной способностью; </w:t>
      </w:r>
    </w:p>
    <w:p w:rsidR="008427EB" w:rsidRPr="002E5502" w:rsidRDefault="008427EB" w:rsidP="00F54065">
      <w:pPr>
        <w:numPr>
          <w:ilvl w:val="0"/>
          <w:numId w:val="13"/>
        </w:numPr>
        <w:suppressAutoHyphens/>
        <w:spacing w:line="360" w:lineRule="auto"/>
        <w:ind w:left="0" w:firstLine="709"/>
        <w:jc w:val="both"/>
        <w:rPr>
          <w:sz w:val="28"/>
          <w:szCs w:val="28"/>
        </w:rPr>
      </w:pPr>
      <w:r w:rsidRPr="002E5502">
        <w:rPr>
          <w:sz w:val="28"/>
          <w:szCs w:val="28"/>
        </w:rPr>
        <w:t xml:space="preserve">Использование </w:t>
      </w:r>
      <w:r w:rsidRPr="002E5502">
        <w:rPr>
          <w:iCs/>
          <w:sz w:val="28"/>
          <w:szCs w:val="28"/>
        </w:rPr>
        <w:t>«эффекта присутствия»</w:t>
      </w:r>
      <w:r w:rsidRPr="002E5502">
        <w:rPr>
          <w:sz w:val="28"/>
          <w:szCs w:val="28"/>
        </w:rPr>
        <w:t xml:space="preserve"> инспекторов ГИБДД на подъездах к опас</w:t>
      </w:r>
      <w:r w:rsidR="00B03DE4">
        <w:rPr>
          <w:sz w:val="28"/>
          <w:szCs w:val="28"/>
        </w:rPr>
        <w:t>ным участкам.</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В настоящее время на северодвинской дороге ведутся дорожно-ремонтные работы. </w:t>
      </w:r>
    </w:p>
    <w:p w:rsidR="008427EB" w:rsidRPr="002E5502" w:rsidRDefault="008427EB" w:rsidP="00F54065">
      <w:pPr>
        <w:pStyle w:val="1"/>
        <w:suppressAutoHyphens/>
        <w:spacing w:line="360" w:lineRule="auto"/>
        <w:ind w:firstLine="709"/>
        <w:jc w:val="both"/>
        <w:rPr>
          <w:rFonts w:ascii="Times New Roman" w:hAnsi="Times New Roman"/>
          <w:sz w:val="28"/>
          <w:szCs w:val="28"/>
        </w:rPr>
      </w:pPr>
      <w:bookmarkStart w:id="40" w:name="_Toc74993600"/>
      <w:r w:rsidRPr="002E5502">
        <w:rPr>
          <w:rFonts w:ascii="Times New Roman" w:hAnsi="Times New Roman"/>
          <w:sz w:val="28"/>
          <w:szCs w:val="28"/>
        </w:rPr>
        <w:br w:type="page"/>
      </w:r>
      <w:bookmarkStart w:id="41" w:name="_Toc75598982"/>
      <w:bookmarkStart w:id="42" w:name="_Toc75599068"/>
      <w:r w:rsidRPr="002E5502">
        <w:rPr>
          <w:rFonts w:ascii="Times New Roman" w:hAnsi="Times New Roman"/>
          <w:sz w:val="28"/>
          <w:szCs w:val="28"/>
        </w:rPr>
        <w:t>Заключение</w:t>
      </w:r>
      <w:bookmarkEnd w:id="40"/>
      <w:bookmarkEnd w:id="41"/>
      <w:bookmarkEnd w:id="42"/>
      <w:r w:rsidRPr="002E5502">
        <w:rPr>
          <w:rFonts w:ascii="Times New Roman" w:hAnsi="Times New Roman"/>
          <w:sz w:val="28"/>
          <w:szCs w:val="28"/>
        </w:rPr>
        <w:t xml:space="preserve"> </w:t>
      </w:r>
    </w:p>
    <w:p w:rsidR="008427EB" w:rsidRPr="002E5502" w:rsidRDefault="008427EB" w:rsidP="00F54065">
      <w:pPr>
        <w:suppressAutoHyphens/>
        <w:spacing w:line="360" w:lineRule="auto"/>
        <w:ind w:firstLine="709"/>
        <w:jc w:val="both"/>
        <w:rPr>
          <w:sz w:val="28"/>
          <w:szCs w:val="28"/>
        </w:rPr>
      </w:pPr>
    </w:p>
    <w:p w:rsidR="008427EB" w:rsidRPr="002E5502" w:rsidRDefault="008427EB" w:rsidP="00F54065">
      <w:pPr>
        <w:suppressAutoHyphens/>
        <w:spacing w:line="360" w:lineRule="auto"/>
        <w:ind w:firstLine="709"/>
        <w:jc w:val="both"/>
        <w:rPr>
          <w:sz w:val="28"/>
          <w:szCs w:val="28"/>
        </w:rPr>
      </w:pPr>
      <w:r w:rsidRPr="002E5502">
        <w:rPr>
          <w:sz w:val="28"/>
          <w:szCs w:val="28"/>
        </w:rPr>
        <w:t>За период 1999-2003г.г. на автомобильной дороге “Подъезд к г. Северодвинску” произошло 165 учетных дорожно-транспортных происшествий, в результате которых:</w:t>
      </w:r>
    </w:p>
    <w:p w:rsidR="008427EB" w:rsidRPr="002E5502" w:rsidRDefault="008427EB" w:rsidP="00F54065">
      <w:pPr>
        <w:numPr>
          <w:ilvl w:val="1"/>
          <w:numId w:val="14"/>
        </w:numPr>
        <w:suppressAutoHyphens/>
        <w:spacing w:line="360" w:lineRule="auto"/>
        <w:ind w:left="0" w:firstLine="709"/>
        <w:jc w:val="both"/>
        <w:rPr>
          <w:sz w:val="28"/>
          <w:szCs w:val="28"/>
        </w:rPr>
      </w:pPr>
      <w:r w:rsidRPr="002E5502">
        <w:rPr>
          <w:sz w:val="28"/>
          <w:szCs w:val="28"/>
        </w:rPr>
        <w:t>погибли 35 человек</w:t>
      </w:r>
    </w:p>
    <w:p w:rsidR="008427EB" w:rsidRPr="002E5502" w:rsidRDefault="008427EB" w:rsidP="00F54065">
      <w:pPr>
        <w:numPr>
          <w:ilvl w:val="1"/>
          <w:numId w:val="14"/>
        </w:numPr>
        <w:suppressAutoHyphens/>
        <w:spacing w:line="360" w:lineRule="auto"/>
        <w:ind w:left="0" w:firstLine="709"/>
        <w:jc w:val="both"/>
        <w:rPr>
          <w:sz w:val="28"/>
          <w:szCs w:val="28"/>
        </w:rPr>
      </w:pPr>
      <w:r w:rsidRPr="002E5502">
        <w:rPr>
          <w:sz w:val="28"/>
          <w:szCs w:val="28"/>
        </w:rPr>
        <w:t>получили ранения 250 человек.</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Динамика изменения количества ДТП свидетельствует о тенденции ежегодного прироста общего количества ДТП с одновременным увеличением доли ДТП с тяжелыми последствиями. </w:t>
      </w:r>
    </w:p>
    <w:p w:rsidR="008427EB" w:rsidRPr="002E5502" w:rsidRDefault="008427EB" w:rsidP="00F54065">
      <w:pPr>
        <w:suppressAutoHyphens/>
        <w:spacing w:line="360" w:lineRule="auto"/>
        <w:ind w:firstLine="709"/>
        <w:jc w:val="both"/>
        <w:rPr>
          <w:sz w:val="28"/>
          <w:szCs w:val="28"/>
        </w:rPr>
      </w:pPr>
      <w:r w:rsidRPr="002E5502">
        <w:rPr>
          <w:sz w:val="28"/>
          <w:szCs w:val="28"/>
        </w:rPr>
        <w:t>Рост аварийности совпадает с периодом роста интенсивности движения в 1999-2003гг. В среднем, в течение рассматриваемого пятилетнего периода транспортный поток имел следующий состав:</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легковые автомобили</w:t>
      </w:r>
      <w:r w:rsidRPr="002E5502">
        <w:rPr>
          <w:sz w:val="28"/>
          <w:szCs w:val="28"/>
        </w:rPr>
        <w:tab/>
        <w:t>57%</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грузовые автомобили</w:t>
      </w:r>
      <w:r w:rsidRPr="002E5502">
        <w:rPr>
          <w:sz w:val="28"/>
          <w:szCs w:val="28"/>
        </w:rPr>
        <w:tab/>
        <w:t xml:space="preserve">36%, </w:t>
      </w:r>
    </w:p>
    <w:p w:rsidR="008427EB" w:rsidRPr="002E5502" w:rsidRDefault="008427EB" w:rsidP="00F54065">
      <w:pPr>
        <w:numPr>
          <w:ilvl w:val="0"/>
          <w:numId w:val="8"/>
        </w:numPr>
        <w:suppressAutoHyphens/>
        <w:spacing w:line="360" w:lineRule="auto"/>
        <w:ind w:left="0" w:firstLine="709"/>
        <w:jc w:val="both"/>
        <w:rPr>
          <w:sz w:val="28"/>
          <w:szCs w:val="28"/>
        </w:rPr>
      </w:pPr>
      <w:r w:rsidRPr="002E5502">
        <w:rPr>
          <w:sz w:val="28"/>
          <w:szCs w:val="28"/>
        </w:rPr>
        <w:t>автобусы</w:t>
      </w:r>
      <w:r w:rsidRPr="002E5502">
        <w:rPr>
          <w:sz w:val="28"/>
          <w:szCs w:val="28"/>
        </w:rPr>
        <w:tab/>
      </w:r>
      <w:r w:rsidRPr="002E5502">
        <w:rPr>
          <w:sz w:val="28"/>
          <w:szCs w:val="28"/>
        </w:rPr>
        <w:tab/>
      </w:r>
      <w:r w:rsidRPr="002E5502">
        <w:rPr>
          <w:sz w:val="28"/>
          <w:szCs w:val="28"/>
        </w:rPr>
        <w:tab/>
        <w:t xml:space="preserve"> 7%.</w:t>
      </w:r>
    </w:p>
    <w:p w:rsidR="008427EB" w:rsidRPr="002E5502" w:rsidRDefault="008427EB" w:rsidP="00F54065">
      <w:pPr>
        <w:suppressAutoHyphens/>
        <w:spacing w:line="360" w:lineRule="auto"/>
        <w:ind w:firstLine="709"/>
        <w:jc w:val="both"/>
        <w:rPr>
          <w:sz w:val="28"/>
          <w:szCs w:val="28"/>
        </w:rPr>
      </w:pPr>
      <w:r w:rsidRPr="002E5502">
        <w:rPr>
          <w:sz w:val="28"/>
          <w:szCs w:val="28"/>
        </w:rPr>
        <w:t>Анализ показал, что в подавляющем большинстве участниками ДТП с тяжелыми последствиями на а/д «Подъезд к г.Северодвинску» за период 2000-2003гг. становились легковые автомобили (71%) и пешеходы (15%).</w:t>
      </w:r>
    </w:p>
    <w:p w:rsidR="008427EB" w:rsidRPr="002E5502" w:rsidRDefault="008427EB" w:rsidP="00F54065">
      <w:pPr>
        <w:suppressAutoHyphens/>
        <w:spacing w:line="360" w:lineRule="auto"/>
        <w:ind w:firstLine="709"/>
        <w:jc w:val="both"/>
        <w:rPr>
          <w:sz w:val="28"/>
          <w:szCs w:val="28"/>
        </w:rPr>
      </w:pPr>
      <w:r w:rsidRPr="002E5502">
        <w:rPr>
          <w:sz w:val="28"/>
          <w:szCs w:val="28"/>
        </w:rPr>
        <w:t>Наиболее частыми видами ДТП являются следующие (среднее значение за период 1999-2003гг.):</w:t>
      </w:r>
    </w:p>
    <w:p w:rsidR="008427EB" w:rsidRPr="002E5502" w:rsidRDefault="008427EB" w:rsidP="00F54065">
      <w:pPr>
        <w:numPr>
          <w:ilvl w:val="0"/>
          <w:numId w:val="20"/>
        </w:numPr>
        <w:suppressAutoHyphens/>
        <w:spacing w:line="360" w:lineRule="auto"/>
        <w:ind w:left="0" w:firstLine="709"/>
        <w:jc w:val="both"/>
        <w:rPr>
          <w:sz w:val="28"/>
          <w:szCs w:val="28"/>
        </w:rPr>
      </w:pPr>
      <w:r w:rsidRPr="002E5502">
        <w:rPr>
          <w:sz w:val="28"/>
          <w:szCs w:val="28"/>
        </w:rPr>
        <w:t>столкновение транспортных средств</w:t>
      </w:r>
      <w:r w:rsidRPr="002E5502">
        <w:rPr>
          <w:sz w:val="28"/>
          <w:szCs w:val="28"/>
        </w:rPr>
        <w:tab/>
        <w:t xml:space="preserve">40% </w:t>
      </w:r>
    </w:p>
    <w:p w:rsidR="008427EB" w:rsidRPr="002E5502" w:rsidRDefault="008427EB" w:rsidP="00F54065">
      <w:pPr>
        <w:numPr>
          <w:ilvl w:val="0"/>
          <w:numId w:val="20"/>
        </w:numPr>
        <w:suppressAutoHyphens/>
        <w:spacing w:line="360" w:lineRule="auto"/>
        <w:ind w:left="0" w:firstLine="709"/>
        <w:jc w:val="both"/>
        <w:rPr>
          <w:sz w:val="28"/>
          <w:szCs w:val="28"/>
        </w:rPr>
      </w:pPr>
      <w:r w:rsidRPr="002E5502">
        <w:rPr>
          <w:sz w:val="28"/>
          <w:szCs w:val="28"/>
        </w:rPr>
        <w:t>наезд на пешехода</w:t>
      </w:r>
      <w:r w:rsidRPr="002E5502">
        <w:rPr>
          <w:sz w:val="28"/>
          <w:szCs w:val="28"/>
        </w:rPr>
        <w:tab/>
      </w:r>
      <w:r w:rsidRPr="002E5502">
        <w:rPr>
          <w:sz w:val="28"/>
          <w:szCs w:val="28"/>
        </w:rPr>
        <w:tab/>
      </w:r>
      <w:r w:rsidRPr="002E5502">
        <w:rPr>
          <w:sz w:val="28"/>
          <w:szCs w:val="28"/>
        </w:rPr>
        <w:tab/>
      </w:r>
      <w:r w:rsidRPr="002E5502">
        <w:rPr>
          <w:sz w:val="28"/>
          <w:szCs w:val="28"/>
        </w:rPr>
        <w:tab/>
        <w:t xml:space="preserve">28% </w:t>
      </w:r>
    </w:p>
    <w:p w:rsidR="008427EB" w:rsidRPr="002E5502" w:rsidRDefault="008427EB" w:rsidP="00F54065">
      <w:pPr>
        <w:numPr>
          <w:ilvl w:val="0"/>
          <w:numId w:val="20"/>
        </w:numPr>
        <w:suppressAutoHyphens/>
        <w:spacing w:line="360" w:lineRule="auto"/>
        <w:ind w:left="0" w:firstLine="709"/>
        <w:jc w:val="both"/>
        <w:rPr>
          <w:sz w:val="28"/>
          <w:szCs w:val="28"/>
        </w:rPr>
      </w:pPr>
      <w:r w:rsidRPr="002E5502">
        <w:rPr>
          <w:sz w:val="28"/>
          <w:szCs w:val="28"/>
        </w:rPr>
        <w:t>опрокидывание транспортных средств</w:t>
      </w:r>
      <w:r w:rsidRPr="002E5502">
        <w:rPr>
          <w:sz w:val="28"/>
          <w:szCs w:val="28"/>
        </w:rPr>
        <w:tab/>
        <w:t>18%</w:t>
      </w:r>
    </w:p>
    <w:p w:rsidR="008427EB" w:rsidRPr="002E5502" w:rsidRDefault="008427EB" w:rsidP="00F54065">
      <w:pPr>
        <w:numPr>
          <w:ilvl w:val="0"/>
          <w:numId w:val="9"/>
        </w:numPr>
        <w:suppressAutoHyphens/>
        <w:spacing w:line="360" w:lineRule="auto"/>
        <w:ind w:left="0" w:firstLine="709"/>
        <w:jc w:val="both"/>
        <w:rPr>
          <w:sz w:val="28"/>
          <w:szCs w:val="28"/>
        </w:rPr>
      </w:pPr>
      <w:r w:rsidRPr="002E5502">
        <w:rPr>
          <w:sz w:val="28"/>
          <w:szCs w:val="28"/>
        </w:rPr>
        <w:t xml:space="preserve">остальные виды ДТП </w:t>
      </w:r>
      <w:r w:rsidRPr="002E5502">
        <w:rPr>
          <w:sz w:val="28"/>
          <w:szCs w:val="28"/>
        </w:rPr>
        <w:tab/>
      </w:r>
      <w:r w:rsidRPr="002E5502">
        <w:rPr>
          <w:sz w:val="28"/>
          <w:szCs w:val="28"/>
        </w:rPr>
        <w:tab/>
      </w:r>
      <w:r w:rsidRPr="002E5502">
        <w:rPr>
          <w:sz w:val="28"/>
          <w:szCs w:val="28"/>
        </w:rPr>
        <w:tab/>
      </w:r>
      <w:r w:rsidRPr="002E5502">
        <w:rPr>
          <w:sz w:val="28"/>
          <w:szCs w:val="28"/>
        </w:rPr>
        <w:tab/>
        <w:t>14%</w:t>
      </w:r>
    </w:p>
    <w:p w:rsidR="008427EB" w:rsidRPr="002E5502" w:rsidRDefault="008427EB" w:rsidP="00F54065">
      <w:pPr>
        <w:suppressAutoHyphens/>
        <w:spacing w:line="360" w:lineRule="auto"/>
        <w:ind w:firstLine="709"/>
        <w:jc w:val="both"/>
        <w:rPr>
          <w:sz w:val="28"/>
          <w:szCs w:val="28"/>
        </w:rPr>
      </w:pPr>
      <w:r w:rsidRPr="002E5502">
        <w:rPr>
          <w:sz w:val="28"/>
          <w:szCs w:val="28"/>
        </w:rPr>
        <w:t>Самое значительное число пострадавших - как погибших, так и раненых, дают ДТП со столкновениями транспортных средств. В среднем:</w:t>
      </w:r>
    </w:p>
    <w:p w:rsidR="008427EB" w:rsidRPr="002E5502" w:rsidRDefault="008427EB" w:rsidP="00F54065">
      <w:pPr>
        <w:numPr>
          <w:ilvl w:val="0"/>
          <w:numId w:val="15"/>
        </w:numPr>
        <w:suppressAutoHyphens/>
        <w:spacing w:line="360" w:lineRule="auto"/>
        <w:ind w:left="0" w:firstLine="709"/>
        <w:jc w:val="both"/>
        <w:rPr>
          <w:sz w:val="28"/>
          <w:szCs w:val="28"/>
        </w:rPr>
      </w:pPr>
      <w:r w:rsidRPr="002E5502">
        <w:rPr>
          <w:sz w:val="28"/>
          <w:szCs w:val="28"/>
        </w:rPr>
        <w:t xml:space="preserve">в каждом ДТП этого вида 2 человека получают серьезные ранения, </w:t>
      </w:r>
    </w:p>
    <w:p w:rsidR="008427EB" w:rsidRPr="002E5502" w:rsidRDefault="008427EB" w:rsidP="00F54065">
      <w:pPr>
        <w:numPr>
          <w:ilvl w:val="0"/>
          <w:numId w:val="15"/>
        </w:numPr>
        <w:suppressAutoHyphens/>
        <w:spacing w:line="360" w:lineRule="auto"/>
        <w:ind w:left="0" w:firstLine="709"/>
        <w:jc w:val="both"/>
        <w:rPr>
          <w:sz w:val="28"/>
          <w:szCs w:val="28"/>
        </w:rPr>
      </w:pPr>
      <w:r w:rsidRPr="002E5502">
        <w:rPr>
          <w:sz w:val="28"/>
          <w:szCs w:val="28"/>
        </w:rPr>
        <w:t xml:space="preserve">в каждом третьем ДТП со столкновением гибнет человек. </w:t>
      </w:r>
    </w:p>
    <w:p w:rsidR="00B03DE4" w:rsidRDefault="008427EB" w:rsidP="00F54065">
      <w:pPr>
        <w:suppressAutoHyphens/>
        <w:spacing w:line="360" w:lineRule="auto"/>
        <w:ind w:firstLine="709"/>
        <w:jc w:val="both"/>
        <w:rPr>
          <w:sz w:val="28"/>
          <w:szCs w:val="28"/>
        </w:rPr>
      </w:pPr>
      <w:r w:rsidRPr="002E5502">
        <w:rPr>
          <w:sz w:val="28"/>
          <w:szCs w:val="28"/>
        </w:rPr>
        <w:t>Тяжелые последствия характерны для ДТП с наездом на пешеходов. Четверть пострадавших пешеходов гибнет, а выжившие получают тяжкие увечья.</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Наиболее частыми причинами ДТП являются превышение установленной скорости, несоответствие скорости конкретным условиям и выезд на полосу встречного движения.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Наиболее опасными сочетаниями являются: </w:t>
      </w:r>
    </w:p>
    <w:p w:rsidR="008427EB" w:rsidRPr="002E5502" w:rsidRDefault="008427EB" w:rsidP="00F54065">
      <w:pPr>
        <w:numPr>
          <w:ilvl w:val="0"/>
          <w:numId w:val="26"/>
        </w:numPr>
        <w:suppressAutoHyphens/>
        <w:spacing w:line="360" w:lineRule="auto"/>
        <w:ind w:left="0" w:firstLine="709"/>
        <w:jc w:val="both"/>
        <w:rPr>
          <w:sz w:val="28"/>
          <w:szCs w:val="28"/>
        </w:rPr>
      </w:pPr>
      <w:r w:rsidRPr="002E5502">
        <w:rPr>
          <w:sz w:val="28"/>
          <w:szCs w:val="28"/>
        </w:rPr>
        <w:t xml:space="preserve">выезд на полосу встречного движения на скорости, несоответствующей конкретным условиям, </w:t>
      </w:r>
    </w:p>
    <w:p w:rsidR="008427EB" w:rsidRPr="002E5502" w:rsidRDefault="008427EB" w:rsidP="00F54065">
      <w:pPr>
        <w:numPr>
          <w:ilvl w:val="0"/>
          <w:numId w:val="26"/>
        </w:numPr>
        <w:suppressAutoHyphens/>
        <w:spacing w:line="360" w:lineRule="auto"/>
        <w:ind w:left="0" w:firstLine="709"/>
        <w:jc w:val="both"/>
        <w:rPr>
          <w:sz w:val="28"/>
          <w:szCs w:val="28"/>
        </w:rPr>
      </w:pPr>
      <w:r w:rsidRPr="002E5502">
        <w:rPr>
          <w:sz w:val="28"/>
          <w:szCs w:val="28"/>
        </w:rPr>
        <w:t xml:space="preserve">управление транспортным средством в состоянии алкогольного опьянения с превышением скорости.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ДТП с участием пешеходов в основном связаны с переходом проезжей части в неустановленном месте и с ходьбой вдоль проезжей части попутного направления без применения элементов повышения собственной «заметности» (без светоотражающих элементов на одежде и пр.). </w:t>
      </w:r>
    </w:p>
    <w:p w:rsidR="008427EB" w:rsidRPr="002E5502" w:rsidRDefault="008427EB" w:rsidP="00F54065">
      <w:pPr>
        <w:suppressAutoHyphens/>
        <w:spacing w:line="360" w:lineRule="auto"/>
        <w:ind w:firstLine="709"/>
        <w:jc w:val="both"/>
        <w:rPr>
          <w:sz w:val="28"/>
          <w:szCs w:val="28"/>
        </w:rPr>
      </w:pPr>
      <w:r w:rsidRPr="002E5502">
        <w:rPr>
          <w:sz w:val="28"/>
          <w:szCs w:val="28"/>
        </w:rPr>
        <w:t>Кроме этого, ежегодно 12% учетных ДТП в графе “Нарушения правил дорожного движения” карточек учета ДТП указываются “иные нарушения”. Такая формулировка причин ДТП не позволяет выполнять последующий анализ причин ДТП и предложить мероприятия по их устранению.</w:t>
      </w:r>
    </w:p>
    <w:p w:rsidR="008427EB" w:rsidRPr="002E5502" w:rsidRDefault="008427EB" w:rsidP="00F54065">
      <w:pPr>
        <w:suppressAutoHyphens/>
        <w:spacing w:line="360" w:lineRule="auto"/>
        <w:ind w:firstLine="709"/>
        <w:jc w:val="both"/>
        <w:rPr>
          <w:sz w:val="28"/>
          <w:szCs w:val="28"/>
        </w:rPr>
      </w:pPr>
      <w:r w:rsidRPr="002E5502">
        <w:rPr>
          <w:sz w:val="28"/>
          <w:szCs w:val="28"/>
        </w:rPr>
        <w:t>Наибольшее количество ДТП регистрируется в холодный период года с сентября по март, а пик аварийности приходится на октябрь (15.4%). В теплый период года аварийность снижается.</w:t>
      </w:r>
    </w:p>
    <w:p w:rsidR="008427EB" w:rsidRPr="002E5502" w:rsidRDefault="008427EB" w:rsidP="00F54065">
      <w:pPr>
        <w:suppressAutoHyphens/>
        <w:spacing w:line="360" w:lineRule="auto"/>
        <w:ind w:firstLine="709"/>
        <w:jc w:val="both"/>
        <w:rPr>
          <w:sz w:val="28"/>
          <w:szCs w:val="28"/>
        </w:rPr>
      </w:pPr>
      <w:r w:rsidRPr="002E5502">
        <w:rPr>
          <w:bCs/>
          <w:sz w:val="28"/>
          <w:szCs w:val="28"/>
        </w:rPr>
        <w:t xml:space="preserve">Около </w:t>
      </w:r>
      <w:r w:rsidRPr="002E5502">
        <w:rPr>
          <w:sz w:val="28"/>
          <w:szCs w:val="28"/>
        </w:rPr>
        <w:t xml:space="preserve">половины всех учетных ДТП происходит в ясную погоду, что противоречит данным международной статистики. Предполагается, что фиксирование условий, сопутствующих ДТП производится неточно.  </w:t>
      </w:r>
    </w:p>
    <w:p w:rsidR="008427EB" w:rsidRPr="002E5502" w:rsidRDefault="008427EB" w:rsidP="00F54065">
      <w:pPr>
        <w:suppressAutoHyphens/>
        <w:spacing w:line="360" w:lineRule="auto"/>
        <w:ind w:firstLine="709"/>
        <w:jc w:val="both"/>
        <w:rPr>
          <w:sz w:val="28"/>
          <w:szCs w:val="28"/>
        </w:rPr>
      </w:pPr>
      <w:r w:rsidRPr="002E5502">
        <w:rPr>
          <w:sz w:val="28"/>
          <w:szCs w:val="28"/>
        </w:rPr>
        <w:t>Риск ДТП на а/д «Подъезд к г.Северодвинску» неравномерен в течение суток, возрастая во второй половине дня.</w:t>
      </w:r>
    </w:p>
    <w:p w:rsidR="008427EB" w:rsidRPr="002E5502" w:rsidRDefault="008427EB" w:rsidP="00F54065">
      <w:pPr>
        <w:suppressAutoHyphens/>
        <w:spacing w:line="360" w:lineRule="auto"/>
        <w:ind w:firstLine="709"/>
        <w:jc w:val="both"/>
        <w:rPr>
          <w:sz w:val="28"/>
          <w:szCs w:val="28"/>
        </w:rPr>
      </w:pPr>
      <w:r w:rsidRPr="002E5502">
        <w:rPr>
          <w:sz w:val="28"/>
          <w:szCs w:val="28"/>
        </w:rPr>
        <w:t>Около 60% ДТП происходят днем, при естественном освещении. Отсутствие искусственного освещения в темное время суток на участках, где это необходимо сопутствовало 31% ДТП. Еще 5.5% учетных ДТП произошли в темное время суток, когда существующее искусственное освещение имелось, но не было включено. В сумме в темное время суток за рассматриваемый период произошло 36.5% ДТП, что соответствует существующим мировым тенденциям (30-40% ДТП).</w:t>
      </w:r>
    </w:p>
    <w:p w:rsidR="008427EB" w:rsidRPr="002E5502" w:rsidRDefault="008427EB" w:rsidP="00F54065">
      <w:pPr>
        <w:suppressAutoHyphens/>
        <w:spacing w:line="360" w:lineRule="auto"/>
        <w:ind w:firstLine="709"/>
        <w:jc w:val="both"/>
        <w:rPr>
          <w:sz w:val="28"/>
          <w:szCs w:val="28"/>
        </w:rPr>
      </w:pPr>
      <w:r w:rsidRPr="002E5502">
        <w:rPr>
          <w:sz w:val="28"/>
          <w:szCs w:val="28"/>
        </w:rPr>
        <w:t>Анализ показал, что большая часть ДТП (91% случаев) происходит на прямых горизонтальных участках дороги, что подтверждает общепризнанную тенденцию: прямые участки дороги провоцируют водителей на движение с высокими скоростями.</w:t>
      </w:r>
    </w:p>
    <w:p w:rsidR="008427EB" w:rsidRPr="002E5502" w:rsidRDefault="008427EB" w:rsidP="00F54065">
      <w:pPr>
        <w:suppressAutoHyphens/>
        <w:spacing w:line="360" w:lineRule="auto"/>
        <w:ind w:firstLine="709"/>
        <w:jc w:val="both"/>
        <w:rPr>
          <w:sz w:val="28"/>
          <w:szCs w:val="28"/>
        </w:rPr>
      </w:pPr>
      <w:r w:rsidRPr="002E5502">
        <w:rPr>
          <w:sz w:val="28"/>
          <w:szCs w:val="28"/>
        </w:rPr>
        <w:t>В карточках учета отсутствуют данные о поле, возрасте, стаже вождения, психологическом состоянии и самочувствии участников ДТП, техническом состоянии и оборудовании ТС (например, использование ремней безопасности), особенностях дорожного окружения.</w:t>
      </w:r>
    </w:p>
    <w:p w:rsidR="008427EB" w:rsidRPr="002E5502" w:rsidRDefault="008427EB" w:rsidP="00F54065">
      <w:pPr>
        <w:suppressAutoHyphens/>
        <w:spacing w:line="360" w:lineRule="auto"/>
        <w:ind w:firstLine="709"/>
        <w:jc w:val="both"/>
        <w:rPr>
          <w:sz w:val="28"/>
          <w:szCs w:val="28"/>
        </w:rPr>
      </w:pPr>
      <w:r w:rsidRPr="002E5502">
        <w:rPr>
          <w:sz w:val="28"/>
          <w:szCs w:val="28"/>
        </w:rPr>
        <w:t>В целом можно сказать, что:</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Качество исходных данных является низким, не полным, часто недостоверным. Наличие более качественных данных получаемых по результатам расследований ДТП с указанием всех сопутствующих факторов, безусловно, позволило бы сделать более точный анализ причин ДТП, а следовательно, расширить перечень возможных мероприятий, способных снизить аварийность как на пилотной а/д  «Подъезд к г.Северодвинску» , так и на других дорогах общего пользования Архангельской области. </w:t>
      </w:r>
    </w:p>
    <w:p w:rsidR="008427EB" w:rsidRPr="002E5502" w:rsidRDefault="008427EB" w:rsidP="00E820F1">
      <w:pPr>
        <w:suppressAutoHyphens/>
        <w:spacing w:line="360" w:lineRule="auto"/>
        <w:ind w:firstLine="709"/>
        <w:jc w:val="both"/>
        <w:rPr>
          <w:sz w:val="28"/>
          <w:szCs w:val="28"/>
        </w:rPr>
      </w:pPr>
      <w:r w:rsidRPr="002E5502">
        <w:rPr>
          <w:sz w:val="28"/>
          <w:szCs w:val="28"/>
        </w:rPr>
        <w:t xml:space="preserve">Тем не менее, имеющиеся данные указывают на подтверждение ряда закономерностей, присущих другим странам. Поэтому вполне можно допустить, что те мероприятия, что с успехом зарекомендовали себя в других странах (особенно в тех, что имеют сходные климатические условия), применимы для повышения безопасности дорог Архангельской области. </w:t>
      </w:r>
    </w:p>
    <w:p w:rsidR="008427EB" w:rsidRPr="002E5502" w:rsidRDefault="008427EB" w:rsidP="00F54065">
      <w:pPr>
        <w:suppressAutoHyphens/>
        <w:spacing w:line="360" w:lineRule="auto"/>
        <w:ind w:firstLine="709"/>
        <w:jc w:val="both"/>
        <w:rPr>
          <w:sz w:val="28"/>
          <w:szCs w:val="28"/>
        </w:rPr>
      </w:pPr>
      <w:r w:rsidRPr="002E5502">
        <w:rPr>
          <w:sz w:val="28"/>
          <w:szCs w:val="28"/>
        </w:rPr>
        <w:t xml:space="preserve">Одной из задач данного проекта является подбор наиболее результативных методов анализа причин ДТП в дополнение к традиционному методу анализа статистики. Таким методом может стать  </w:t>
      </w:r>
      <w:r w:rsidRPr="002E5502">
        <w:rPr>
          <w:b/>
          <w:bCs/>
          <w:sz w:val="28"/>
          <w:szCs w:val="28"/>
        </w:rPr>
        <w:t>метод аудита безопасности</w:t>
      </w:r>
      <w:r w:rsidRPr="002E5502">
        <w:rPr>
          <w:sz w:val="28"/>
          <w:szCs w:val="28"/>
        </w:rPr>
        <w:t>, который успешно применяется в целях:</w:t>
      </w:r>
    </w:p>
    <w:p w:rsidR="008427EB" w:rsidRPr="002E5502" w:rsidRDefault="008427EB" w:rsidP="00F54065">
      <w:pPr>
        <w:numPr>
          <w:ilvl w:val="0"/>
          <w:numId w:val="27"/>
        </w:numPr>
        <w:suppressAutoHyphens/>
        <w:spacing w:line="360" w:lineRule="auto"/>
        <w:ind w:left="0" w:firstLine="709"/>
        <w:jc w:val="both"/>
        <w:rPr>
          <w:sz w:val="28"/>
          <w:szCs w:val="28"/>
        </w:rPr>
      </w:pPr>
      <w:r w:rsidRPr="002E5502">
        <w:rPr>
          <w:sz w:val="28"/>
          <w:szCs w:val="28"/>
        </w:rPr>
        <w:t>выявления причин ДТП при отсутствии достаточного количества данных в карточках учета ДТП;</w:t>
      </w:r>
    </w:p>
    <w:p w:rsidR="008427EB" w:rsidRPr="002E5502" w:rsidRDefault="008427EB" w:rsidP="00F54065">
      <w:pPr>
        <w:numPr>
          <w:ilvl w:val="0"/>
          <w:numId w:val="27"/>
        </w:numPr>
        <w:suppressAutoHyphens/>
        <w:spacing w:line="360" w:lineRule="auto"/>
        <w:ind w:left="0" w:firstLine="709"/>
        <w:jc w:val="both"/>
        <w:rPr>
          <w:sz w:val="28"/>
          <w:szCs w:val="28"/>
        </w:rPr>
      </w:pPr>
      <w:r w:rsidRPr="002E5502">
        <w:rPr>
          <w:sz w:val="28"/>
          <w:szCs w:val="28"/>
        </w:rPr>
        <w:t>выявления потенциально опасных участков, где может произойти ДТП при неблагоприятном стечении факторов (предупреждение ДТП).</w:t>
      </w:r>
    </w:p>
    <w:p w:rsidR="008427EB" w:rsidRPr="002E5502" w:rsidRDefault="008427EB" w:rsidP="00F54065">
      <w:pPr>
        <w:suppressAutoHyphens/>
        <w:spacing w:line="360" w:lineRule="auto"/>
        <w:ind w:firstLine="709"/>
        <w:jc w:val="both"/>
        <w:rPr>
          <w:sz w:val="28"/>
          <w:szCs w:val="28"/>
        </w:rPr>
      </w:pPr>
      <w:r w:rsidRPr="002E5502">
        <w:rPr>
          <w:sz w:val="28"/>
          <w:szCs w:val="28"/>
        </w:rPr>
        <w:t>Подробное описание концепции аудита безопасности представлено в Техническом отчете №2.</w:t>
      </w:r>
    </w:p>
    <w:p w:rsidR="008427EB" w:rsidRPr="002E5502" w:rsidRDefault="008427EB" w:rsidP="00F54065">
      <w:pPr>
        <w:suppressAutoHyphens/>
        <w:spacing w:line="360" w:lineRule="auto"/>
        <w:ind w:firstLine="709"/>
        <w:jc w:val="both"/>
        <w:rPr>
          <w:sz w:val="28"/>
          <w:szCs w:val="28"/>
        </w:rPr>
      </w:pPr>
      <w:r w:rsidRPr="002E5502">
        <w:rPr>
          <w:sz w:val="28"/>
          <w:szCs w:val="28"/>
        </w:rPr>
        <w:t>Результаты применения метода аудита безопасности на а/д “Подъезд к г.Северодвинску” приводятся в Техническом отчете №3.</w:t>
      </w:r>
      <w:bookmarkStart w:id="43" w:name="_GoBack"/>
      <w:bookmarkEnd w:id="43"/>
    </w:p>
    <w:sectPr w:rsidR="008427EB" w:rsidRPr="002E5502" w:rsidSect="00E820F1">
      <w:footerReference w:type="even" r:id="rId60"/>
      <w:footerReference w:type="default" r:id="rId6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BF3" w:rsidRDefault="009A7BF3">
      <w:r>
        <w:separator/>
      </w:r>
    </w:p>
  </w:endnote>
  <w:endnote w:type="continuationSeparator" w:id="0">
    <w:p w:rsidR="009A7BF3" w:rsidRDefault="009A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65" w:rsidRDefault="00F54065">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54065" w:rsidRDefault="00F5406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065" w:rsidRDefault="00F54065">
    <w:pPr>
      <w:pStyle w:val="ab"/>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AF1AF6">
      <w:rPr>
        <w:rStyle w:val="ae"/>
        <w:noProof/>
      </w:rPr>
      <w:t>1</w:t>
    </w:r>
    <w:r>
      <w:rPr>
        <w:rStyle w:val="ae"/>
      </w:rPr>
      <w:fldChar w:fldCharType="end"/>
    </w:r>
  </w:p>
  <w:p w:rsidR="00F54065" w:rsidRDefault="00F54065" w:rsidP="00EA7894">
    <w:pPr>
      <w:pStyle w:val="ab"/>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BF3" w:rsidRDefault="009A7BF3">
      <w:r>
        <w:separator/>
      </w:r>
    </w:p>
  </w:footnote>
  <w:footnote w:type="continuationSeparator" w:id="0">
    <w:p w:rsidR="009A7BF3" w:rsidRDefault="009A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D1C"/>
    <w:multiLevelType w:val="multilevel"/>
    <w:tmpl w:val="CEAC4364"/>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
    <w:nsid w:val="11FE66DC"/>
    <w:multiLevelType w:val="hybridMultilevel"/>
    <w:tmpl w:val="D7043C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724078"/>
    <w:multiLevelType w:val="hybridMultilevel"/>
    <w:tmpl w:val="5B72B3EC"/>
    <w:lvl w:ilvl="0" w:tplc="FFFFFFFF">
      <w:start w:val="1"/>
      <w:numFmt w:val="decimal"/>
      <w:lvlText w:val="%1."/>
      <w:lvlJc w:val="left"/>
      <w:pPr>
        <w:tabs>
          <w:tab w:val="num" w:pos="360"/>
        </w:tabs>
        <w:ind w:left="36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3A84D64"/>
    <w:multiLevelType w:val="hybridMultilevel"/>
    <w:tmpl w:val="5C941A04"/>
    <w:lvl w:ilvl="0" w:tplc="040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73D3B63"/>
    <w:multiLevelType w:val="hybridMultilevel"/>
    <w:tmpl w:val="E3C0C3D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8622E1"/>
    <w:multiLevelType w:val="hybridMultilevel"/>
    <w:tmpl w:val="744E335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BF293E"/>
    <w:multiLevelType w:val="hybridMultilevel"/>
    <w:tmpl w:val="CF5EDFA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ED6AE1"/>
    <w:multiLevelType w:val="hybridMultilevel"/>
    <w:tmpl w:val="0F8E38E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7E74E5"/>
    <w:multiLevelType w:val="hybridMultilevel"/>
    <w:tmpl w:val="50EE312C"/>
    <w:lvl w:ilvl="0" w:tplc="0409000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0470063"/>
    <w:multiLevelType w:val="hybridMultilevel"/>
    <w:tmpl w:val="1008526C"/>
    <w:lvl w:ilvl="0" w:tplc="FFFFFFFF">
      <w:start w:val="1"/>
      <w:numFmt w:val="decimal"/>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0">
    <w:nsid w:val="27F648EB"/>
    <w:multiLevelType w:val="hybridMultilevel"/>
    <w:tmpl w:val="9F2AAF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80F74F4"/>
    <w:multiLevelType w:val="hybridMultilevel"/>
    <w:tmpl w:val="0F520586"/>
    <w:lvl w:ilvl="0" w:tplc="04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C66164"/>
    <w:multiLevelType w:val="multilevel"/>
    <w:tmpl w:val="2BBE8AF0"/>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5340"/>
        </w:tabs>
        <w:ind w:left="5340" w:hanging="180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8184"/>
        </w:tabs>
        <w:ind w:left="8184" w:hanging="2520"/>
      </w:pPr>
      <w:rPr>
        <w:rFonts w:cs="Times New Roman" w:hint="default"/>
      </w:rPr>
    </w:lvl>
  </w:abstractNum>
  <w:abstractNum w:abstractNumId="13">
    <w:nsid w:val="303A6041"/>
    <w:multiLevelType w:val="hybridMultilevel"/>
    <w:tmpl w:val="F68ACB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9550B8"/>
    <w:multiLevelType w:val="hybridMultilevel"/>
    <w:tmpl w:val="AD6211A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2B241C"/>
    <w:multiLevelType w:val="hybridMultilevel"/>
    <w:tmpl w:val="F1B66E3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CD74AB"/>
    <w:multiLevelType w:val="hybridMultilevel"/>
    <w:tmpl w:val="313C1C4A"/>
    <w:lvl w:ilvl="0" w:tplc="08090001">
      <w:start w:val="1"/>
      <w:numFmt w:val="bullet"/>
      <w:lvlText w:val=""/>
      <w:lvlJc w:val="left"/>
      <w:pPr>
        <w:tabs>
          <w:tab w:val="num" w:pos="2484"/>
        </w:tabs>
        <w:ind w:left="2484" w:hanging="360"/>
      </w:pPr>
      <w:rPr>
        <w:rFonts w:ascii="Symbol" w:hAnsi="Symbol" w:hint="default"/>
      </w:rPr>
    </w:lvl>
    <w:lvl w:ilvl="1" w:tplc="04090003" w:tentative="1">
      <w:start w:val="1"/>
      <w:numFmt w:val="bullet"/>
      <w:lvlText w:val="o"/>
      <w:lvlJc w:val="left"/>
      <w:pPr>
        <w:tabs>
          <w:tab w:val="num" w:pos="3564"/>
        </w:tabs>
        <w:ind w:left="3564" w:hanging="360"/>
      </w:pPr>
      <w:rPr>
        <w:rFonts w:ascii="Courier New" w:hAnsi="Courier New" w:hint="default"/>
      </w:rPr>
    </w:lvl>
    <w:lvl w:ilvl="2" w:tplc="04090005" w:tentative="1">
      <w:start w:val="1"/>
      <w:numFmt w:val="bullet"/>
      <w:lvlText w:val=""/>
      <w:lvlJc w:val="left"/>
      <w:pPr>
        <w:tabs>
          <w:tab w:val="num" w:pos="4284"/>
        </w:tabs>
        <w:ind w:left="4284" w:hanging="360"/>
      </w:pPr>
      <w:rPr>
        <w:rFonts w:ascii="Wingdings" w:hAnsi="Wingdings" w:hint="default"/>
      </w:rPr>
    </w:lvl>
    <w:lvl w:ilvl="3" w:tplc="04090001" w:tentative="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17">
    <w:nsid w:val="4D29677F"/>
    <w:multiLevelType w:val="hybridMultilevel"/>
    <w:tmpl w:val="93CCA1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EFC4DAA"/>
    <w:multiLevelType w:val="hybridMultilevel"/>
    <w:tmpl w:val="56685C9C"/>
    <w:lvl w:ilvl="0" w:tplc="FFFFFFFF">
      <w:start w:val="1"/>
      <w:numFmt w:val="decimal"/>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9A37893"/>
    <w:multiLevelType w:val="hybridMultilevel"/>
    <w:tmpl w:val="C9E886F8"/>
    <w:lvl w:ilvl="0" w:tplc="08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508"/>
        </w:tabs>
        <w:ind w:left="2508" w:hanging="360"/>
      </w:pPr>
      <w:rPr>
        <w:rFonts w:ascii="Courier New" w:hAnsi="Courier New" w:hint="default"/>
      </w:rPr>
    </w:lvl>
    <w:lvl w:ilvl="2" w:tplc="04090005" w:tentative="1">
      <w:start w:val="1"/>
      <w:numFmt w:val="bullet"/>
      <w:lvlText w:val=""/>
      <w:lvlJc w:val="left"/>
      <w:pPr>
        <w:tabs>
          <w:tab w:val="num" w:pos="3228"/>
        </w:tabs>
        <w:ind w:left="3228" w:hanging="360"/>
      </w:pPr>
      <w:rPr>
        <w:rFonts w:ascii="Wingdings" w:hAnsi="Wingdings" w:hint="default"/>
      </w:rPr>
    </w:lvl>
    <w:lvl w:ilvl="3" w:tplc="04090001" w:tentative="1">
      <w:start w:val="1"/>
      <w:numFmt w:val="bullet"/>
      <w:lvlText w:val=""/>
      <w:lvlJc w:val="left"/>
      <w:pPr>
        <w:tabs>
          <w:tab w:val="num" w:pos="3948"/>
        </w:tabs>
        <w:ind w:left="3948" w:hanging="360"/>
      </w:pPr>
      <w:rPr>
        <w:rFonts w:ascii="Symbol" w:hAnsi="Symbol" w:hint="default"/>
      </w:rPr>
    </w:lvl>
    <w:lvl w:ilvl="4" w:tplc="04090003" w:tentative="1">
      <w:start w:val="1"/>
      <w:numFmt w:val="bullet"/>
      <w:lvlText w:val="o"/>
      <w:lvlJc w:val="left"/>
      <w:pPr>
        <w:tabs>
          <w:tab w:val="num" w:pos="4668"/>
        </w:tabs>
        <w:ind w:left="4668" w:hanging="360"/>
      </w:pPr>
      <w:rPr>
        <w:rFonts w:ascii="Courier New" w:hAnsi="Courier New" w:hint="default"/>
      </w:rPr>
    </w:lvl>
    <w:lvl w:ilvl="5" w:tplc="04090005" w:tentative="1">
      <w:start w:val="1"/>
      <w:numFmt w:val="bullet"/>
      <w:lvlText w:val=""/>
      <w:lvlJc w:val="left"/>
      <w:pPr>
        <w:tabs>
          <w:tab w:val="num" w:pos="5388"/>
        </w:tabs>
        <w:ind w:left="5388" w:hanging="360"/>
      </w:pPr>
      <w:rPr>
        <w:rFonts w:ascii="Wingdings" w:hAnsi="Wingdings" w:hint="default"/>
      </w:rPr>
    </w:lvl>
    <w:lvl w:ilvl="6" w:tplc="04090001" w:tentative="1">
      <w:start w:val="1"/>
      <w:numFmt w:val="bullet"/>
      <w:lvlText w:val=""/>
      <w:lvlJc w:val="left"/>
      <w:pPr>
        <w:tabs>
          <w:tab w:val="num" w:pos="6108"/>
        </w:tabs>
        <w:ind w:left="6108" w:hanging="360"/>
      </w:pPr>
      <w:rPr>
        <w:rFonts w:ascii="Symbol" w:hAnsi="Symbol" w:hint="default"/>
      </w:rPr>
    </w:lvl>
    <w:lvl w:ilvl="7" w:tplc="04090003" w:tentative="1">
      <w:start w:val="1"/>
      <w:numFmt w:val="bullet"/>
      <w:lvlText w:val="o"/>
      <w:lvlJc w:val="left"/>
      <w:pPr>
        <w:tabs>
          <w:tab w:val="num" w:pos="6828"/>
        </w:tabs>
        <w:ind w:left="6828" w:hanging="360"/>
      </w:pPr>
      <w:rPr>
        <w:rFonts w:ascii="Courier New" w:hAnsi="Courier New" w:hint="default"/>
      </w:rPr>
    </w:lvl>
    <w:lvl w:ilvl="8" w:tplc="04090005" w:tentative="1">
      <w:start w:val="1"/>
      <w:numFmt w:val="bullet"/>
      <w:lvlText w:val=""/>
      <w:lvlJc w:val="left"/>
      <w:pPr>
        <w:tabs>
          <w:tab w:val="num" w:pos="7548"/>
        </w:tabs>
        <w:ind w:left="7548" w:hanging="360"/>
      </w:pPr>
      <w:rPr>
        <w:rFonts w:ascii="Wingdings" w:hAnsi="Wingdings" w:hint="default"/>
      </w:rPr>
    </w:lvl>
  </w:abstractNum>
  <w:abstractNum w:abstractNumId="20">
    <w:nsid w:val="5B255ED8"/>
    <w:multiLevelType w:val="hybridMultilevel"/>
    <w:tmpl w:val="50EE312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3F20C30"/>
    <w:multiLevelType w:val="hybridMultilevel"/>
    <w:tmpl w:val="63A4D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8E32B1B"/>
    <w:multiLevelType w:val="hybridMultilevel"/>
    <w:tmpl w:val="E4682D7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605994"/>
    <w:multiLevelType w:val="hybridMultilevel"/>
    <w:tmpl w:val="D9AC18D4"/>
    <w:lvl w:ilvl="0" w:tplc="FFFFFFFF">
      <w:start w:val="1"/>
      <w:numFmt w:val="decimal"/>
      <w:lvlText w:val="%1."/>
      <w:lvlJc w:val="left"/>
      <w:pPr>
        <w:tabs>
          <w:tab w:val="num" w:pos="720"/>
        </w:tabs>
        <w:ind w:left="720" w:hanging="360"/>
      </w:pPr>
      <w:rPr>
        <w:rFonts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6D3F5C58"/>
    <w:multiLevelType w:val="hybridMultilevel"/>
    <w:tmpl w:val="B89E151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1324DA4"/>
    <w:multiLevelType w:val="multilevel"/>
    <w:tmpl w:val="8D0A2878"/>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6">
    <w:nsid w:val="7EC17A67"/>
    <w:multiLevelType w:val="hybridMultilevel"/>
    <w:tmpl w:val="4B600D1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5"/>
  </w:num>
  <w:num w:numId="4">
    <w:abstractNumId w:val="23"/>
  </w:num>
  <w:num w:numId="5">
    <w:abstractNumId w:val="20"/>
  </w:num>
  <w:num w:numId="6">
    <w:abstractNumId w:val="4"/>
  </w:num>
  <w:num w:numId="7">
    <w:abstractNumId w:val="16"/>
  </w:num>
  <w:num w:numId="8">
    <w:abstractNumId w:val="19"/>
  </w:num>
  <w:num w:numId="9">
    <w:abstractNumId w:val="11"/>
  </w:num>
  <w:num w:numId="10">
    <w:abstractNumId w:val="18"/>
  </w:num>
  <w:num w:numId="11">
    <w:abstractNumId w:val="9"/>
  </w:num>
  <w:num w:numId="12">
    <w:abstractNumId w:val="14"/>
  </w:num>
  <w:num w:numId="13">
    <w:abstractNumId w:val="13"/>
  </w:num>
  <w:num w:numId="14">
    <w:abstractNumId w:val="3"/>
  </w:num>
  <w:num w:numId="15">
    <w:abstractNumId w:val="22"/>
  </w:num>
  <w:num w:numId="16">
    <w:abstractNumId w:val="7"/>
  </w:num>
  <w:num w:numId="17">
    <w:abstractNumId w:val="2"/>
  </w:num>
  <w:num w:numId="18">
    <w:abstractNumId w:val="24"/>
  </w:num>
  <w:num w:numId="19">
    <w:abstractNumId w:val="26"/>
  </w:num>
  <w:num w:numId="20">
    <w:abstractNumId w:val="1"/>
  </w:num>
  <w:num w:numId="21">
    <w:abstractNumId w:val="21"/>
  </w:num>
  <w:num w:numId="22">
    <w:abstractNumId w:val="12"/>
  </w:num>
  <w:num w:numId="23">
    <w:abstractNumId w:val="0"/>
  </w:num>
  <w:num w:numId="24">
    <w:abstractNumId w:val="25"/>
  </w:num>
  <w:num w:numId="25">
    <w:abstractNumId w:val="15"/>
  </w:num>
  <w:num w:numId="26">
    <w:abstractNumId w:val="1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08B"/>
    <w:rsid w:val="00021724"/>
    <w:rsid w:val="000A4D73"/>
    <w:rsid w:val="000F0742"/>
    <w:rsid w:val="00145831"/>
    <w:rsid w:val="001D342E"/>
    <w:rsid w:val="00263CD2"/>
    <w:rsid w:val="002E5502"/>
    <w:rsid w:val="0055308B"/>
    <w:rsid w:val="00587C3C"/>
    <w:rsid w:val="00593430"/>
    <w:rsid w:val="005B4664"/>
    <w:rsid w:val="0065296D"/>
    <w:rsid w:val="008427EB"/>
    <w:rsid w:val="00843B95"/>
    <w:rsid w:val="009A7BF3"/>
    <w:rsid w:val="00A3333B"/>
    <w:rsid w:val="00AF1AF6"/>
    <w:rsid w:val="00B03DE4"/>
    <w:rsid w:val="00BF6022"/>
    <w:rsid w:val="00D53B10"/>
    <w:rsid w:val="00DA7717"/>
    <w:rsid w:val="00DB34DB"/>
    <w:rsid w:val="00E820F1"/>
    <w:rsid w:val="00EA7894"/>
    <w:rsid w:val="00F5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docId w15:val="{BA78497C-40F4-48E2-90A0-48863D8B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rFonts w:ascii="Arial Narrow" w:hAnsi="Arial Narrow"/>
      <w:b/>
      <w:bCs/>
    </w:rPr>
  </w:style>
  <w:style w:type="paragraph" w:styleId="2">
    <w:name w:val="heading 2"/>
    <w:basedOn w:val="a"/>
    <w:next w:val="a"/>
    <w:link w:val="20"/>
    <w:uiPriority w:val="99"/>
    <w:qFormat/>
    <w:pPr>
      <w:keepNext/>
      <w:jc w:val="both"/>
      <w:outlineLvl w:val="1"/>
    </w:pPr>
    <w:rPr>
      <w:rFonts w:ascii="Courier New" w:hAnsi="Courier New" w:cs="Courier New"/>
      <w:b/>
      <w:u w:val="single"/>
    </w:rPr>
  </w:style>
  <w:style w:type="paragraph" w:styleId="3">
    <w:name w:val="heading 3"/>
    <w:basedOn w:val="a"/>
    <w:next w:val="a"/>
    <w:link w:val="30"/>
    <w:uiPriority w:val="99"/>
    <w:qFormat/>
    <w:pPr>
      <w:keepNext/>
      <w:outlineLvl w:val="2"/>
    </w:pPr>
    <w:rPr>
      <w:rFonts w:ascii="Courier New" w:hAnsi="Courier New" w:cs="Courier New"/>
      <w:b/>
      <w:bCs/>
      <w:sz w:val="22"/>
      <w:u w:val="single"/>
    </w:rPr>
  </w:style>
  <w:style w:type="paragraph" w:styleId="4">
    <w:name w:val="heading 4"/>
    <w:basedOn w:val="a"/>
    <w:next w:val="a"/>
    <w:link w:val="40"/>
    <w:uiPriority w:val="99"/>
    <w:qFormat/>
    <w:pPr>
      <w:keepNext/>
      <w:jc w:val="both"/>
      <w:outlineLvl w:val="3"/>
    </w:pPr>
    <w:rPr>
      <w:rFonts w:ascii="Courier New" w:hAnsi="Courier New" w:cs="Courier New"/>
      <w:sz w:val="22"/>
      <w:u w:val="single"/>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rFonts w:ascii="Courier New" w:hAnsi="Courier New" w:cs="Courier New"/>
      <w:b/>
      <w:bCs/>
      <w:sz w:val="22"/>
      <w:szCs w:val="22"/>
    </w:rPr>
  </w:style>
  <w:style w:type="paragraph" w:styleId="7">
    <w:name w:val="heading 7"/>
    <w:basedOn w:val="a"/>
    <w:next w:val="a"/>
    <w:link w:val="70"/>
    <w:uiPriority w:val="99"/>
    <w:qFormat/>
    <w:pPr>
      <w:keepNext/>
      <w:jc w:val="both"/>
      <w:outlineLvl w:val="6"/>
    </w:pPr>
    <w:rPr>
      <w:rFonts w:ascii="Courier New" w:hAnsi="Courier New" w:cs="Courier New"/>
      <w:b/>
      <w:bCs/>
      <w:color w:val="FF0000"/>
      <w:sz w:val="22"/>
    </w:rPr>
  </w:style>
  <w:style w:type="paragraph" w:styleId="8">
    <w:name w:val="heading 8"/>
    <w:basedOn w:val="a"/>
    <w:next w:val="a"/>
    <w:link w:val="80"/>
    <w:uiPriority w:val="99"/>
    <w:qFormat/>
    <w:pPr>
      <w:keepNext/>
      <w:jc w:val="center"/>
      <w:outlineLvl w:val="7"/>
    </w:pPr>
    <w:rPr>
      <w:rFonts w:ascii="Courier New" w:hAnsi="Courier New" w:cs="Courier New"/>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ody Text"/>
    <w:basedOn w:val="a"/>
    <w:link w:val="a4"/>
    <w:uiPriority w:val="99"/>
    <w:pPr>
      <w:jc w:val="both"/>
    </w:pPr>
    <w:rPr>
      <w:rFonts w:ascii="Arial Narrow" w:hAnsi="Arial Narrow"/>
    </w:rPr>
  </w:style>
  <w:style w:type="character" w:customStyle="1" w:styleId="a4">
    <w:name w:val="Основной текст Знак"/>
    <w:basedOn w:val="a0"/>
    <w:link w:val="a3"/>
    <w:uiPriority w:val="99"/>
    <w:rPr>
      <w:rFonts w:ascii="Arial Narrow" w:hAnsi="Arial Narrow" w:cs="Times New Roman"/>
      <w:sz w:val="24"/>
      <w:szCs w:val="24"/>
      <w:lang w:val="ru-RU" w:eastAsia="ru-RU" w:bidi="ar-SA"/>
    </w:rPr>
  </w:style>
  <w:style w:type="paragraph" w:styleId="a5">
    <w:name w:val="Title"/>
    <w:basedOn w:val="a"/>
    <w:link w:val="a6"/>
    <w:uiPriority w:val="99"/>
    <w:qFormat/>
    <w:pPr>
      <w:jc w:val="center"/>
    </w:pPr>
    <w:rPr>
      <w:b/>
      <w:szCs w:val="20"/>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7">
    <w:name w:val="header"/>
    <w:basedOn w:val="a"/>
    <w:link w:val="a8"/>
    <w:uiPriority w:val="99"/>
    <w:pPr>
      <w:tabs>
        <w:tab w:val="center" w:pos="4153"/>
        <w:tab w:val="right" w:pos="8306"/>
      </w:tabs>
    </w:pPr>
    <w:rPr>
      <w:sz w:val="20"/>
      <w:szCs w:val="20"/>
      <w:lang w:eastAsia="en-US"/>
    </w:rPr>
  </w:style>
  <w:style w:type="character" w:customStyle="1" w:styleId="a8">
    <w:name w:val="Верхний колонтитул Знак"/>
    <w:basedOn w:val="a0"/>
    <w:link w:val="a7"/>
    <w:uiPriority w:val="99"/>
    <w:semiHidden/>
    <w:rPr>
      <w:sz w:val="24"/>
      <w:szCs w:val="24"/>
    </w:rPr>
  </w:style>
  <w:style w:type="paragraph" w:styleId="a9">
    <w:name w:val="Body Text Indent"/>
    <w:basedOn w:val="a"/>
    <w:link w:val="aa"/>
    <w:uiPriority w:val="99"/>
    <w:pPr>
      <w:spacing w:after="120"/>
      <w:ind w:left="283"/>
    </w:pPr>
    <w:rPr>
      <w:sz w:val="20"/>
      <w:szCs w:val="20"/>
      <w:lang w:eastAsia="en-US"/>
    </w:rPr>
  </w:style>
  <w:style w:type="character" w:customStyle="1" w:styleId="aa">
    <w:name w:val="Основной текст с отступом Знак"/>
    <w:basedOn w:val="a0"/>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paragraph" w:styleId="23">
    <w:name w:val="toc 2"/>
    <w:basedOn w:val="a"/>
    <w:next w:val="a"/>
    <w:autoRedefine/>
    <w:uiPriority w:val="99"/>
    <w:semiHidden/>
    <w:rsid w:val="00843B95"/>
    <w:pPr>
      <w:suppressAutoHyphens/>
      <w:spacing w:line="360" w:lineRule="auto"/>
    </w:pPr>
    <w:rPr>
      <w:b/>
      <w:bCs/>
      <w:smallCaps/>
      <w:sz w:val="28"/>
      <w:szCs w:val="26"/>
    </w:rPr>
  </w:style>
  <w:style w:type="paragraph" w:styleId="33">
    <w:name w:val="toc 3"/>
    <w:basedOn w:val="a"/>
    <w:next w:val="a"/>
    <w:autoRedefine/>
    <w:uiPriority w:val="99"/>
    <w:semiHidden/>
    <w:rPr>
      <w:smallCaps/>
      <w:szCs w:val="26"/>
    </w:rPr>
  </w:style>
  <w:style w:type="paragraph" w:styleId="11">
    <w:name w:val="toc 1"/>
    <w:basedOn w:val="a"/>
    <w:next w:val="a"/>
    <w:autoRedefine/>
    <w:uiPriority w:val="99"/>
    <w:semiHidden/>
    <w:pPr>
      <w:spacing w:before="360" w:after="360"/>
    </w:pPr>
    <w:rPr>
      <w:b/>
      <w:bCs/>
      <w:caps/>
      <w:szCs w:val="26"/>
      <w:u w:val="single"/>
    </w:rPr>
  </w:style>
  <w:style w:type="character" w:styleId="ad">
    <w:name w:val="Hyperlink"/>
    <w:basedOn w:val="a0"/>
    <w:uiPriority w:val="99"/>
    <w:rPr>
      <w:rFonts w:cs="Times New Roman"/>
      <w:color w:val="0000FF"/>
      <w:u w:val="single"/>
    </w:rPr>
  </w:style>
  <w:style w:type="paragraph" w:styleId="41">
    <w:name w:val="toc 4"/>
    <w:basedOn w:val="a"/>
    <w:next w:val="a"/>
    <w:autoRedefine/>
    <w:uiPriority w:val="99"/>
    <w:semiHidden/>
    <w:rPr>
      <w:szCs w:val="26"/>
    </w:rPr>
  </w:style>
  <w:style w:type="character" w:styleId="ae">
    <w:name w:val="page number"/>
    <w:basedOn w:val="a0"/>
    <w:uiPriority w:val="99"/>
    <w:rPr>
      <w:rFonts w:cs="Times New Roman"/>
    </w:rPr>
  </w:style>
  <w:style w:type="paragraph" w:styleId="af">
    <w:name w:val="Block Text"/>
    <w:basedOn w:val="a"/>
    <w:uiPriority w:val="99"/>
    <w:pPr>
      <w:framePr w:w="10022" w:h="7047" w:hSpace="181" w:wrap="around" w:vAnchor="page" w:hAnchor="page" w:x="1361" w:y="185"/>
      <w:spacing w:after="120"/>
      <w:ind w:left="3119" w:right="-17"/>
    </w:pPr>
    <w:rPr>
      <w:rFonts w:ascii="Arial" w:hAnsi="Arial"/>
      <w:sz w:val="60"/>
      <w:szCs w:val="20"/>
      <w:lang w:val="en-GB" w:eastAsia="en-US"/>
    </w:rPr>
  </w:style>
  <w:style w:type="paragraph" w:styleId="51">
    <w:name w:val="toc 5"/>
    <w:basedOn w:val="a"/>
    <w:next w:val="a"/>
    <w:autoRedefine/>
    <w:uiPriority w:val="99"/>
    <w:semiHidden/>
    <w:rPr>
      <w:szCs w:val="26"/>
    </w:rPr>
  </w:style>
  <w:style w:type="paragraph" w:styleId="61">
    <w:name w:val="toc 6"/>
    <w:basedOn w:val="a"/>
    <w:next w:val="a"/>
    <w:autoRedefine/>
    <w:uiPriority w:val="99"/>
    <w:semiHidden/>
    <w:rPr>
      <w:szCs w:val="26"/>
    </w:rPr>
  </w:style>
  <w:style w:type="paragraph" w:styleId="71">
    <w:name w:val="toc 7"/>
    <w:basedOn w:val="a"/>
    <w:next w:val="a"/>
    <w:autoRedefine/>
    <w:uiPriority w:val="99"/>
    <w:semiHidden/>
    <w:rPr>
      <w:szCs w:val="26"/>
    </w:rPr>
  </w:style>
  <w:style w:type="paragraph" w:styleId="81">
    <w:name w:val="toc 8"/>
    <w:basedOn w:val="a"/>
    <w:next w:val="a"/>
    <w:autoRedefine/>
    <w:uiPriority w:val="99"/>
    <w:semiHidden/>
    <w:rPr>
      <w:szCs w:val="26"/>
    </w:rPr>
  </w:style>
  <w:style w:type="paragraph" w:styleId="9">
    <w:name w:val="toc 9"/>
    <w:basedOn w:val="a"/>
    <w:next w:val="a"/>
    <w:autoRedefine/>
    <w:uiPriority w:val="99"/>
    <w:semiHidden/>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5.emf"/><Relationship Id="rId39" Type="http://schemas.openxmlformats.org/officeDocument/2006/relationships/oleObject" Target="embeddings/_____Microsoft_Excel_97-20035.xls"/><Relationship Id="rId21" Type="http://schemas.openxmlformats.org/officeDocument/2006/relationships/image" Target="media/image11.png"/><Relationship Id="rId34" Type="http://schemas.openxmlformats.org/officeDocument/2006/relationships/image" Target="media/image19.emf"/><Relationship Id="rId42" Type="http://schemas.openxmlformats.org/officeDocument/2006/relationships/image" Target="media/image23.emf"/><Relationship Id="rId47" Type="http://schemas.openxmlformats.org/officeDocument/2006/relationships/oleObject" Target="embeddings/oleObject11.bin"/><Relationship Id="rId50" Type="http://schemas.openxmlformats.org/officeDocument/2006/relationships/image" Target="media/image27.emf"/><Relationship Id="rId55" Type="http://schemas.openxmlformats.org/officeDocument/2006/relationships/oleObject" Target="embeddings/oleObject15.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6.bin"/><Relationship Id="rId41" Type="http://schemas.openxmlformats.org/officeDocument/2006/relationships/oleObject" Target="embeddings/oleObject8.bin"/><Relationship Id="rId54" Type="http://schemas.openxmlformats.org/officeDocument/2006/relationships/image" Target="media/image29.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4.emf"/><Relationship Id="rId32" Type="http://schemas.openxmlformats.org/officeDocument/2006/relationships/image" Target="media/image18.emf"/><Relationship Id="rId37" Type="http://schemas.openxmlformats.org/officeDocument/2006/relationships/oleObject" Target="embeddings/_____Microsoft_Excel_97-20034.xls"/><Relationship Id="rId40" Type="http://schemas.openxmlformats.org/officeDocument/2006/relationships/image" Target="media/image22.emf"/><Relationship Id="rId45" Type="http://schemas.openxmlformats.org/officeDocument/2006/relationships/oleObject" Target="embeddings/oleObject10.bin"/><Relationship Id="rId53" Type="http://schemas.openxmlformats.org/officeDocument/2006/relationships/oleObject" Target="embeddings/oleObject14.bin"/><Relationship Id="rId58" Type="http://schemas.openxmlformats.org/officeDocument/2006/relationships/image" Target="media/image31.e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6.emf"/><Relationship Id="rId36" Type="http://schemas.openxmlformats.org/officeDocument/2006/relationships/image" Target="media/image20.emf"/><Relationship Id="rId49" Type="http://schemas.openxmlformats.org/officeDocument/2006/relationships/oleObject" Target="embeddings/oleObject12.bin"/><Relationship Id="rId57" Type="http://schemas.openxmlformats.org/officeDocument/2006/relationships/oleObject" Target="embeddings/oleObject16.bin"/><Relationship Id="rId61"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oleObject" Target="embeddings/_____Microsoft_Excel_97-20032.xls"/><Relationship Id="rId44" Type="http://schemas.openxmlformats.org/officeDocument/2006/relationships/image" Target="media/image24.emf"/><Relationship Id="rId52" Type="http://schemas.openxmlformats.org/officeDocument/2006/relationships/image" Target="media/image28.emf"/><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2.png"/><Relationship Id="rId27" Type="http://schemas.openxmlformats.org/officeDocument/2006/relationships/oleObject" Target="embeddings/_____Microsoft_Excel_97-20031.xls"/><Relationship Id="rId30" Type="http://schemas.openxmlformats.org/officeDocument/2006/relationships/image" Target="media/image17.emf"/><Relationship Id="rId35" Type="http://schemas.openxmlformats.org/officeDocument/2006/relationships/oleObject" Target="embeddings/_____Microsoft_Excel_97-20033.xls"/><Relationship Id="rId43" Type="http://schemas.openxmlformats.org/officeDocument/2006/relationships/oleObject" Target="embeddings/oleObject9.bin"/><Relationship Id="rId48" Type="http://schemas.openxmlformats.org/officeDocument/2006/relationships/image" Target="media/image26.emf"/><Relationship Id="rId56" Type="http://schemas.openxmlformats.org/officeDocument/2006/relationships/image" Target="media/image30.emf"/><Relationship Id="rId8" Type="http://schemas.openxmlformats.org/officeDocument/2006/relationships/oleObject" Target="embeddings/oleObject1.bin"/><Relationship Id="rId51" Type="http://schemas.openxmlformats.org/officeDocument/2006/relationships/oleObject" Target="embeddings/oleObject1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oleObject" Target="embeddings/oleObject5.bin"/><Relationship Id="rId33" Type="http://schemas.openxmlformats.org/officeDocument/2006/relationships/oleObject" Target="embeddings/oleObject7.bin"/><Relationship Id="rId38" Type="http://schemas.openxmlformats.org/officeDocument/2006/relationships/image" Target="media/image21.emf"/><Relationship Id="rId46" Type="http://schemas.openxmlformats.org/officeDocument/2006/relationships/image" Target="media/image25.emf"/><Relationship Id="rId59"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9324</Words>
  <Characters>53148</Characters>
  <Application>Microsoft Office Word</Application>
  <DocSecurity>0</DocSecurity>
  <Lines>442</Lines>
  <Paragraphs>124</Paragraphs>
  <ScaleCrop>false</ScaleCrop>
  <Company>ADC ltd</Company>
  <LinksUpToDate>false</LinksUpToDate>
  <CharactersWithSpaces>62348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этап Изучение и анализ ситуации, подготовка предложений и реализация мероприятий на пилотном участке а/д “Подъезд к г</dc:title>
  <dc:subject/>
  <dc:creator>Marja</dc:creator>
  <cp:keywords/>
  <dc:description/>
  <cp:lastModifiedBy>admin</cp:lastModifiedBy>
  <cp:revision>2</cp:revision>
  <cp:lastPrinted>2004-06-21T15:15:00Z</cp:lastPrinted>
  <dcterms:created xsi:type="dcterms:W3CDTF">2014-05-21T01:15:00Z</dcterms:created>
  <dcterms:modified xsi:type="dcterms:W3CDTF">2014-05-21T01:15:00Z</dcterms:modified>
</cp:coreProperties>
</file>