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bookmarkStart w:id="0" w:name="_Toc56405961"/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32F88" w:rsidRDefault="00632F88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32F88" w:rsidRDefault="00632F88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74F85" w:rsidRPr="00C87C97" w:rsidRDefault="00074F85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C87C97">
        <w:rPr>
          <w:sz w:val="28"/>
          <w:szCs w:val="28"/>
        </w:rPr>
        <w:t>Лекция</w:t>
      </w: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D77983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C87C97">
        <w:rPr>
          <w:b/>
          <w:sz w:val="28"/>
          <w:szCs w:val="28"/>
        </w:rPr>
        <w:t>Боевые отравляющие вещества</w:t>
      </w:r>
      <w:r>
        <w:rPr>
          <w:b/>
          <w:sz w:val="28"/>
          <w:szCs w:val="28"/>
        </w:rPr>
        <w:t xml:space="preserve"> </w:t>
      </w:r>
      <w:r w:rsidRPr="00C87C97">
        <w:rPr>
          <w:b/>
          <w:sz w:val="28"/>
          <w:szCs w:val="28"/>
        </w:rPr>
        <w:t>и их поражающее действи</w:t>
      </w:r>
      <w:bookmarkEnd w:id="0"/>
      <w:r w:rsidRPr="00C87C97">
        <w:rPr>
          <w:b/>
          <w:sz w:val="28"/>
          <w:szCs w:val="28"/>
        </w:rPr>
        <w:t>е</w:t>
      </w: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77983" w:rsidRPr="00C87C97" w:rsidRDefault="00C87C97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br w:type="page"/>
      </w:r>
      <w:r w:rsidR="00D77983" w:rsidRPr="00C87C97">
        <w:rPr>
          <w:sz w:val="28"/>
          <w:szCs w:val="28"/>
        </w:rPr>
        <w:t>Химически опасное вещество (ХОВ) - простое вещество или сложное химическое соединение, выброс которого в окружающую среду вследствие аварии на производстве, складе или при транспортировке, может привести к образованию очага поражения, а также заражению почвы и открытых водоисточников.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Все химически опасные вещества по степени опасности для организма делятся на 4 класса: чрезвычайно опасные, высоко опасные, умеренно опасные и малоопасные. Таким образом, ХОВ- это более широкое понятие, чем АХОВ. В понятие АХОВ входят только вещества, относящиеся к 1 и 2 классам опасности (чрезвычайно- и высоко опасные).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Общее признание получила гигиеническая классификация ядов, предложенная С.Д. Заугольниковым и сотрудниками (1967), в основу которой положена количественная оценка опасности химических веществ на основе экспериментально установленной средней смертельной дозы (Д</w:t>
      </w:r>
      <w:r w:rsidR="00B440C9">
        <w:rPr>
          <w:sz w:val="28"/>
          <w:szCs w:val="28"/>
          <w:lang w:val="en-US"/>
        </w:rPr>
        <w:t>Ls</w:t>
      </w:r>
      <w:r w:rsidRPr="00C87C97">
        <w:rPr>
          <w:sz w:val="28"/>
          <w:szCs w:val="28"/>
        </w:rPr>
        <w:t>о), концентрации (</w:t>
      </w:r>
      <w:r w:rsidRPr="00C87C97">
        <w:rPr>
          <w:sz w:val="28"/>
          <w:szCs w:val="28"/>
          <w:lang w:val="en-US"/>
        </w:rPr>
        <w:t>CL</w:t>
      </w:r>
      <w:r w:rsidRPr="00C87C97">
        <w:rPr>
          <w:sz w:val="28"/>
          <w:szCs w:val="28"/>
        </w:rPr>
        <w:t>) и ПДК. По этой классификации токсичное вещество соответствует определенному разряду токсичности, характеризующему его большую или меньшую опасность.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  <w:u w:val="single"/>
        </w:rPr>
      </w:pPr>
      <w:r w:rsidRPr="00C87C97">
        <w:rPr>
          <w:sz w:val="28"/>
          <w:szCs w:val="28"/>
          <w:u w:val="single"/>
        </w:rPr>
        <w:t>Гигиеническая классификация ядов</w:t>
      </w: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9"/>
        <w:gridCol w:w="1420"/>
        <w:gridCol w:w="1400"/>
        <w:gridCol w:w="3072"/>
      </w:tblGrid>
      <w:tr w:rsidR="00D77983" w:rsidRPr="00C87C97" w:rsidTr="00C87C97">
        <w:trPr>
          <w:trHeight w:hRule="exact" w:val="369"/>
          <w:jc w:val="center"/>
        </w:trPr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Степень (разряд) токсичности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Ингаляционный путь</w:t>
            </w:r>
          </w:p>
        </w:tc>
        <w:tc>
          <w:tcPr>
            <w:tcW w:w="3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 xml:space="preserve">Энтеральныи путь </w:t>
            </w:r>
            <w:r w:rsidRPr="00C87C97">
              <w:rPr>
                <w:sz w:val="20"/>
                <w:szCs w:val="20"/>
                <w:lang w:val="en-US"/>
              </w:rPr>
              <w:t>DLso</w:t>
            </w:r>
            <w:r w:rsidRPr="00C87C97">
              <w:rPr>
                <w:sz w:val="20"/>
                <w:szCs w:val="20"/>
              </w:rPr>
              <w:t xml:space="preserve"> мг/кг</w:t>
            </w:r>
          </w:p>
        </w:tc>
      </w:tr>
      <w:tr w:rsidR="00D77983" w:rsidRPr="00C87C97" w:rsidTr="00C87C97">
        <w:trPr>
          <w:trHeight w:hRule="exact" w:val="321"/>
          <w:jc w:val="center"/>
        </w:trPr>
        <w:tc>
          <w:tcPr>
            <w:tcW w:w="18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  <w:lang w:val="en-US"/>
              </w:rPr>
              <w:t>CL</w:t>
            </w:r>
            <w:r w:rsidRPr="00C87C97">
              <w:rPr>
                <w:sz w:val="20"/>
                <w:szCs w:val="20"/>
              </w:rPr>
              <w:t>50, МГ/Л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ПДК мг/м'</w:t>
            </w:r>
          </w:p>
        </w:tc>
        <w:tc>
          <w:tcPr>
            <w:tcW w:w="3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983" w:rsidRPr="00C87C97" w:rsidTr="00C87C97">
        <w:trPr>
          <w:trHeight w:hRule="exact" w:val="660"/>
          <w:jc w:val="center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1. Чрезвычайно токсичные 11. Высокотокснчные 111. Умеренно токсичные IV. Малотоксичные</w:t>
            </w:r>
          </w:p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1</w:t>
            </w:r>
            <w:r w:rsidR="00C87C97">
              <w:rPr>
                <w:sz w:val="20"/>
                <w:szCs w:val="20"/>
              </w:rPr>
              <w:t xml:space="preserve"> </w:t>
            </w:r>
            <w:r w:rsidRPr="00C87C97">
              <w:rPr>
                <w:sz w:val="20"/>
                <w:szCs w:val="20"/>
              </w:rPr>
              <w:t>1-10 11-40 40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1 10 100 100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15 15-150 151-1500 1500</w:t>
            </w:r>
          </w:p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Широко используется классификация токсичных веществ, отражающая их практическое применение.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1. Промышленные яды.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2. Ядохимикаты, используемые в сельском хозяйстве.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3. Лекарственные средства.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4. Бытовые химикаты.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5. Биологические, растительные</w:t>
      </w:r>
      <w:r w:rsidRPr="00C87C97">
        <w:rPr>
          <w:b/>
          <w:sz w:val="28"/>
          <w:szCs w:val="28"/>
        </w:rPr>
        <w:t xml:space="preserve"> и животные</w:t>
      </w:r>
      <w:r w:rsidRPr="00C87C97">
        <w:rPr>
          <w:sz w:val="28"/>
          <w:szCs w:val="28"/>
        </w:rPr>
        <w:t xml:space="preserve"> иды.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6. Боевые отравляющие вещества (БОВ).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Существует классификация</w:t>
      </w:r>
      <w:r w:rsidRPr="00C87C97">
        <w:rPr>
          <w:b/>
          <w:sz w:val="28"/>
          <w:szCs w:val="28"/>
        </w:rPr>
        <w:t xml:space="preserve"> ядов по избирательной токсичности.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1. Сердечные яды.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2. Нервные яды.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3. Печеночные яды.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4. Почечные яды.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5. Кровяные яды.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6. Желудочно-кишечные яды.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7. Легочные яды.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Существуют и другие варианты классификации токсичных</w:t>
      </w:r>
      <w:r w:rsidRPr="00C87C97">
        <w:rPr>
          <w:b/>
          <w:sz w:val="28"/>
          <w:szCs w:val="28"/>
        </w:rPr>
        <w:t xml:space="preserve"> химических соединений. </w:t>
      </w:r>
      <w:r w:rsidRPr="00C87C97">
        <w:rPr>
          <w:sz w:val="28"/>
          <w:szCs w:val="28"/>
        </w:rPr>
        <w:t>Что касается БОВ, то помимо токсикологической (клинической)</w:t>
      </w:r>
      <w:r w:rsidRPr="00C87C97">
        <w:rPr>
          <w:b/>
          <w:sz w:val="28"/>
          <w:szCs w:val="28"/>
        </w:rPr>
        <w:t xml:space="preserve"> классификации военному врачу </w:t>
      </w:r>
      <w:r w:rsidRPr="00BF77A9">
        <w:rPr>
          <w:sz w:val="28"/>
          <w:szCs w:val="28"/>
        </w:rPr>
        <w:t>необходимо</w:t>
      </w:r>
      <w:r w:rsidRPr="00C87C97">
        <w:rPr>
          <w:sz w:val="28"/>
          <w:szCs w:val="28"/>
        </w:rPr>
        <w:t xml:space="preserve"> знать тактическую классификацию.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b/>
          <w:sz w:val="28"/>
          <w:szCs w:val="28"/>
        </w:rPr>
        <w:t>По</w:t>
      </w:r>
      <w:r w:rsidRPr="00C87C97">
        <w:rPr>
          <w:sz w:val="28"/>
          <w:szCs w:val="28"/>
        </w:rPr>
        <w:t xml:space="preserve"> этой классификации выделяют следующие группы: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1. </w:t>
      </w:r>
      <w:r w:rsidRPr="00C87C97">
        <w:rPr>
          <w:sz w:val="28"/>
          <w:szCs w:val="28"/>
          <w:lang w:val="en-US"/>
        </w:rPr>
        <w:t>OB</w:t>
      </w:r>
      <w:r w:rsidRPr="00C87C97">
        <w:rPr>
          <w:sz w:val="28"/>
          <w:szCs w:val="28"/>
        </w:rPr>
        <w:t xml:space="preserve"> смертельного действия.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2. 0В временно выводящие из строя.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3. Изнуряющие 0В.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4. Гербициды военного значения.</w:t>
      </w:r>
    </w:p>
    <w:p w:rsidR="00D77983" w:rsidRPr="00BF77A9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Исходя из физико-химических свойств</w:t>
      </w:r>
      <w:r w:rsidRPr="00C87C97">
        <w:rPr>
          <w:b/>
          <w:sz w:val="28"/>
          <w:szCs w:val="28"/>
        </w:rPr>
        <w:t xml:space="preserve"> 0В можно</w:t>
      </w:r>
      <w:r w:rsidRPr="00C87C97">
        <w:rPr>
          <w:sz w:val="28"/>
          <w:szCs w:val="28"/>
        </w:rPr>
        <w:t xml:space="preserve"> разделить</w:t>
      </w:r>
      <w:r w:rsidRPr="00C87C97">
        <w:rPr>
          <w:b/>
          <w:sz w:val="28"/>
          <w:szCs w:val="28"/>
        </w:rPr>
        <w:t xml:space="preserve"> </w:t>
      </w:r>
      <w:r w:rsidRPr="00BF77A9">
        <w:rPr>
          <w:sz w:val="28"/>
          <w:szCs w:val="28"/>
        </w:rPr>
        <w:t>на дм группы: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1. Стойкие 0В.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2. Нестойкие 0В.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Учитывая скорость развития поражений, все 0В можно разделить</w:t>
      </w:r>
      <w:r w:rsidRPr="00C87C97">
        <w:rPr>
          <w:b/>
          <w:sz w:val="28"/>
          <w:szCs w:val="28"/>
        </w:rPr>
        <w:t xml:space="preserve"> на</w:t>
      </w:r>
      <w:r w:rsidRPr="00C87C97">
        <w:rPr>
          <w:sz w:val="28"/>
          <w:szCs w:val="28"/>
        </w:rPr>
        <w:t xml:space="preserve"> две группы: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1. 0В быстрого действия.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2. 0В замедленного действия.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Наибольшее </w:t>
      </w:r>
      <w:r w:rsidRPr="00B440C9">
        <w:rPr>
          <w:b/>
          <w:sz w:val="28"/>
          <w:szCs w:val="28"/>
        </w:rPr>
        <w:t>з</w:t>
      </w:r>
      <w:r w:rsidRPr="00C87C97">
        <w:rPr>
          <w:sz w:val="28"/>
          <w:szCs w:val="28"/>
        </w:rPr>
        <w:t>начение, как для клинической, так и для военной токсикологии, имеет разделение</w:t>
      </w:r>
      <w:r w:rsidRPr="00C87C97">
        <w:rPr>
          <w:b/>
          <w:sz w:val="28"/>
          <w:szCs w:val="28"/>
        </w:rPr>
        <w:t xml:space="preserve"> химических </w:t>
      </w:r>
      <w:r w:rsidRPr="00C87C97">
        <w:rPr>
          <w:sz w:val="28"/>
          <w:szCs w:val="28"/>
        </w:rPr>
        <w:t>веществ по токсическому действию на организм (токсикологическая или клиническая классификация). Токсикологическая или клиническая классификация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4"/>
        <w:gridCol w:w="3571"/>
      </w:tblGrid>
      <w:tr w:rsidR="00D77983" w:rsidRPr="00C87C97" w:rsidTr="00C87C97">
        <w:trPr>
          <w:trHeight w:hRule="exact" w:val="501"/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Общее токсическое воздействие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Токсические вещества</w:t>
            </w:r>
          </w:p>
        </w:tc>
      </w:tr>
      <w:tr w:rsidR="00D77983" w:rsidRPr="00C87C97" w:rsidTr="00C87C97">
        <w:trPr>
          <w:trHeight w:hRule="exact" w:val="782"/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Нервно-паралитическое действие (бронхоспазм, удушье, судороги и параличи).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0В НПД (V- газы, зарин, зомая). ФОИ (хлорофос, карбофос и др.), никотин, анабазин.</w:t>
            </w:r>
          </w:p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7983" w:rsidRPr="00C87C97" w:rsidTr="00C87C97">
        <w:trPr>
          <w:trHeight w:hRule="exact" w:val="1423"/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Кожно-резорбтивное действие (местные воспалительные и некротические изменения в сочетании с общетоксическими резорбтивными явлениями).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0В КРД (сернистый иприт, азотистый иприт, люизит), уксусная эссенция, мышьяк и его соединения, ртуть(сулема)гексохлоран.</w:t>
            </w:r>
          </w:p>
        </w:tc>
      </w:tr>
      <w:tr w:rsidR="00D77983" w:rsidRPr="00C87C97" w:rsidTr="00C87C97">
        <w:trPr>
          <w:trHeight w:hRule="exact" w:val="1089"/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Общетоксическое действие (гипоксические судороги, кома, отек мозга, параличи).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0В ОЯД (синильная кислота, хлорциан), угарный газ, алкоголь и его суррогаты.</w:t>
            </w:r>
          </w:p>
        </w:tc>
      </w:tr>
      <w:tr w:rsidR="00D77983" w:rsidRPr="00C87C97" w:rsidTr="00C87C97">
        <w:trPr>
          <w:trHeight w:hRule="exact" w:val="1077"/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Удушающее действие (токсический отек легких).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0В УД (фосген, дисфосген), хлорпикрин, пары крепких кислот и щелочей, окислы азота.</w:t>
            </w:r>
          </w:p>
        </w:tc>
      </w:tr>
      <w:tr w:rsidR="00D77983" w:rsidRPr="00C87C97" w:rsidTr="00C87C97">
        <w:trPr>
          <w:trHeight w:hRule="exact" w:val="720"/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Слезоточивое и раздражающее действие (раздражение наружных оболочек).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0В РД (</w:t>
            </w:r>
            <w:r w:rsidRPr="00C87C97">
              <w:rPr>
                <w:sz w:val="20"/>
                <w:szCs w:val="20"/>
                <w:lang w:val="en-US"/>
              </w:rPr>
              <w:t>CS</w:t>
            </w:r>
            <w:r w:rsidRPr="00C87C97">
              <w:rPr>
                <w:sz w:val="20"/>
                <w:szCs w:val="20"/>
              </w:rPr>
              <w:t xml:space="preserve">, </w:t>
            </w:r>
            <w:r w:rsidRPr="00C87C97">
              <w:rPr>
                <w:sz w:val="20"/>
                <w:szCs w:val="20"/>
                <w:lang w:val="en-US"/>
              </w:rPr>
              <w:t>CR</w:t>
            </w:r>
            <w:r w:rsidRPr="00C87C97">
              <w:rPr>
                <w:sz w:val="20"/>
                <w:szCs w:val="20"/>
              </w:rPr>
              <w:t xml:space="preserve"> и др.) пары крепких кислот и щелочей.</w:t>
            </w:r>
          </w:p>
        </w:tc>
      </w:tr>
      <w:tr w:rsidR="00D77983" w:rsidRPr="00C87C97" w:rsidTr="00C87C97">
        <w:trPr>
          <w:trHeight w:hRule="exact" w:val="711"/>
          <w:jc w:val="center"/>
        </w:trPr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Психотическое действие (нарушение психической активности,сознания)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983" w:rsidRPr="00C87C97" w:rsidRDefault="00D77983" w:rsidP="00C87C97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C87C97">
              <w:rPr>
                <w:sz w:val="20"/>
                <w:szCs w:val="20"/>
              </w:rPr>
              <w:t>0В ПМД (</w:t>
            </w:r>
            <w:r w:rsidRPr="00C87C97">
              <w:rPr>
                <w:sz w:val="20"/>
                <w:szCs w:val="20"/>
                <w:lang w:val="en-US"/>
              </w:rPr>
              <w:t>BZ</w:t>
            </w:r>
            <w:r w:rsidRPr="00C87C97">
              <w:rPr>
                <w:sz w:val="20"/>
                <w:szCs w:val="20"/>
              </w:rPr>
              <w:t>, ДЛК), наркотики (кокаин, опий), атропин.</w:t>
            </w:r>
          </w:p>
        </w:tc>
      </w:tr>
    </w:tbl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 xml:space="preserve">Одной из важных задач токсикологии (в том числе и военной) является определение зоны токсического действия изучаемого химического вещества - </w:t>
      </w:r>
      <w:r w:rsidRPr="00C87C97">
        <w:rPr>
          <w:sz w:val="28"/>
          <w:szCs w:val="28"/>
          <w:u w:val="single"/>
        </w:rPr>
        <w:t>токсикометрия.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Под токсичностью понимается такое действие токсоагента, которое нарушает нормальное течение физиологических функций организма.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Токсический эффект складывается из взаимодействия организма, токсического вещества и окружающей внешней среды. Токсичность вещества в основном зависит от физических и биологических факторов.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Физические свойства вещества и токсичность находятся в следующей зависимости: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наибольшей токсичностью обладают вещества, растворимые в липидах и тканевых жидкостях;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с увеличением летучести вещества повышается степень ингаляционной токсичности;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стойкость определяется скоростью испарения, а увеличение скорости испарения уменьшает кожную токсичность;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легко летучие вещества хорошо сорбируются, вызывая опасность поражения при десорбции;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в зависимости от агрегатного состояния меняется токсичность яда при различных путях его поступления в организм;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на степень токсичности оказывает влияние строение молекулярной решетки (уменьшение степени симмет-рии сопровождается повышением токсичности). Из биологических факторов наибольшее значение имеют: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видовые различия (уровень эволюционной сложности ЦНС, развитие и тренированность регуляторных механизмов физиологических функций, размеры и масса тела и т.д.);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» половые особенности организма;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характер физической нагрузки и степень утомления;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» возрастная чувствительность;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» общее состояние организма (состояние здоровья, индивидуальные биоритмы).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Из условий окружающей среды на развитие интоксикации оказывают влияние температура, влажность, шум, вибрация и воздействие различного рода излучений. Например, замечено, что токсичность</w:t>
      </w:r>
      <w:r w:rsidRPr="00C87C97">
        <w:rPr>
          <w:b/>
          <w:sz w:val="28"/>
          <w:szCs w:val="28"/>
        </w:rPr>
        <w:t xml:space="preserve"> 0В</w:t>
      </w:r>
      <w:r w:rsidRPr="00C87C97">
        <w:rPr>
          <w:sz w:val="28"/>
          <w:szCs w:val="28"/>
        </w:rPr>
        <w:t xml:space="preserve"> увеличивается с увеличением температуры окружающей среды от 35град. С и выше в десятки раз, что отрицательно сказывается и на действии антидотов.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При попадании БОВ и АХОВ в организм человека в капельножидком состоянии необходимо</w:t>
      </w:r>
      <w:r w:rsidRPr="00C87C97">
        <w:rPr>
          <w:b/>
          <w:sz w:val="28"/>
          <w:szCs w:val="28"/>
        </w:rPr>
        <w:t xml:space="preserve"> </w:t>
      </w:r>
      <w:r w:rsidRPr="00BF77A9">
        <w:rPr>
          <w:sz w:val="28"/>
          <w:szCs w:val="28"/>
        </w:rPr>
        <w:t>учитывать</w:t>
      </w:r>
      <w:r w:rsidRPr="00C87C97">
        <w:rPr>
          <w:b/>
          <w:sz w:val="28"/>
          <w:szCs w:val="28"/>
        </w:rPr>
        <w:t xml:space="preserve"> </w:t>
      </w:r>
      <w:r w:rsidRPr="00C87C97">
        <w:rPr>
          <w:sz w:val="28"/>
          <w:szCs w:val="28"/>
        </w:rPr>
        <w:t>плотность заражения и дозу.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  <w:u w:val="single"/>
        </w:rPr>
        <w:t>Плотность заражения-</w:t>
      </w:r>
      <w:r w:rsidRPr="00C87C97">
        <w:rPr>
          <w:sz w:val="28"/>
          <w:szCs w:val="28"/>
        </w:rPr>
        <w:t xml:space="preserve"> это количество БОВ и АХОВ (в граммах или миллиграммах), которое приходится на единицу поверхности (1см</w:t>
      </w:r>
      <w:r w:rsidRPr="00C87C97">
        <w:rPr>
          <w:sz w:val="28"/>
          <w:szCs w:val="28"/>
          <w:vertAlign w:val="superscript"/>
        </w:rPr>
        <w:t>2</w:t>
      </w:r>
      <w:r w:rsidRPr="00C87C97">
        <w:rPr>
          <w:sz w:val="28"/>
          <w:szCs w:val="28"/>
        </w:rPr>
        <w:t xml:space="preserve">. поверхности тела или одежды, </w:t>
      </w:r>
      <w:smartTag w:uri="urn:schemas-microsoft-com:office:smarttags" w:element="metricconverter">
        <w:smartTagPr>
          <w:attr w:name="ProductID" w:val="1 м2"/>
        </w:smartTagPr>
        <w:r w:rsidRPr="00C87C97">
          <w:rPr>
            <w:sz w:val="28"/>
            <w:szCs w:val="28"/>
          </w:rPr>
          <w:t>1 м</w:t>
        </w:r>
        <w:r w:rsidRPr="00C87C97">
          <w:rPr>
            <w:sz w:val="28"/>
            <w:szCs w:val="28"/>
            <w:vertAlign w:val="superscript"/>
          </w:rPr>
          <w:t>2</w:t>
        </w:r>
      </w:smartTag>
      <w:r w:rsidRPr="00C87C97">
        <w:rPr>
          <w:sz w:val="28"/>
          <w:szCs w:val="28"/>
        </w:rPr>
        <w:t xml:space="preserve"> местности).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  <w:u w:val="single"/>
        </w:rPr>
        <w:t>Доза-</w:t>
      </w:r>
      <w:r w:rsidRPr="00C87C97">
        <w:rPr>
          <w:sz w:val="28"/>
          <w:szCs w:val="28"/>
        </w:rPr>
        <w:t xml:space="preserve"> количество вещества, попавшего на кожные покровы или через рот, выраженное в миллиграммах на килограмм массы тела (мг/кг).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Основными параметрами токсикометрии являются: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  <w:lang w:val="en-US"/>
        </w:rPr>
        <w:t>Lim</w:t>
      </w:r>
      <w:r w:rsidRPr="00C87C97">
        <w:rPr>
          <w:sz w:val="28"/>
          <w:szCs w:val="28"/>
        </w:rPr>
        <w:t xml:space="preserve"> </w:t>
      </w:r>
      <w:r w:rsidRPr="00C87C97">
        <w:rPr>
          <w:sz w:val="28"/>
          <w:szCs w:val="28"/>
          <w:lang w:val="en-US"/>
        </w:rPr>
        <w:t>fc</w:t>
      </w:r>
      <w:r w:rsidRPr="00C87C97">
        <w:rPr>
          <w:sz w:val="28"/>
          <w:szCs w:val="28"/>
        </w:rPr>
        <w:t xml:space="preserve"> (</w:t>
      </w:r>
      <w:r w:rsidRPr="00C87C97">
        <w:rPr>
          <w:sz w:val="28"/>
          <w:szCs w:val="28"/>
          <w:lang w:val="en-US"/>
        </w:rPr>
        <w:t>limens</w:t>
      </w:r>
      <w:r w:rsidRPr="00C87C97">
        <w:rPr>
          <w:sz w:val="28"/>
          <w:szCs w:val="28"/>
        </w:rPr>
        <w:t xml:space="preserve"> </w:t>
      </w:r>
      <w:r w:rsidRPr="00C87C97">
        <w:rPr>
          <w:sz w:val="28"/>
          <w:szCs w:val="28"/>
          <w:lang w:val="en-US"/>
        </w:rPr>
        <w:t>acuta</w:t>
      </w:r>
      <w:r w:rsidRPr="00C87C97">
        <w:rPr>
          <w:sz w:val="28"/>
          <w:szCs w:val="28"/>
        </w:rPr>
        <w:t xml:space="preserve">)- </w:t>
      </w:r>
      <w:r w:rsidRPr="00C87C97">
        <w:rPr>
          <w:sz w:val="28"/>
          <w:szCs w:val="28"/>
          <w:u w:val="single"/>
        </w:rPr>
        <w:t>порог однократного</w:t>
      </w:r>
      <w:r w:rsidRPr="00C87C97">
        <w:rPr>
          <w:sz w:val="28"/>
          <w:szCs w:val="28"/>
        </w:rPr>
        <w:t xml:space="preserve"> (острого) </w:t>
      </w:r>
      <w:r w:rsidRPr="00C87C97">
        <w:rPr>
          <w:sz w:val="28"/>
          <w:szCs w:val="28"/>
          <w:u w:val="single"/>
        </w:rPr>
        <w:t>действия токсичного вещества-</w:t>
      </w:r>
      <w:r w:rsidRPr="00C87C97">
        <w:rPr>
          <w:sz w:val="28"/>
          <w:szCs w:val="28"/>
        </w:rPr>
        <w:t xml:space="preserve"> пороговая доза или концентрация, вызывающая обратимые изменения показателей жизнедеятельности организма, выходящие за пределы физиологических колебаний.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  <w:lang w:val="en-US"/>
        </w:rPr>
        <w:t>ID</w:t>
      </w:r>
      <w:r w:rsidRPr="00C87C97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C"/>
        </w:smartTagPr>
        <w:r w:rsidRPr="00C87C97">
          <w:rPr>
            <w:sz w:val="28"/>
            <w:szCs w:val="28"/>
          </w:rPr>
          <w:t>1C</w:t>
        </w:r>
      </w:smartTag>
      <w:r w:rsidRPr="00C87C97">
        <w:rPr>
          <w:sz w:val="28"/>
          <w:szCs w:val="28"/>
        </w:rPr>
        <w:t>) (</w:t>
      </w:r>
      <w:r w:rsidRPr="00C87C97">
        <w:rPr>
          <w:sz w:val="28"/>
          <w:szCs w:val="28"/>
          <w:lang w:val="en-US"/>
        </w:rPr>
        <w:t>Incapacitating</w:t>
      </w:r>
      <w:r w:rsidRPr="00C87C97">
        <w:rPr>
          <w:sz w:val="28"/>
          <w:szCs w:val="28"/>
        </w:rPr>
        <w:t xml:space="preserve"> - неспособный)- </w:t>
      </w:r>
      <w:r w:rsidRPr="00C87C97">
        <w:rPr>
          <w:sz w:val="28"/>
          <w:szCs w:val="28"/>
          <w:u w:val="single"/>
        </w:rPr>
        <w:t>средняя выводящая из строя доза</w:t>
      </w:r>
      <w:r w:rsidRPr="00C87C97">
        <w:rPr>
          <w:sz w:val="28"/>
          <w:szCs w:val="28"/>
        </w:rPr>
        <w:t xml:space="preserve"> или концентрация,</w:t>
      </w:r>
      <w:r w:rsidRPr="00C87C97">
        <w:rPr>
          <w:b/>
          <w:sz w:val="28"/>
          <w:szCs w:val="28"/>
        </w:rPr>
        <w:t xml:space="preserve"> </w:t>
      </w:r>
      <w:r w:rsidRPr="00BF77A9">
        <w:rPr>
          <w:sz w:val="28"/>
          <w:szCs w:val="28"/>
        </w:rPr>
        <w:t>при</w:t>
      </w:r>
      <w:r w:rsidRPr="00C87C97">
        <w:rPr>
          <w:sz w:val="28"/>
          <w:szCs w:val="28"/>
        </w:rPr>
        <w:t xml:space="preserve"> которой Нарушается боеспособность личного состава.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  <w:lang w:val="en-US"/>
        </w:rPr>
        <w:t>DL</w:t>
      </w:r>
      <w:r w:rsidRPr="00C87C97">
        <w:rPr>
          <w:sz w:val="28"/>
          <w:szCs w:val="28"/>
        </w:rPr>
        <w:t xml:space="preserve">» - </w:t>
      </w:r>
      <w:r w:rsidRPr="00C87C97">
        <w:rPr>
          <w:sz w:val="28"/>
          <w:szCs w:val="28"/>
          <w:u w:val="single"/>
        </w:rPr>
        <w:t>среднесмертельная</w:t>
      </w:r>
      <w:r w:rsidRPr="00C87C97">
        <w:rPr>
          <w:sz w:val="28"/>
          <w:szCs w:val="28"/>
        </w:rPr>
        <w:t xml:space="preserve"> (смертельная) </w:t>
      </w:r>
      <w:r w:rsidRPr="00C87C97">
        <w:rPr>
          <w:sz w:val="28"/>
          <w:szCs w:val="28"/>
          <w:u w:val="single"/>
        </w:rPr>
        <w:t>доза,</w:t>
      </w:r>
      <w:r w:rsidRPr="00C87C97">
        <w:rPr>
          <w:sz w:val="28"/>
          <w:szCs w:val="28"/>
        </w:rPr>
        <w:t xml:space="preserve"> вызывающая гибель 50% подопытных животных при определенном способе введения (кроме ингаляционного) и двухнедельном сроке последующего наблюдения.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  <w:lang w:val="en-US"/>
        </w:rPr>
        <w:t>CLioo</w:t>
      </w:r>
      <w:r w:rsidRPr="00C87C97">
        <w:rPr>
          <w:sz w:val="28"/>
          <w:szCs w:val="28"/>
        </w:rPr>
        <w:t xml:space="preserve">- </w:t>
      </w:r>
      <w:r w:rsidRPr="00C87C97">
        <w:rPr>
          <w:sz w:val="28"/>
          <w:szCs w:val="28"/>
          <w:u w:val="single"/>
        </w:rPr>
        <w:t>абсолютно-смертельная концентрация,</w:t>
      </w:r>
      <w:r w:rsidRPr="00C87C97">
        <w:rPr>
          <w:sz w:val="28"/>
          <w:szCs w:val="28"/>
        </w:rPr>
        <w:t xml:space="preserve"> вызывающая гибель 100% подопытных животных при ингаляционном пути поступления.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ПДКр, - </w:t>
      </w:r>
      <w:r w:rsidRPr="00C87C97">
        <w:rPr>
          <w:sz w:val="28"/>
          <w:szCs w:val="28"/>
          <w:u w:val="single"/>
        </w:rPr>
        <w:t>предельно допустимая концентрация вещества в рабочей зоне.</w:t>
      </w:r>
      <w:r w:rsidRPr="00C87C97">
        <w:rPr>
          <w:sz w:val="28"/>
          <w:szCs w:val="28"/>
        </w:rPr>
        <w:t xml:space="preserve"> которая при ежедневной 8 часовой работе в течение рабочего стажа не вызывает у работающих отклонений в состоянии здоровья, обнаруживаемых современными методами исследований.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Для 0В, применяемых в газообразном и аэрозольном состоянии токсичность, определяется концентрацией </w:t>
      </w:r>
      <w:r w:rsidRPr="00C87C97">
        <w:rPr>
          <w:b/>
          <w:sz w:val="28"/>
          <w:szCs w:val="28"/>
        </w:rPr>
        <w:t>0В</w:t>
      </w:r>
      <w:r w:rsidRPr="00C87C97">
        <w:rPr>
          <w:sz w:val="28"/>
          <w:szCs w:val="28"/>
        </w:rPr>
        <w:t xml:space="preserve"> и временем пребывания (экспозицией) в зараженной атмосфере. Чем выше концентрация и длительнее экспозиция, тем сильнее поражающий эффект 0В.</w:t>
      </w:r>
    </w:p>
    <w:p w:rsidR="00C87C97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Фриц Гарбер предложил для оценки токсичности использовать величину токсичность 0В, которая представляет собой произведение концентрации вещества в воздухе на время его воздействия по формуле: </w:t>
      </w:r>
    </w:p>
    <w:p w:rsidR="00C87C97" w:rsidRPr="00C87C97" w:rsidRDefault="00C87C97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Т = С х </w:t>
      </w:r>
      <w:r w:rsidRPr="00C87C97">
        <w:rPr>
          <w:sz w:val="28"/>
          <w:szCs w:val="28"/>
          <w:lang w:val="en-US"/>
        </w:rPr>
        <w:t>t</w:t>
      </w:r>
      <w:r w:rsidRPr="00C87C97">
        <w:rPr>
          <w:sz w:val="28"/>
          <w:szCs w:val="28"/>
        </w:rPr>
        <w:t>,</w:t>
      </w:r>
    </w:p>
    <w:p w:rsidR="00C87C97" w:rsidRPr="00C87C97" w:rsidRDefault="00C87C97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где Т-токсичность 0В;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С-концентрация 0В;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t-экспозиция.</w:t>
      </w:r>
    </w:p>
    <w:p w:rsid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Хотя эта формула удобна для общей оценки соотношения токсичности различных 0В, однако она не учитывает таких важных моментов, как частота дыхания, способность 0В к кумуляции и т.д. В связи с этим более правильный расчет токсичности может быть произведен по формуле:</w:t>
      </w:r>
    </w:p>
    <w:p w:rsidR="00C87C97" w:rsidRDefault="00C87C97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  <w:lang w:val="en-US"/>
        </w:rPr>
        <w:t>T</w:t>
      </w:r>
      <w:r w:rsidRPr="00C87C97">
        <w:rPr>
          <w:sz w:val="28"/>
          <w:szCs w:val="28"/>
        </w:rPr>
        <w:t>"</w:t>
      </w:r>
      <w:r w:rsidRPr="00C87C97">
        <w:rPr>
          <w:sz w:val="28"/>
          <w:szCs w:val="28"/>
          <w:lang w:val="en-US"/>
        </w:rPr>
        <w:t>CxtxV</w:t>
      </w:r>
      <w:r w:rsidRPr="00C87C97">
        <w:rPr>
          <w:sz w:val="28"/>
          <w:szCs w:val="28"/>
        </w:rPr>
        <w:t>/</w:t>
      </w:r>
      <w:r w:rsidRPr="00C87C97">
        <w:rPr>
          <w:sz w:val="28"/>
          <w:szCs w:val="28"/>
          <w:lang w:val="en-US"/>
        </w:rPr>
        <w:t>Q</w:t>
      </w:r>
      <w:r w:rsidRPr="00C87C97">
        <w:rPr>
          <w:sz w:val="28"/>
          <w:szCs w:val="28"/>
        </w:rPr>
        <w:t>,</w:t>
      </w:r>
    </w:p>
    <w:p w:rsidR="00C87C97" w:rsidRDefault="00C87C97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где Т- токсичность 0В;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V- объемная скорость циркуляции воздуха</w:t>
      </w:r>
      <w:r w:rsidRPr="00C87C97">
        <w:rPr>
          <w:b/>
          <w:sz w:val="28"/>
          <w:szCs w:val="28"/>
        </w:rPr>
        <w:t xml:space="preserve"> через</w:t>
      </w:r>
      <w:r w:rsidRPr="00C87C97">
        <w:rPr>
          <w:sz w:val="28"/>
          <w:szCs w:val="28"/>
        </w:rPr>
        <w:t xml:space="preserve"> легкие (л/мин);</w:t>
      </w:r>
    </w:p>
    <w:p w:rsidR="00D77983" w:rsidRPr="00BF77A9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F77A9">
        <w:rPr>
          <w:sz w:val="28"/>
          <w:szCs w:val="28"/>
        </w:rPr>
        <w:t>С- концентрация 0В в воздухе (мг/л);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  <w:lang w:val="en-US"/>
        </w:rPr>
        <w:t>t</w:t>
      </w:r>
      <w:r w:rsidRPr="00C87C97">
        <w:rPr>
          <w:sz w:val="28"/>
          <w:szCs w:val="28"/>
        </w:rPr>
        <w:t>- экспозиция (мин.);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  <w:lang w:val="en-US"/>
        </w:rPr>
        <w:t>Q</w:t>
      </w:r>
      <w:r w:rsidRPr="00C87C97">
        <w:rPr>
          <w:sz w:val="28"/>
          <w:szCs w:val="28"/>
        </w:rPr>
        <w:t>- вес человека (кг).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В настоящее время для сравнительной оценки поражающего действия 0В пользуются величиной </w:t>
      </w:r>
      <w:r w:rsidRPr="00C87C97">
        <w:rPr>
          <w:sz w:val="28"/>
          <w:szCs w:val="28"/>
          <w:u w:val="single"/>
        </w:rPr>
        <w:t>токсической дозы,</w:t>
      </w:r>
      <w:r w:rsidRPr="00C87C97">
        <w:rPr>
          <w:sz w:val="28"/>
          <w:szCs w:val="28"/>
        </w:rPr>
        <w:t xml:space="preserve"> где экспозиция выражается одним и тем же временем (минута) для сравниваемых 0В.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Так ингаляционная, абсолютно смертельная </w:t>
      </w:r>
      <w:r w:rsidRPr="00C87C97">
        <w:rPr>
          <w:sz w:val="28"/>
          <w:szCs w:val="28"/>
          <w:u w:val="single"/>
        </w:rPr>
        <w:t>токсодоза</w:t>
      </w:r>
      <w:r w:rsidRPr="00C87C97">
        <w:rPr>
          <w:sz w:val="28"/>
          <w:szCs w:val="28"/>
        </w:rPr>
        <w:t xml:space="preserve"> для некоторых 0В выглядит следующим образом: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• Зарин- 0,1-0,15 мг мин/л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• Зоман- 0,075 мг мин/л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• V-гаэы -0,04 мг мин/л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• Фосген- 5мг мин/л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• Сернистый иприт 2 мг мин/л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• Синильная кислота- 1,5-2,0 мг мин/л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• Люизит- 3 мг мин/л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• Азотистый иприт- 1,5 мг мин/л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Вопросы взаимодействия яда с организмом изучаются в двух аспектах.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Токсикодинамика изучает воздействие яда на различные структуры и функции организма, механизмы его специфического действия.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  <w:u w:val="single"/>
        </w:rPr>
        <w:t>Токсикокинетика</w:t>
      </w:r>
      <w:r w:rsidRPr="00C87C97">
        <w:rPr>
          <w:sz w:val="28"/>
          <w:szCs w:val="28"/>
        </w:rPr>
        <w:t xml:space="preserve"> изучает пути поступления и распределения яда, его биотрансформацию и выведение</w:t>
      </w:r>
      <w:r w:rsidRPr="00C87C97">
        <w:rPr>
          <w:b/>
          <w:sz w:val="28"/>
          <w:szCs w:val="28"/>
        </w:rPr>
        <w:t xml:space="preserve"> из </w:t>
      </w:r>
      <w:r w:rsidRPr="00C87C97">
        <w:rPr>
          <w:sz w:val="28"/>
          <w:szCs w:val="28"/>
        </w:rPr>
        <w:t>организма.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Токсичные вещества, в том числе и 0В, способны проникать в организм всеми возможными путями, вызывая в нем поражение различных органов и систем.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Поступление БОВ через органы дыхания называется ингаляционным. Через органы дыхания в организм могут поступать вещества, находящиеся в воздухе в газообразном и аэрозольном состоянии. </w:t>
      </w:r>
      <w:r w:rsidRPr="00C87C97">
        <w:rPr>
          <w:sz w:val="28"/>
          <w:szCs w:val="28"/>
          <w:u w:val="single"/>
        </w:rPr>
        <w:t>Аэрозоли</w:t>
      </w:r>
      <w:r w:rsidRPr="00C87C97">
        <w:rPr>
          <w:b/>
          <w:sz w:val="28"/>
          <w:szCs w:val="28"/>
          <w:u w:val="single"/>
        </w:rPr>
        <w:t xml:space="preserve"> -</w:t>
      </w:r>
      <w:r w:rsidRPr="00C87C97">
        <w:rPr>
          <w:b/>
          <w:sz w:val="28"/>
          <w:szCs w:val="28"/>
        </w:rPr>
        <w:t xml:space="preserve"> это</w:t>
      </w:r>
      <w:r w:rsidRPr="00C87C97">
        <w:rPr>
          <w:sz w:val="28"/>
          <w:szCs w:val="28"/>
        </w:rPr>
        <w:t xml:space="preserve"> дисперсные системы, представляющие собой взвесь твердых или жидких частиц в газообразной среде.</w:t>
      </w:r>
      <w:r w:rsidRPr="00C87C97">
        <w:rPr>
          <w:b/>
          <w:sz w:val="28"/>
          <w:szCs w:val="28"/>
        </w:rPr>
        <w:t xml:space="preserve"> Размеры </w:t>
      </w:r>
      <w:r w:rsidRPr="00C87C97">
        <w:rPr>
          <w:sz w:val="28"/>
          <w:szCs w:val="28"/>
        </w:rPr>
        <w:t>частиц аэрозолей могут колебаться в очень широких пределах; от 10'</w:t>
      </w:r>
      <w:smartTag w:uri="urn:schemas-microsoft-com:office:smarttags" w:element="metricconverter">
        <w:smartTagPr>
          <w:attr w:name="ProductID" w:val="3 см"/>
        </w:smartTagPr>
        <w:r w:rsidRPr="00C87C97">
          <w:rPr>
            <w:sz w:val="28"/>
            <w:szCs w:val="28"/>
            <w:vertAlign w:val="superscript"/>
          </w:rPr>
          <w:t>3</w:t>
        </w:r>
        <w:r w:rsidRPr="00C87C97">
          <w:rPr>
            <w:sz w:val="28"/>
            <w:szCs w:val="28"/>
          </w:rPr>
          <w:t xml:space="preserve"> см</w:t>
        </w:r>
      </w:smartTag>
      <w:r w:rsidRPr="00C87C97">
        <w:rPr>
          <w:sz w:val="28"/>
          <w:szCs w:val="28"/>
        </w:rPr>
        <w:t xml:space="preserve"> до 10'</w:t>
      </w:r>
      <w:smartTag w:uri="urn:schemas-microsoft-com:office:smarttags" w:element="metricconverter">
        <w:smartTagPr>
          <w:attr w:name="ProductID" w:val="7 см"/>
        </w:smartTagPr>
        <w:r w:rsidRPr="00C87C97">
          <w:rPr>
            <w:sz w:val="28"/>
            <w:szCs w:val="28"/>
            <w:vertAlign w:val="superscript"/>
          </w:rPr>
          <w:t>7</w:t>
        </w:r>
        <w:r w:rsidRPr="00C87C97">
          <w:rPr>
            <w:sz w:val="28"/>
            <w:szCs w:val="28"/>
          </w:rPr>
          <w:t xml:space="preserve"> см</w:t>
        </w:r>
      </w:smartTag>
      <w:r w:rsidRPr="00C87C97">
        <w:rPr>
          <w:sz w:val="28"/>
          <w:szCs w:val="28"/>
        </w:rPr>
        <w:t>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В зависимости от величины частиц принято различать: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1. Пары и мороси - диаметр частиц более 10 мкм, опускаются в спокойном воздухе с возрастающей скоростью, они не способны к диффузии.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2. Туманы - диаметр частиц от 10 до 0,1 мкм, опускаются с постоянной скоростью и так же не диффундируют.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3. Дымы - диаметр частиц от 0,1 до 0,01 мкм, эти частицы участвуют в броуновском движении, легко диффундируют и практически не осаждаются в спокойном воздухе.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С военно-химической точки зрения более целесообразно различать: грубодисперсные аэрозоли (от 50 мкм и больше), среднедисперсные - от 1 до 50 мкм и -выскодиспереные- 0,1 мкм и мельче.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Грубодисперсные аэрозоли оседают на кожу и практически не попадают в легкие. Высокодисперсные- проникают в альвеолы легких, но почти совсем не оседают на кожу, а среднедисперсные обладают и теми и другими свойствами.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На основании экспериментальных данных можно предполагать, что в альвеолы в основном поступают частицы диаметром 5 мкм и меньше.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Ингаляционные отравления характеризуются быстрым поступлением яда в кровь. Это объясняется большой поверхностью легочных альвеол (9-</w:t>
      </w:r>
      <w:smartTag w:uri="urn:schemas-microsoft-com:office:smarttags" w:element="metricconverter">
        <w:smartTagPr>
          <w:attr w:name="ProductID" w:val="15 м2"/>
        </w:smartTagPr>
        <w:r w:rsidRPr="00C87C97">
          <w:rPr>
            <w:sz w:val="28"/>
            <w:szCs w:val="28"/>
          </w:rPr>
          <w:t>15 м2</w:t>
        </w:r>
      </w:smartTag>
      <w:r w:rsidRPr="00C87C97">
        <w:rPr>
          <w:sz w:val="28"/>
          <w:szCs w:val="28"/>
        </w:rPr>
        <w:t>), малой толщиной альвеолярных мембран, интенсивным током крови по легочным капиллярам и отсутствием условий для значительного депонирования ядов. Всасывание летучих соединений начинается уже в верхних дыхательных путях, но наиболее полно осуществляется в легких.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Некоторые токсоагенты подвергаются химическим превращениям непосредственно в дыхательных путях,поэтому их задержка в организме происходит с более постоянной скоростью. Кроме того, они способны разрушать саму альвеолярную мембрану, нарушать ее барьерную и транспортную функцию, что ведет к развитию токсического отека легких.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При наличии в воздухе аэрозолей, в дыхательных путях происходит два процесса: задержка и выделение поступивших частиц. На процесс задержки влияет агрегатное состояние аэрозолей (твердые, жидкие) и их физико-химические свойства (размер частиц, форма, гигроскопичность, заряд). В верхних дыхательных путях задерживается 80-90% частиц величиной более 10 мкм, в альвеолярную область поступает 70-90% частиц размером менее 5 мкм (в среднем 1 -2 мкм).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В процессе самоочищения дыхательных путей твердые частицы вместе с мокротой удаляются из организма. При поступлении водорастворимых токсичных аэрозолей их резорбция может происходить по всей поверхности дыхательных путей, причем заметная часть со слюной попадает в желудок.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Поражения, развивающиеся вследствие попадания 0В на кожные покровы, называются перкутанными.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Кожа играет важную роль в терморегуляции и водно - солевом обмене организма, однако наиболее важной, с точки зрения военной токсикологии, функцией кожи, является защита организма от токсичных веществ.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0В через кожу может проникать 3-мя путями: через эпидермис, волосяные фолликулы, потовые и сальные железы. Общая поверхность кожи человека (приблизительно) </w:t>
      </w:r>
      <w:smartTag w:uri="urn:schemas-microsoft-com:office:smarttags" w:element="metricconverter">
        <w:smartTagPr>
          <w:attr w:name="ProductID" w:val="1,5 м2"/>
        </w:smartTagPr>
        <w:r w:rsidRPr="00C87C97">
          <w:rPr>
            <w:sz w:val="28"/>
            <w:szCs w:val="28"/>
          </w:rPr>
          <w:t>1,5 м2</w:t>
        </w:r>
      </w:smartTag>
      <w:r w:rsidRPr="00C87C97">
        <w:rPr>
          <w:sz w:val="28"/>
          <w:szCs w:val="28"/>
        </w:rPr>
        <w:t>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У военнослужащего, одетого в обмундирование, открытые участки кожи составляют около 600см2. Кожные покровы под обмундированием также могут являться входными воротами для 0В, которые проникают в под-костюмное пространство в газообразном состоянии.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Вещество, проникающее через кожу, должно проходить через все слои эпидермиса до батальной мембраны включительно и только после этого всасываются в капилляры или лимфатическую систему дермы (в сосочко-вом и сетчатом слое).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Возможен и другой путь к сосудистой системе- через железистый аппарат кожи, а именно через сальные и потовые железы. Важными являются следующие обстоятельства: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1. потовые и сальные железы, открываются протоками на поверхность кожи и заканчиваются в глубоких слоях кожи- в сосочковом или сетчатом слое дермы, это обеспечивает хорошее проникновение 0В по железам</w:t>
      </w:r>
      <w:r w:rsidR="00C87C97">
        <w:rPr>
          <w:sz w:val="28"/>
          <w:szCs w:val="28"/>
        </w:rPr>
        <w:t xml:space="preserve"> </w:t>
      </w:r>
      <w:r w:rsidRPr="00C87C97">
        <w:rPr>
          <w:sz w:val="28"/>
          <w:szCs w:val="28"/>
        </w:rPr>
        <w:t>до капиллярной и лимфатической системы, минуя эпидермис.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 xml:space="preserve">Общее количество потовых желез около 2 млн., длина всех трубочек желез составляет </w:t>
      </w:r>
      <w:smartTag w:uri="urn:schemas-microsoft-com:office:smarttags" w:element="metricconverter">
        <w:smartTagPr>
          <w:attr w:name="ProductID" w:val="53 км"/>
        </w:smartTagPr>
        <w:r w:rsidRPr="00C87C97">
          <w:rPr>
            <w:sz w:val="28"/>
            <w:szCs w:val="28"/>
          </w:rPr>
          <w:t>53 км</w:t>
        </w:r>
      </w:smartTag>
      <w:r w:rsidRPr="00C87C97">
        <w:rPr>
          <w:sz w:val="28"/>
          <w:szCs w:val="28"/>
        </w:rPr>
        <w:t xml:space="preserve">, общая поверхность железистого (протока) эпителия потовых желез равна </w:t>
      </w:r>
      <w:smartTag w:uri="urn:schemas-microsoft-com:office:smarttags" w:element="metricconverter">
        <w:smartTagPr>
          <w:attr w:name="ProductID" w:val="1,0 м2"/>
        </w:smartTagPr>
        <w:r w:rsidRPr="00C87C97">
          <w:rPr>
            <w:sz w:val="28"/>
            <w:szCs w:val="28"/>
          </w:rPr>
          <w:t>1,0 м</w:t>
        </w:r>
        <w:r w:rsidRPr="00C87C97">
          <w:rPr>
            <w:sz w:val="28"/>
            <w:szCs w:val="28"/>
            <w:vertAlign w:val="superscript"/>
          </w:rPr>
          <w:t>2</w:t>
        </w:r>
      </w:smartTag>
      <w:r w:rsidRPr="00C87C97">
        <w:rPr>
          <w:sz w:val="28"/>
          <w:szCs w:val="28"/>
        </w:rPr>
        <w:t>, что не намного отличается от всей поверхности кожи человека (1,5 м</w:t>
      </w:r>
      <w:r w:rsidR="00C87C97">
        <w:rPr>
          <w:sz w:val="28"/>
          <w:szCs w:val="28"/>
        </w:rPr>
        <w:t>)</w:t>
      </w:r>
      <w:r w:rsidRPr="00C87C97">
        <w:rPr>
          <w:sz w:val="28"/>
          <w:szCs w:val="28"/>
        </w:rPr>
        <w:t>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2. Количество сальных желез от 2 до 380 на см</w:t>
      </w:r>
      <w:r w:rsidRPr="00C87C97">
        <w:rPr>
          <w:sz w:val="28"/>
          <w:szCs w:val="28"/>
          <w:vertAlign w:val="superscript"/>
        </w:rPr>
        <w:t>2</w:t>
      </w:r>
      <w:r w:rsidRPr="00C87C97">
        <w:rPr>
          <w:sz w:val="28"/>
          <w:szCs w:val="28"/>
        </w:rPr>
        <w:t>, наполненные жировым секретом сальные железы могут явиться своеобразным "депо", где накапливаются липоидофильные вещества. Так, например, доказано, что через 3 часа после нанесения на кожу ФОВ (зарин, зоман), в сальных железах обнаруживалось еще значительное количество (до 30% от нанесенной дозы) 0В.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Таким образом, придатки кожи являются как бы резервуаром, где длительное время задерживаются 0В. Пограничные слои протоплазмы клеток пропитаны жироподобными веществами (смесью лецитина и холестерина) и, следовательно, проникновение различных веществ в клетки зависит от их растворимости в указанной смеси, точнее говоря, от коэффициента распределения этих веществ между водной и липидной фазами.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Механические повреждения кожи (ссадины, царапины, раны и пр.), термические и химические ожоги способствуют проникновению токсичных веществ в организм. Раневые поверхности могут служить входными воротами для 0В при непосредственном поражении осколками, загрязнении землей, с повязок, зараженными 0В, или при попадании капельножидких или аэрозольных 0В в рану.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Раны, зараженные 0В, называются микстами, а поражения 0В в этих случаях называются микстными. Слизистые оболочки обладают хорошей всасывающей способностью. Эти ворота малы. Но очень чувствительны.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Одним из распространенных путей поступления токсичных веществ в организм является пероральный. Ряд жирорастворимых соединений - фенолы, некоторые соли, особенно цианиды всасываются и поступают в кровь уже в полости рта. На протяжении ЖКТ существуют различные градиенты рН, определяющие различную скорость всасывания токсичных веществ. Кислотность желудочного сока близка к единице, вследствие чего все кислоты здесь находятся в неионизированном состоянии и легко всасываются. Напротив, неионизированные основания (например, морфин, ноксирон) поступают из крови в желудок, и отсюда в виде ионизированной формы движутся далее в кишечник.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Токсичные вещества в желудке могут сорбироваться пищевыми массами, разбавляться ими. в результате</w:t>
      </w:r>
      <w:r w:rsidRPr="00C87C97">
        <w:rPr>
          <w:b/>
          <w:sz w:val="28"/>
          <w:szCs w:val="28"/>
        </w:rPr>
        <w:t xml:space="preserve"> чего</w:t>
      </w:r>
      <w:r w:rsidRPr="00C87C97">
        <w:rPr>
          <w:sz w:val="28"/>
          <w:szCs w:val="28"/>
        </w:rPr>
        <w:t xml:space="preserve"> уменьшается контакт яда со слизистой оболочкой. Кроме того, на скорость всасывания влияют интенсивность кровообращения в слизистой желудка, перистальтика и количество слизи.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В основном всасывание ядовитых веществ происходит в тонком кишечнике, рН секрета которого 7,5-8,0. Колебания рН кишечной среды, наличие ферментов, большое количество соединений, образующихся в процессе пищеварения в химусе на крупных белковых молекулах и сорбция на них, - все это влияет на резорбцию ядовитых соединений и их депонирование в желудочно-кишечном тракте.</w:t>
      </w:r>
    </w:p>
    <w:p w:rsidR="00D77983" w:rsidRPr="00C87C97" w:rsidRDefault="00D77983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87C97">
        <w:rPr>
          <w:sz w:val="28"/>
          <w:szCs w:val="28"/>
        </w:rPr>
        <w:t>В кишечнике, так же как и в желудке, липидорастворимые вещества хорошо всасываются путем диффузии, а всасывание электролитов связано со степенью их ионизации.</w:t>
      </w:r>
    </w:p>
    <w:p w:rsidR="00D77983" w:rsidRPr="00C87C97" w:rsidRDefault="00D77983" w:rsidP="00C87C97">
      <w:pPr>
        <w:pStyle w:val="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Вещества, близкие по химическому строению к природным соединениям, всасываются путем пиноцитоза проявляющегося наиболее активно в области микроворсинок слизистой тонкой кишки. Трудно всасываются прочные комплексы токсичных веществ с белками, что свойственно, например, редкоземельным металлам. Замедление регионального кровотока и депонирование венозной крови в области кишечника при экзотокси-ческом шоке приводит к уравниванию локальных концентраций ядов в крови и в содержимом кишечника, что составляет патогенетическую основу замедления всасывания и увеличения местного токсического эффекта. Например, при отравлениях гемолитическими ядами (уксусная эссенция) это приводит к более интенсивному разрушению эритроцитов в капиллярах стенки желудка и быстрому появлению в этой зоне тромбогеморрагиче-ского синдрома (тромбы вен подслизистого слоя желудка, множественные кровоизлияния и др.).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Указанные явления депонирования токсичных веществ в ЖКТ при псроральных отравлениях свидетельствуют о необходимости его тщательного очищения не только при раннем, но и при более позднем поступлении пострадавшего на этапы медицинской эвакуации.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Следующим этапом всасывания токсичного вещества является его распределение в организме. Различные токсичные вещества и их метаболиты транспортируются в различных формах. Для многих чужеродных соединений характерна связь с белками плазмы, преимущественно с альбуминами, которые обладают способностью образовывать с металлами комплексы. Для некоторых металлов имеет значение транспорт с клетками крови. Например, 90% мышьяка и свинца циркулируют в эритроцитах.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Токсичные вещества неэлектролиты частично растворяются в жидкой части крови, а частично проникают в эритроциты, где сорбируются. Таким образом, белки крови, способные связываться с токсичным веществом, помимо транспортной функции, выполняют роль своеобразного барьера, препятствующего до определенной степени непосредственному контакту токсичного вещества с клеткой мишенью. Одним из основных токсикологических показателей является объем распределения, т.е. характеристика пространства, в котором распределяется данное токсичное вещество.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Существует 3 главных сектора распределения чужеродных веществ: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 xml:space="preserve">• внеклеточная жидкость (14л для человека массой тела </w:t>
      </w:r>
      <w:smartTag w:uri="urn:schemas-microsoft-com:office:smarttags" w:element="metricconverter">
        <w:smartTagPr>
          <w:attr w:name="ProductID" w:val="70 кг"/>
        </w:smartTagPr>
        <w:r w:rsidRPr="00C87C97">
          <w:rPr>
            <w:sz w:val="28"/>
            <w:szCs w:val="28"/>
          </w:rPr>
          <w:t>70 кг</w:t>
        </w:r>
      </w:smartTag>
      <w:r w:rsidRPr="00C87C97">
        <w:rPr>
          <w:sz w:val="28"/>
          <w:szCs w:val="28"/>
        </w:rPr>
        <w:t>);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внутриклеточная жидкость (</w:t>
      </w:r>
      <w:smartTag w:uri="urn:schemas-microsoft-com:office:smarttags" w:element="metricconverter">
        <w:smartTagPr>
          <w:attr w:name="ProductID" w:val="28 л"/>
        </w:smartTagPr>
        <w:r w:rsidRPr="00C87C97">
          <w:rPr>
            <w:sz w:val="28"/>
            <w:szCs w:val="28"/>
          </w:rPr>
          <w:t>28 л</w:t>
        </w:r>
      </w:smartTag>
      <w:r w:rsidRPr="00C87C97">
        <w:rPr>
          <w:sz w:val="28"/>
          <w:szCs w:val="28"/>
        </w:rPr>
        <w:t>);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жировая ткань.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Объем распределения зависит от трех основных физико-химических свойств данного вещества: водораство-римости, жирорастворимое™ и способности к диссоциации (ионообразованию).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 xml:space="preserve">Водорастворимые соединения способны распространяться во всем водном секторе организма (около </w:t>
      </w:r>
      <w:smartTag w:uri="urn:schemas-microsoft-com:office:smarttags" w:element="metricconverter">
        <w:smartTagPr>
          <w:attr w:name="ProductID" w:val="42 л"/>
        </w:smartTagPr>
        <w:r w:rsidRPr="00C87C97">
          <w:rPr>
            <w:sz w:val="28"/>
            <w:szCs w:val="28"/>
          </w:rPr>
          <w:t>42 л</w:t>
        </w:r>
      </w:smartTag>
      <w:r w:rsidRPr="00C87C97">
        <w:rPr>
          <w:sz w:val="28"/>
          <w:szCs w:val="28"/>
        </w:rPr>
        <w:t xml:space="preserve">), жирорастворимые вещества накапливаются (денпонируются) преимущественно в липидах. Основным препятствием для распределения водорастворимых веществ являются мембраны клеток. Именно процесс диффузии через этот барьер будет определять накопление веществ во внутриклеточном объеме, т.е. переход от распределения в </w:t>
      </w:r>
      <w:smartTag w:uri="urn:schemas-microsoft-com:office:smarttags" w:element="metricconverter">
        <w:smartTagPr>
          <w:attr w:name="ProductID" w:val="14 л"/>
        </w:smartTagPr>
        <w:r w:rsidRPr="00C87C97">
          <w:rPr>
            <w:sz w:val="28"/>
            <w:szCs w:val="28"/>
          </w:rPr>
          <w:t>14 л</w:t>
        </w:r>
      </w:smartTag>
      <w:r w:rsidRPr="00C87C97">
        <w:rPr>
          <w:sz w:val="28"/>
          <w:szCs w:val="28"/>
        </w:rPr>
        <w:t xml:space="preserve"> воды (внеклеточная жидкость) к распределению в </w:t>
      </w:r>
      <w:smartTag w:uri="urn:schemas-microsoft-com:office:smarttags" w:element="metricconverter">
        <w:smartTagPr>
          <w:attr w:name="ProductID" w:val="42 л"/>
        </w:smartTagPr>
        <w:r w:rsidRPr="00C87C97">
          <w:rPr>
            <w:sz w:val="28"/>
            <w:szCs w:val="28"/>
          </w:rPr>
          <w:t>42 л</w:t>
        </w:r>
      </w:smartTag>
      <w:r w:rsidRPr="00C87C97">
        <w:rPr>
          <w:sz w:val="28"/>
          <w:szCs w:val="28"/>
        </w:rPr>
        <w:t>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Очищение организма от чужеродных веществ включает различные виды детоксикации, которые суммарно предопределяют так называемый "тотальный клиренс". Он состоит из трех основных частей: метаболического превращения (биотрансформации), почечной экскреции и внепочечнеого очищения.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  <w:u w:val="single"/>
        </w:rPr>
        <w:t>Метаболические превращения</w:t>
      </w:r>
      <w:r w:rsidRPr="00C87C97">
        <w:rPr>
          <w:sz w:val="28"/>
          <w:szCs w:val="28"/>
        </w:rPr>
        <w:t xml:space="preserve"> занимают особое место в детоксикации, поскольку они являются как бы подготовительным этапом для их удаления из организма.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  <w:u w:val="single"/>
        </w:rPr>
        <w:t>Биотрансформацня</w:t>
      </w:r>
      <w:r w:rsidRPr="00C87C97">
        <w:rPr>
          <w:sz w:val="28"/>
          <w:szCs w:val="28"/>
        </w:rPr>
        <w:t xml:space="preserve"> идет в основном по двум направлениям: метаболические реакции разложения (окисления, восстановление, гидролиз, протекающие с затратой необходимой для этого энергии) и реакции синтеза (соединение с белками, аминокислотами, глоюкуроновой и серной кислотами), не требующие использования основных эиергетичеких ресурсов клетки. Конец всех этих реакций- образование нетоксичных гидрофильных соединений, которые хорошо вовлекаются в другие метаболические превращения и выводятся из организма экскреторными органами.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Многие реакции метаболизма катализируются ферментными системами, осуществляющими ряд превращений веществ. Однако, основное значение в метаболизме чужеродных ядов придается эндоллазматическому ре-тикулуму клеток печени. В основе этого процесса лежит ферментная детоксикация в печени - окисление ксено-биотиков (чуждых организму веществ) на ферменте цитохром - 450.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 xml:space="preserve">Существуют многие ферментные системы немикросомального происхождения, содержащиеся в растворимой фракции гомогенатов печени, почек, легких, которые также катализируют реакции окисления, восстановления и гидролиза некоторых токсических веществ, например, спиртов, альдегидов и кетонов (алкогольдегид-рогеназа). После этих превращений метаболиты могут включаться в дальнейшие реакции и выделяться в виде конъюгатов. </w:t>
      </w:r>
      <w:r w:rsidRPr="00C87C97">
        <w:rPr>
          <w:sz w:val="28"/>
          <w:szCs w:val="28"/>
          <w:u w:val="single"/>
        </w:rPr>
        <w:t>Конъюгация</w:t>
      </w:r>
      <w:r w:rsidRPr="00C87C97">
        <w:rPr>
          <w:sz w:val="28"/>
          <w:szCs w:val="28"/>
        </w:rPr>
        <w:t xml:space="preserve"> -это биосинтез, при котором чужеродное соединение или его метаболит соединяется с глюкуроновой кислотой, сульфатом, ацетилом, метилом, глицином. В результате этого молекула становится полярной и поэтому легковыделяемой из организма.</w:t>
      </w:r>
    </w:p>
    <w:p w:rsidR="00D77983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Иногда в результате метаболических процессов нетоксичное или мало токсичное вещество превращается в соединение более токсичное, чем исходное. Это может осуществляться как в процессе разложения веществ, так и в процессе синтеза. Примером может служить метаболизм метилового спирта. Токсичность которого определяется продуктами его окисления - формальдегидом и муравьиной кислотой:</w:t>
      </w:r>
    </w:p>
    <w:p w:rsidR="00C87C97" w:rsidRPr="00C87C97" w:rsidRDefault="00C87C97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дегидрогеназа СН,ОН ————— НСОН ——————— НСООН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(метиловый спирт)</w:t>
      </w:r>
      <w:r w:rsidR="00C87C97">
        <w:rPr>
          <w:sz w:val="28"/>
          <w:szCs w:val="28"/>
        </w:rPr>
        <w:t xml:space="preserve">      </w:t>
      </w:r>
      <w:r w:rsidRPr="00C87C97">
        <w:rPr>
          <w:sz w:val="28"/>
          <w:szCs w:val="28"/>
        </w:rPr>
        <w:t xml:space="preserve">каталаза (формальдегид) </w:t>
      </w:r>
      <w:r w:rsidR="00C87C97">
        <w:rPr>
          <w:sz w:val="28"/>
          <w:szCs w:val="28"/>
        </w:rPr>
        <w:t xml:space="preserve">    </w:t>
      </w:r>
      <w:r w:rsidRPr="00C87C97">
        <w:rPr>
          <w:sz w:val="28"/>
          <w:szCs w:val="28"/>
        </w:rPr>
        <w:t>(муравьиная кислота)</w:t>
      </w:r>
    </w:p>
    <w:p w:rsidR="00C87C97" w:rsidRDefault="00C87C97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77983" w:rsidRPr="00C87C97" w:rsidRDefault="00BF77A9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7983" w:rsidRPr="00C87C97">
        <w:rPr>
          <w:sz w:val="28"/>
          <w:szCs w:val="28"/>
        </w:rPr>
        <w:t>Таким образом, процессы превращения чужеродных соединений в организме нельзя всегда</w:t>
      </w:r>
      <w:r w:rsidR="00D77983" w:rsidRPr="00C87C97">
        <w:rPr>
          <w:b/>
          <w:sz w:val="28"/>
          <w:szCs w:val="28"/>
        </w:rPr>
        <w:t xml:space="preserve"> считать</w:t>
      </w:r>
      <w:r w:rsidR="00D77983" w:rsidRPr="00C87C97">
        <w:rPr>
          <w:sz w:val="28"/>
          <w:szCs w:val="28"/>
        </w:rPr>
        <w:t xml:space="preserve"> детоксикацией. Во многих случаях организм "ошибается", сам синтезирует яд и только блокада подобного "летального" и метаболического превращения может предотвратить "токсическую травму".</w:t>
      </w:r>
    </w:p>
    <w:p w:rsidR="00BF77A9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  <w:r w:rsidRPr="00C87C97">
        <w:rPr>
          <w:sz w:val="28"/>
          <w:szCs w:val="28"/>
        </w:rPr>
        <w:t>Пути и способы естественного выведения ксенобиотиков, из организма по практическому</w:t>
      </w:r>
      <w:r w:rsidRPr="00C87C97">
        <w:rPr>
          <w:b/>
          <w:sz w:val="28"/>
          <w:szCs w:val="28"/>
        </w:rPr>
        <w:t xml:space="preserve"> значению</w:t>
      </w:r>
      <w:r w:rsidRPr="00C87C97">
        <w:rPr>
          <w:sz w:val="28"/>
          <w:szCs w:val="28"/>
        </w:rPr>
        <w:t xml:space="preserve"> располагаются следующим образом: </w:t>
      </w:r>
    </w:p>
    <w:p w:rsidR="00BF77A9" w:rsidRDefault="00BF77A9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</w:p>
    <w:p w:rsidR="00D77983" w:rsidRPr="00BF77A9" w:rsidRDefault="00D77983" w:rsidP="00C87C97">
      <w:pPr>
        <w:pStyle w:val="FR2"/>
        <w:shd w:val="clear" w:color="000000" w:fill="auto"/>
        <w:spacing w:line="360" w:lineRule="auto"/>
        <w:ind w:firstLine="709"/>
        <w:rPr>
          <w:i/>
          <w:sz w:val="28"/>
          <w:szCs w:val="28"/>
        </w:rPr>
      </w:pPr>
      <w:r w:rsidRPr="00BF77A9">
        <w:rPr>
          <w:i/>
          <w:sz w:val="28"/>
          <w:szCs w:val="28"/>
        </w:rPr>
        <w:t>почки- кишечник- легкие - кожа.</w:t>
      </w:r>
    </w:p>
    <w:p w:rsidR="00BF77A9" w:rsidRDefault="00BF77A9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Выделение через почки происходит с помощью двух основных механизмов: пассивной фильтрации</w:t>
      </w:r>
      <w:r w:rsidRPr="00C87C97">
        <w:rPr>
          <w:b/>
          <w:sz w:val="28"/>
          <w:szCs w:val="28"/>
        </w:rPr>
        <w:t xml:space="preserve"> н актнв</w:t>
      </w:r>
      <w:r w:rsidRPr="00C87C97">
        <w:rPr>
          <w:sz w:val="28"/>
          <w:szCs w:val="28"/>
        </w:rPr>
        <w:t>него транспорта. В результате пассивной фильтрации в почечных клубочках образуется ультрафильтрат, который содержит многие токсичные вещества, в том числе неэлектролиты, в той же концентрации, что и в плазме. Количество вещества, которое покинет организм с мочой, зависит от интенсивности обратной резорбции.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Выделение токсических веществ через ЖКТ начинается уже в полости рта, где в слюне обнаруживаются многие электролиты, тяжелые металлы и др. однако заглатывание слюны обычно способствует возвращению этих веществ в желудок.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 xml:space="preserve">Многие яды и образующиеся в печени их метаболиты с желчью поступают в кишечник, часть их выделяется </w:t>
      </w:r>
      <w:r w:rsidRPr="00C87C97">
        <w:rPr>
          <w:b/>
          <w:sz w:val="28"/>
          <w:szCs w:val="28"/>
        </w:rPr>
        <w:t>из</w:t>
      </w:r>
      <w:r w:rsidRPr="00C87C97">
        <w:rPr>
          <w:sz w:val="28"/>
          <w:szCs w:val="28"/>
        </w:rPr>
        <w:t xml:space="preserve"> организма с калом, а часть повторно всасывается в кровь. Большинство металлов, задерживающихся в печени, может связываться с желчными кислотами (марганец) и с желчью выделяться через кишечник. Таким образом через кишечник с калом удаляются: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вещества, не всасывающиеся в кровь при их пероралыюм поступлении;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выделенные из печени с желчью;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• поступившие в кишечник через мембраны его стенки.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Многие электролиты, органические соединения, подвергаясь медленной биотрансформации в организме, выделяются в виде основных продуктов распада: воды и углекислоты, которая выделяется с воздухом через легкие.</w:t>
      </w:r>
    </w:p>
    <w:p w:rsidR="00D77983" w:rsidRPr="00C87C97" w:rsidRDefault="00D77983" w:rsidP="00C87C97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C87C97">
        <w:rPr>
          <w:sz w:val="28"/>
          <w:szCs w:val="28"/>
        </w:rPr>
        <w:t>Через кожу, в частности с потом, выходят из организма многие токсичные вещества - неэлектролиты (этиловый спирт, ацетон, фенолы, хлорированные углеводороды). Однако, за редким исключением (сероуглерод) общее количество удаляемого таким образом токсичного вещества невелико и не играет существенной роли в его "тотальном клиренсе".</w:t>
      </w:r>
    </w:p>
    <w:p w:rsidR="00C4349D" w:rsidRPr="00C87C97" w:rsidRDefault="00C4349D" w:rsidP="00C87C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C4349D" w:rsidRPr="00C87C97" w:rsidSect="00C87C97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FA" w:rsidRDefault="009B45FA">
      <w:r>
        <w:separator/>
      </w:r>
    </w:p>
  </w:endnote>
  <w:endnote w:type="continuationSeparator" w:id="0">
    <w:p w:rsidR="009B45FA" w:rsidRDefault="009B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97" w:rsidRDefault="00C87C97" w:rsidP="00DD26AD">
    <w:pPr>
      <w:pStyle w:val="a6"/>
      <w:framePr w:wrap="around" w:vAnchor="text" w:hAnchor="margin" w:xAlign="right" w:y="1"/>
      <w:rPr>
        <w:rStyle w:val="a8"/>
      </w:rPr>
    </w:pPr>
  </w:p>
  <w:p w:rsidR="00C87C97" w:rsidRDefault="00C87C97" w:rsidP="00C87C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97" w:rsidRDefault="00717379" w:rsidP="00DD26A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87C97" w:rsidRDefault="00C87C97" w:rsidP="00C87C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FA" w:rsidRDefault="009B45FA">
      <w:r>
        <w:separator/>
      </w:r>
    </w:p>
  </w:footnote>
  <w:footnote w:type="continuationSeparator" w:id="0">
    <w:p w:rsidR="009B45FA" w:rsidRDefault="009B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203"/>
    <w:rsid w:val="00074F85"/>
    <w:rsid w:val="00082DE3"/>
    <w:rsid w:val="000E6A2C"/>
    <w:rsid w:val="00143166"/>
    <w:rsid w:val="001C3882"/>
    <w:rsid w:val="001F3D31"/>
    <w:rsid w:val="00321609"/>
    <w:rsid w:val="003B2423"/>
    <w:rsid w:val="003F736B"/>
    <w:rsid w:val="005254AC"/>
    <w:rsid w:val="005C6AF8"/>
    <w:rsid w:val="005E6203"/>
    <w:rsid w:val="00632F88"/>
    <w:rsid w:val="006B7173"/>
    <w:rsid w:val="006B791C"/>
    <w:rsid w:val="006F60A0"/>
    <w:rsid w:val="00717379"/>
    <w:rsid w:val="0071747C"/>
    <w:rsid w:val="008A48BE"/>
    <w:rsid w:val="008A4BC0"/>
    <w:rsid w:val="008E3A3C"/>
    <w:rsid w:val="009329A7"/>
    <w:rsid w:val="009B45FA"/>
    <w:rsid w:val="00A638D1"/>
    <w:rsid w:val="00B145C3"/>
    <w:rsid w:val="00B16B80"/>
    <w:rsid w:val="00B349D0"/>
    <w:rsid w:val="00B440C9"/>
    <w:rsid w:val="00B4624A"/>
    <w:rsid w:val="00B841F3"/>
    <w:rsid w:val="00BC386B"/>
    <w:rsid w:val="00BF77A9"/>
    <w:rsid w:val="00C4349D"/>
    <w:rsid w:val="00C84D2E"/>
    <w:rsid w:val="00C87C97"/>
    <w:rsid w:val="00D77983"/>
    <w:rsid w:val="00D86EFB"/>
    <w:rsid w:val="00DD26AD"/>
    <w:rsid w:val="00E737B0"/>
    <w:rsid w:val="00E77611"/>
    <w:rsid w:val="00EB2F21"/>
    <w:rsid w:val="00F3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071970-1C07-43BD-AE1D-63E4753E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77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82DE3"/>
    <w:pPr>
      <w:autoSpaceDE w:val="0"/>
      <w:autoSpaceDN w:val="0"/>
      <w:spacing w:before="60"/>
      <w:outlineLvl w:val="4"/>
    </w:pPr>
    <w:rPr>
      <w:rFonts w:ascii="Arial" w:hAnsi="Arial" w:cs="Arial"/>
      <w:b/>
      <w:bCs/>
      <w:shadow/>
      <w:color w:val="800080"/>
      <w:sz w:val="22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D77983"/>
    <w:pPr>
      <w:widowControl w:val="0"/>
      <w:autoSpaceDE w:val="0"/>
      <w:autoSpaceDN w:val="0"/>
      <w:adjustRightInd w:val="0"/>
      <w:spacing w:line="320" w:lineRule="auto"/>
      <w:ind w:firstLine="180"/>
      <w:jc w:val="both"/>
    </w:pPr>
    <w:rPr>
      <w:sz w:val="12"/>
      <w:szCs w:val="1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A638D1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locked/>
    <w:rsid w:val="00D779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D7798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16"/>
    </w:rPr>
  </w:style>
  <w:style w:type="paragraph" w:styleId="a4">
    <w:name w:val="header"/>
    <w:basedOn w:val="a"/>
    <w:link w:val="a5"/>
    <w:uiPriority w:val="99"/>
    <w:rsid w:val="00C87C97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uiPriority w:val="99"/>
    <w:locked/>
    <w:rsid w:val="00D77983"/>
    <w:rPr>
      <w:rFonts w:cs="Times New Roman"/>
      <w:sz w:val="16"/>
      <w:szCs w:val="16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C87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87C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анализа событий во внешнем мире или внутри нашего тела, для передачи информации от клетки к клетке нейроны используют электрические и химические сигналы</vt:lpstr>
    </vt:vector>
  </TitlesOfParts>
  <Company>home</Company>
  <LinksUpToDate>false</LinksUpToDate>
  <CharactersWithSpaces>23548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анализа событий во внешнем мире или внутри нашего тела, для передачи информации от клетки к клетке нейроны используют электрические и химические сигналы</dc:title>
  <dc:subject/>
  <dc:creator>DJ_Diesel</dc:creator>
  <cp:keywords/>
  <dc:description/>
  <cp:lastModifiedBy>admin</cp:lastModifiedBy>
  <cp:revision>2</cp:revision>
  <dcterms:created xsi:type="dcterms:W3CDTF">2014-03-13T08:33:00Z</dcterms:created>
  <dcterms:modified xsi:type="dcterms:W3CDTF">2014-03-13T08:33:00Z</dcterms:modified>
</cp:coreProperties>
</file>