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81958" w:rsidRDefault="00781958" w:rsidP="007A58E9">
      <w:pPr>
        <w:tabs>
          <w:tab w:val="left" w:pos="240"/>
          <w:tab w:val="center" w:pos="5102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C66586">
        <w:rPr>
          <w:b/>
          <w:color w:val="000000"/>
          <w:sz w:val="28"/>
          <w:szCs w:val="28"/>
        </w:rPr>
        <w:t>Диагностик</w:t>
      </w:r>
      <w:r w:rsidR="007A58E9">
        <w:rPr>
          <w:b/>
          <w:color w:val="000000"/>
          <w:sz w:val="28"/>
          <w:szCs w:val="28"/>
        </w:rPr>
        <w:t>а кризисов процедуры управления</w:t>
      </w:r>
    </w:p>
    <w:p w:rsidR="007A58E9" w:rsidRPr="00C66586" w:rsidRDefault="007A58E9" w:rsidP="00C66586">
      <w:pPr>
        <w:tabs>
          <w:tab w:val="left" w:pos="240"/>
          <w:tab w:val="center" w:pos="5102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7A58E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A58E9">
        <w:rPr>
          <w:b/>
          <w:color w:val="000000"/>
          <w:sz w:val="28"/>
          <w:szCs w:val="28"/>
        </w:rPr>
        <w:t>План</w:t>
      </w:r>
    </w:p>
    <w:p w:rsidR="007A58E9" w:rsidRDefault="007A58E9" w:rsidP="007A58E9">
      <w:pPr>
        <w:spacing w:line="360" w:lineRule="auto"/>
        <w:jc w:val="both"/>
        <w:rPr>
          <w:color w:val="000000"/>
          <w:sz w:val="28"/>
          <w:szCs w:val="28"/>
        </w:rPr>
      </w:pPr>
    </w:p>
    <w:p w:rsidR="00781958" w:rsidRPr="007A58E9" w:rsidRDefault="00781958" w:rsidP="00D62291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8E9">
        <w:rPr>
          <w:color w:val="000000"/>
          <w:sz w:val="28"/>
          <w:szCs w:val="28"/>
        </w:rPr>
        <w:t>Основны</w:t>
      </w:r>
      <w:r w:rsidR="007A58E9">
        <w:rPr>
          <w:color w:val="000000"/>
          <w:sz w:val="28"/>
          <w:szCs w:val="28"/>
        </w:rPr>
        <w:t>е параметры и этапы диагностики</w:t>
      </w:r>
    </w:p>
    <w:p w:rsidR="00781958" w:rsidRPr="007A58E9" w:rsidRDefault="00781958" w:rsidP="00D62291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8E9">
        <w:rPr>
          <w:color w:val="000000"/>
          <w:sz w:val="28"/>
          <w:szCs w:val="28"/>
        </w:rPr>
        <w:t>Методы</w:t>
      </w:r>
      <w:r w:rsidR="007A58E9">
        <w:rPr>
          <w:color w:val="000000"/>
          <w:sz w:val="28"/>
          <w:szCs w:val="28"/>
        </w:rPr>
        <w:t xml:space="preserve"> диагностики кризисных ситуаций</w:t>
      </w:r>
    </w:p>
    <w:p w:rsidR="00781958" w:rsidRPr="007A58E9" w:rsidRDefault="00781958" w:rsidP="00D62291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A58E9">
        <w:rPr>
          <w:color w:val="000000"/>
          <w:sz w:val="28"/>
          <w:szCs w:val="28"/>
        </w:rPr>
        <w:t>Диагностика банкротства</w:t>
      </w:r>
    </w:p>
    <w:p w:rsidR="007A58E9" w:rsidRDefault="007A58E9" w:rsidP="00C6658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58E9" w:rsidRDefault="007A58E9" w:rsidP="00C6658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81958" w:rsidRPr="00C66586" w:rsidRDefault="007A58E9" w:rsidP="00C6658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81958" w:rsidRPr="00C66586">
        <w:rPr>
          <w:b/>
          <w:color w:val="000000"/>
          <w:sz w:val="28"/>
          <w:szCs w:val="28"/>
        </w:rPr>
        <w:t>1</w:t>
      </w:r>
      <w:r w:rsidR="00C66586" w:rsidRPr="00C66586">
        <w:rPr>
          <w:b/>
          <w:color w:val="000000"/>
          <w:sz w:val="28"/>
          <w:szCs w:val="28"/>
        </w:rPr>
        <w:t>.</w:t>
      </w:r>
      <w:r w:rsidR="00C66586">
        <w:rPr>
          <w:b/>
          <w:color w:val="000000"/>
          <w:sz w:val="28"/>
          <w:szCs w:val="28"/>
        </w:rPr>
        <w:t xml:space="preserve"> </w:t>
      </w:r>
      <w:r w:rsidR="00C66586" w:rsidRPr="00C66586">
        <w:rPr>
          <w:b/>
          <w:color w:val="000000"/>
          <w:sz w:val="28"/>
          <w:szCs w:val="28"/>
        </w:rPr>
        <w:t>Ос</w:t>
      </w:r>
      <w:r w:rsidR="00781958" w:rsidRPr="00C66586">
        <w:rPr>
          <w:b/>
          <w:color w:val="000000"/>
          <w:sz w:val="28"/>
          <w:szCs w:val="28"/>
        </w:rPr>
        <w:t>новны</w:t>
      </w:r>
      <w:r>
        <w:rPr>
          <w:b/>
          <w:color w:val="000000"/>
          <w:sz w:val="28"/>
          <w:szCs w:val="28"/>
        </w:rPr>
        <w:t>е параметры и этапы диагностики</w:t>
      </w:r>
    </w:p>
    <w:p w:rsidR="007A58E9" w:rsidRDefault="007A58E9" w:rsidP="00C6658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b/>
          <w:color w:val="000000"/>
          <w:sz w:val="28"/>
          <w:szCs w:val="28"/>
        </w:rPr>
        <w:t xml:space="preserve">Диагностика – </w:t>
      </w:r>
      <w:r w:rsidRPr="00C66586">
        <w:rPr>
          <w:color w:val="000000"/>
          <w:sz w:val="28"/>
          <w:szCs w:val="28"/>
        </w:rPr>
        <w:t>это определение состояние объекта или процесса управления по средствам реализации комплекса исследовательских</w:t>
      </w:r>
      <w:r w:rsidR="00C66586">
        <w:rPr>
          <w:color w:val="000000"/>
          <w:sz w:val="28"/>
          <w:szCs w:val="28"/>
        </w:rPr>
        <w:t xml:space="preserve"> </w:t>
      </w:r>
      <w:r w:rsidRPr="00C66586">
        <w:rPr>
          <w:color w:val="000000"/>
          <w:sz w:val="28"/>
          <w:szCs w:val="28"/>
        </w:rPr>
        <w:t>мер и процедур по выявлению слабых звеньев данного процесса или объекта.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b/>
          <w:color w:val="000000"/>
          <w:sz w:val="28"/>
          <w:szCs w:val="28"/>
        </w:rPr>
        <w:t>Объектом</w:t>
      </w:r>
      <w:r w:rsidRPr="00C66586">
        <w:rPr>
          <w:color w:val="000000"/>
          <w:sz w:val="28"/>
          <w:szCs w:val="28"/>
        </w:rPr>
        <w:t xml:space="preserve"> может быть как сложная высокоорганизованная система, так и элемент этой системы. </w:t>
      </w:r>
      <w:r w:rsidRPr="00C66586">
        <w:rPr>
          <w:b/>
          <w:color w:val="000000"/>
          <w:sz w:val="28"/>
          <w:szCs w:val="28"/>
        </w:rPr>
        <w:t xml:space="preserve">Цель </w:t>
      </w:r>
      <w:r w:rsidRPr="00C66586">
        <w:rPr>
          <w:color w:val="000000"/>
          <w:sz w:val="28"/>
          <w:szCs w:val="28"/>
        </w:rPr>
        <w:t xml:space="preserve">диагностики: установление диагноза объекта и формируется заключение о его состоянии на дату завершения диагноза и на перспективу. </w:t>
      </w:r>
      <w:r w:rsidRPr="00C66586">
        <w:rPr>
          <w:b/>
          <w:color w:val="000000"/>
          <w:sz w:val="28"/>
          <w:szCs w:val="28"/>
        </w:rPr>
        <w:t>Задача</w:t>
      </w:r>
      <w:r w:rsidRPr="00C66586">
        <w:rPr>
          <w:color w:val="000000"/>
          <w:sz w:val="28"/>
          <w:szCs w:val="28"/>
        </w:rPr>
        <w:t xml:space="preserve"> диагностики: определение мер, направленных на отлаживание работ всех составляющих элементов исследуемой системы и способов их реализации.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66586">
        <w:rPr>
          <w:i/>
          <w:color w:val="000000"/>
          <w:sz w:val="28"/>
          <w:szCs w:val="28"/>
        </w:rPr>
        <w:t>Требования к исследованиям диагностики: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1</w:t>
      </w:r>
      <w:r w:rsidR="00C66586" w:rsidRPr="00C66586">
        <w:rPr>
          <w:color w:val="000000"/>
          <w:sz w:val="28"/>
          <w:szCs w:val="28"/>
        </w:rPr>
        <w:t>.</w:t>
      </w:r>
      <w:r w:rsidR="00C66586">
        <w:rPr>
          <w:color w:val="000000"/>
          <w:sz w:val="28"/>
          <w:szCs w:val="28"/>
        </w:rPr>
        <w:t xml:space="preserve"> </w:t>
      </w:r>
      <w:r w:rsidR="00C66586" w:rsidRPr="00C66586">
        <w:rPr>
          <w:color w:val="000000"/>
          <w:sz w:val="28"/>
          <w:szCs w:val="28"/>
        </w:rPr>
        <w:t>Он</w:t>
      </w:r>
      <w:r w:rsidRPr="00C66586">
        <w:rPr>
          <w:color w:val="000000"/>
          <w:sz w:val="28"/>
          <w:szCs w:val="28"/>
        </w:rPr>
        <w:t xml:space="preserve">и должны быть аутентичными, </w:t>
      </w:r>
      <w:r w:rsidR="00C66586">
        <w:rPr>
          <w:color w:val="000000"/>
          <w:sz w:val="28"/>
          <w:szCs w:val="28"/>
        </w:rPr>
        <w:t>т.е.</w:t>
      </w:r>
      <w:r w:rsidR="00C66586" w:rsidRPr="00C66586">
        <w:rPr>
          <w:color w:val="000000"/>
          <w:sz w:val="28"/>
          <w:szCs w:val="28"/>
        </w:rPr>
        <w:t xml:space="preserve"> </w:t>
      </w:r>
      <w:r w:rsidRPr="00C66586">
        <w:rPr>
          <w:color w:val="000000"/>
          <w:sz w:val="28"/>
          <w:szCs w:val="28"/>
        </w:rPr>
        <w:t>основанные на достоверных первоисточниках любого вида и любой формы представления.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2</w:t>
      </w:r>
      <w:r w:rsidR="00C66586" w:rsidRPr="00C66586">
        <w:rPr>
          <w:color w:val="000000"/>
          <w:sz w:val="28"/>
          <w:szCs w:val="28"/>
        </w:rPr>
        <w:t>.</w:t>
      </w:r>
      <w:r w:rsidR="00C66586">
        <w:rPr>
          <w:color w:val="000000"/>
          <w:sz w:val="28"/>
          <w:szCs w:val="28"/>
        </w:rPr>
        <w:t xml:space="preserve"> </w:t>
      </w:r>
      <w:r w:rsidR="00C66586" w:rsidRPr="00C66586">
        <w:rPr>
          <w:color w:val="000000"/>
          <w:sz w:val="28"/>
          <w:szCs w:val="28"/>
        </w:rPr>
        <w:t>Он</w:t>
      </w:r>
      <w:r w:rsidRPr="00C66586">
        <w:rPr>
          <w:color w:val="000000"/>
          <w:sz w:val="28"/>
          <w:szCs w:val="28"/>
        </w:rPr>
        <w:t>и должны быть объективными, участникам диагностики необходимо выработать процедуру оценки и составить программу исследования объекта.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Процедура оценки должна учитывать 3 условия:</w:t>
      </w:r>
    </w:p>
    <w:p w:rsidR="00781958" w:rsidRPr="00C66586" w:rsidRDefault="00C66586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66586">
        <w:rPr>
          <w:color w:val="000000"/>
          <w:sz w:val="28"/>
          <w:szCs w:val="28"/>
        </w:rPr>
        <w:t>ч</w:t>
      </w:r>
      <w:r w:rsidR="00781958" w:rsidRPr="00C66586">
        <w:rPr>
          <w:color w:val="000000"/>
          <w:sz w:val="28"/>
          <w:szCs w:val="28"/>
        </w:rPr>
        <w:t>ётко определить кто проводит исследование;</w:t>
      </w:r>
    </w:p>
    <w:p w:rsidR="00781958" w:rsidRPr="00C66586" w:rsidRDefault="00C66586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66586">
        <w:rPr>
          <w:color w:val="000000"/>
          <w:sz w:val="28"/>
          <w:szCs w:val="28"/>
        </w:rPr>
        <w:t>г</w:t>
      </w:r>
      <w:r w:rsidR="00781958" w:rsidRPr="00C66586">
        <w:rPr>
          <w:color w:val="000000"/>
          <w:sz w:val="28"/>
          <w:szCs w:val="28"/>
        </w:rPr>
        <w:t>де оно проводится;</w:t>
      </w:r>
    </w:p>
    <w:p w:rsidR="00781958" w:rsidRPr="00C66586" w:rsidRDefault="00C66586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66586">
        <w:rPr>
          <w:color w:val="000000"/>
          <w:sz w:val="28"/>
          <w:szCs w:val="28"/>
        </w:rPr>
        <w:t>ч</w:t>
      </w:r>
      <w:r w:rsidR="00781958" w:rsidRPr="00C66586">
        <w:rPr>
          <w:color w:val="000000"/>
          <w:sz w:val="28"/>
          <w:szCs w:val="28"/>
        </w:rPr>
        <w:t>ёткое определение базовых параметров, по которым проводится исследование.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Выполнение этих условий позволяет</w:t>
      </w:r>
      <w:r w:rsidR="00C66586">
        <w:rPr>
          <w:color w:val="000000"/>
          <w:sz w:val="28"/>
          <w:szCs w:val="28"/>
        </w:rPr>
        <w:t xml:space="preserve"> </w:t>
      </w:r>
      <w:r w:rsidRPr="00C66586">
        <w:rPr>
          <w:color w:val="000000"/>
          <w:sz w:val="28"/>
          <w:szCs w:val="28"/>
        </w:rPr>
        <w:t>минимизировать влияние фактора субъективизма при постановке диагноза, а значит повысится его объективность и точность.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3</w:t>
      </w:r>
      <w:r w:rsidR="00C66586" w:rsidRPr="00C66586">
        <w:rPr>
          <w:color w:val="000000"/>
          <w:sz w:val="28"/>
          <w:szCs w:val="28"/>
        </w:rPr>
        <w:t>.</w:t>
      </w:r>
      <w:r w:rsidR="00C66586">
        <w:rPr>
          <w:color w:val="000000"/>
          <w:sz w:val="28"/>
          <w:szCs w:val="28"/>
        </w:rPr>
        <w:t xml:space="preserve"> </w:t>
      </w:r>
      <w:r w:rsidR="00C66586" w:rsidRPr="00C66586">
        <w:rPr>
          <w:color w:val="000000"/>
          <w:sz w:val="28"/>
          <w:szCs w:val="28"/>
        </w:rPr>
        <w:t>Он</w:t>
      </w:r>
      <w:r w:rsidRPr="00C66586">
        <w:rPr>
          <w:color w:val="000000"/>
          <w:sz w:val="28"/>
          <w:szCs w:val="28"/>
        </w:rPr>
        <w:t>и должны быть точными – необходимость исполнения как можно меньше допущений.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4</w:t>
      </w:r>
      <w:r w:rsidR="00C66586" w:rsidRPr="00C66586">
        <w:rPr>
          <w:color w:val="000000"/>
          <w:sz w:val="28"/>
          <w:szCs w:val="28"/>
        </w:rPr>
        <w:t>.</w:t>
      </w:r>
      <w:r w:rsidR="00C66586">
        <w:rPr>
          <w:color w:val="000000"/>
          <w:sz w:val="28"/>
          <w:szCs w:val="28"/>
        </w:rPr>
        <w:t xml:space="preserve"> </w:t>
      </w:r>
      <w:r w:rsidR="00C66586" w:rsidRPr="00C66586">
        <w:rPr>
          <w:color w:val="000000"/>
          <w:sz w:val="28"/>
          <w:szCs w:val="28"/>
        </w:rPr>
        <w:t>Во</w:t>
      </w:r>
      <w:r w:rsidRPr="00C66586">
        <w:rPr>
          <w:color w:val="000000"/>
          <w:sz w:val="28"/>
          <w:szCs w:val="28"/>
        </w:rPr>
        <w:t>зможность воспроизвести исследования (не всегда реально выполнима). Воспроизвести исследование можно тогда, когда это хронометраж, фотография рабочего дня, киноплёнка. Без этого, с учётом фактора времени, воспроизвести исследования данных к одному невозможно.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6586">
        <w:rPr>
          <w:b/>
          <w:color w:val="000000"/>
          <w:sz w:val="28"/>
          <w:szCs w:val="28"/>
        </w:rPr>
        <w:t>Этапы диагностика кризиса: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1. Установление принадлежности объекта к определённому классу или группе объектов. Этот этап называется качественной идентификацией – определение таких параметров объекта, которые являются общими для некоторой совокупности объекта. (например, на уровне государств</w:t>
      </w:r>
      <w:r w:rsidR="00C66586" w:rsidRPr="00C66586">
        <w:rPr>
          <w:color w:val="000000"/>
          <w:sz w:val="28"/>
          <w:szCs w:val="28"/>
        </w:rPr>
        <w:t>а</w:t>
      </w:r>
      <w:r w:rsidR="00C66586">
        <w:rPr>
          <w:color w:val="000000"/>
          <w:sz w:val="28"/>
          <w:szCs w:val="28"/>
        </w:rPr>
        <w:t xml:space="preserve"> </w:t>
      </w:r>
      <w:r w:rsidR="00C66586" w:rsidRPr="00C66586">
        <w:rPr>
          <w:color w:val="000000"/>
          <w:sz w:val="28"/>
          <w:szCs w:val="28"/>
        </w:rPr>
        <w:t xml:space="preserve">(макроэкономический </w:t>
      </w:r>
      <w:r w:rsidRPr="00C66586">
        <w:rPr>
          <w:color w:val="000000"/>
          <w:sz w:val="28"/>
          <w:szCs w:val="28"/>
        </w:rPr>
        <w:t>кризис): необходимо определить к какой группе по типу национальной экономики принадлежит государство, либо к промышленно развитым странам, развивающимся или к странам с переходной экономикой).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2. Выявление отличий диагностируемого объекта от объектов своего класса путём сравнения его фактических параметров с базовыми.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81958" w:rsidRPr="00C66586" w:rsidRDefault="00781958" w:rsidP="00C6658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6586">
        <w:rPr>
          <w:b/>
          <w:color w:val="000000"/>
          <w:sz w:val="28"/>
          <w:szCs w:val="28"/>
        </w:rPr>
        <w:t>2</w:t>
      </w:r>
      <w:r w:rsidR="00C66586" w:rsidRPr="00C66586">
        <w:rPr>
          <w:b/>
          <w:color w:val="000000"/>
          <w:sz w:val="28"/>
          <w:szCs w:val="28"/>
        </w:rPr>
        <w:t>.</w:t>
      </w:r>
      <w:r w:rsidR="00C66586">
        <w:rPr>
          <w:b/>
          <w:color w:val="000000"/>
          <w:sz w:val="28"/>
          <w:szCs w:val="28"/>
        </w:rPr>
        <w:t xml:space="preserve"> </w:t>
      </w:r>
      <w:r w:rsidR="00C66586" w:rsidRPr="00C66586">
        <w:rPr>
          <w:b/>
          <w:color w:val="000000"/>
          <w:sz w:val="28"/>
          <w:szCs w:val="28"/>
        </w:rPr>
        <w:t>Ме</w:t>
      </w:r>
      <w:r w:rsidRPr="00C66586">
        <w:rPr>
          <w:b/>
          <w:color w:val="000000"/>
          <w:sz w:val="28"/>
          <w:szCs w:val="28"/>
        </w:rPr>
        <w:t>тоды</w:t>
      </w:r>
      <w:r w:rsidR="007A58E9">
        <w:rPr>
          <w:b/>
          <w:color w:val="000000"/>
          <w:sz w:val="28"/>
          <w:szCs w:val="28"/>
        </w:rPr>
        <w:t xml:space="preserve"> диагностики кризисных ситуаций</w:t>
      </w:r>
    </w:p>
    <w:p w:rsidR="007A58E9" w:rsidRDefault="007A58E9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Диагностика кризисных ситуаций осуществляется несколькими методами: аналитическое, экспертное, линейное и динамическое программирование, моделирование.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1.</w:t>
      </w:r>
      <w:r w:rsidR="007A58E9">
        <w:rPr>
          <w:color w:val="000000"/>
          <w:sz w:val="28"/>
          <w:szCs w:val="28"/>
        </w:rPr>
        <w:t xml:space="preserve"> </w:t>
      </w:r>
      <w:r w:rsidRPr="00C66586">
        <w:rPr>
          <w:color w:val="000000"/>
          <w:sz w:val="28"/>
          <w:szCs w:val="28"/>
        </w:rPr>
        <w:t xml:space="preserve">К </w:t>
      </w:r>
      <w:r w:rsidRPr="00C66586">
        <w:rPr>
          <w:i/>
          <w:color w:val="000000"/>
          <w:sz w:val="28"/>
          <w:szCs w:val="28"/>
        </w:rPr>
        <w:t>аналитическим</w:t>
      </w:r>
      <w:r w:rsidRPr="00C66586">
        <w:rPr>
          <w:color w:val="000000"/>
          <w:sz w:val="28"/>
          <w:szCs w:val="28"/>
        </w:rPr>
        <w:t xml:space="preserve"> относятся методы, основанные на различных операциях со статистическими данными и используют методы комплексного экономического анализа, методы бальной оценки, методы сравнения в динамике, корреляционный анализ </w:t>
      </w:r>
      <w:r w:rsidR="00C66586">
        <w:rPr>
          <w:color w:val="000000"/>
          <w:sz w:val="28"/>
          <w:szCs w:val="28"/>
        </w:rPr>
        <w:t>и т.д.</w:t>
      </w:r>
      <w:r w:rsidR="00C66586" w:rsidRPr="00C66586">
        <w:rPr>
          <w:color w:val="000000"/>
          <w:sz w:val="28"/>
          <w:szCs w:val="28"/>
        </w:rPr>
        <w:t xml:space="preserve"> </w:t>
      </w:r>
      <w:r w:rsidRPr="00C66586">
        <w:rPr>
          <w:color w:val="000000"/>
          <w:sz w:val="28"/>
          <w:szCs w:val="28"/>
        </w:rPr>
        <w:t>и осуществляется без непосредственного контакта с исследуемым объектом.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2</w:t>
      </w:r>
      <w:r w:rsidR="00C66586" w:rsidRPr="00C66586">
        <w:rPr>
          <w:color w:val="000000"/>
          <w:sz w:val="28"/>
          <w:szCs w:val="28"/>
        </w:rPr>
        <w:t>.</w:t>
      </w:r>
      <w:r w:rsidR="00C66586">
        <w:rPr>
          <w:color w:val="000000"/>
          <w:sz w:val="28"/>
          <w:szCs w:val="28"/>
        </w:rPr>
        <w:t xml:space="preserve"> </w:t>
      </w:r>
      <w:r w:rsidR="00C66586" w:rsidRPr="00C66586">
        <w:rPr>
          <w:i/>
          <w:color w:val="000000"/>
          <w:sz w:val="28"/>
          <w:szCs w:val="28"/>
        </w:rPr>
        <w:t>Эк</w:t>
      </w:r>
      <w:r w:rsidRPr="00C66586">
        <w:rPr>
          <w:i/>
          <w:color w:val="000000"/>
          <w:sz w:val="28"/>
          <w:szCs w:val="28"/>
        </w:rPr>
        <w:t>спертная</w:t>
      </w:r>
      <w:r w:rsidRPr="00C66586">
        <w:rPr>
          <w:color w:val="000000"/>
          <w:sz w:val="28"/>
          <w:szCs w:val="28"/>
        </w:rPr>
        <w:t xml:space="preserve"> </w:t>
      </w:r>
      <w:r w:rsidRPr="00C66586">
        <w:rPr>
          <w:i/>
          <w:color w:val="000000"/>
          <w:sz w:val="28"/>
          <w:szCs w:val="28"/>
        </w:rPr>
        <w:t>диагностика</w:t>
      </w:r>
      <w:r w:rsidRPr="00C66586">
        <w:rPr>
          <w:color w:val="000000"/>
          <w:sz w:val="28"/>
          <w:szCs w:val="28"/>
        </w:rPr>
        <w:t xml:space="preserve"> включает в себя средства диагностики, основанные на обобщении оценок и информации, предоставленной экспертами. Экспертная диагностика на информации, полученной контактными методами (непосредственное взаимодействие с объектом исследования по средствам проведения специальных экспертных опросов). Широко используется весь инструментарий экспертных исследований.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3</w:t>
      </w:r>
      <w:r w:rsidR="00C66586" w:rsidRPr="00C66586">
        <w:rPr>
          <w:color w:val="000000"/>
          <w:sz w:val="28"/>
          <w:szCs w:val="28"/>
        </w:rPr>
        <w:t>.</w:t>
      </w:r>
      <w:r w:rsidR="00C66586">
        <w:rPr>
          <w:color w:val="000000"/>
          <w:sz w:val="28"/>
          <w:szCs w:val="28"/>
        </w:rPr>
        <w:t xml:space="preserve"> </w:t>
      </w:r>
      <w:r w:rsidR="00C66586" w:rsidRPr="00C66586">
        <w:rPr>
          <w:i/>
          <w:color w:val="000000"/>
          <w:sz w:val="28"/>
          <w:szCs w:val="28"/>
        </w:rPr>
        <w:t>Ли</w:t>
      </w:r>
      <w:r w:rsidRPr="00C66586">
        <w:rPr>
          <w:i/>
          <w:color w:val="000000"/>
          <w:sz w:val="28"/>
          <w:szCs w:val="28"/>
        </w:rPr>
        <w:t>нейное программирование</w:t>
      </w:r>
      <w:r w:rsidRPr="00C66586">
        <w:rPr>
          <w:color w:val="000000"/>
          <w:sz w:val="28"/>
          <w:szCs w:val="28"/>
        </w:rPr>
        <w:t>, как математический приём используется для лучшей комбинации ресурсов и действий, необходимых для достижения оптимального результата. Данный метод позволяет оптимизировать те или иные процессы, увеличить объём прибыли, эффективно использовать ресурсы и время.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4</w:t>
      </w:r>
      <w:r w:rsidR="00C66586" w:rsidRPr="00C66586">
        <w:rPr>
          <w:color w:val="000000"/>
          <w:sz w:val="28"/>
          <w:szCs w:val="28"/>
        </w:rPr>
        <w:t>.</w:t>
      </w:r>
      <w:r w:rsidR="00C66586">
        <w:rPr>
          <w:color w:val="000000"/>
          <w:sz w:val="28"/>
          <w:szCs w:val="28"/>
        </w:rPr>
        <w:t xml:space="preserve"> </w:t>
      </w:r>
      <w:r w:rsidR="00C66586" w:rsidRPr="00C66586">
        <w:rPr>
          <w:i/>
          <w:color w:val="000000"/>
          <w:sz w:val="28"/>
          <w:szCs w:val="28"/>
        </w:rPr>
        <w:t>Ди</w:t>
      </w:r>
      <w:r w:rsidRPr="00C66586">
        <w:rPr>
          <w:i/>
          <w:color w:val="000000"/>
          <w:sz w:val="28"/>
          <w:szCs w:val="28"/>
        </w:rPr>
        <w:t>намическое программирование</w:t>
      </w:r>
      <w:r w:rsidRPr="00C66586">
        <w:rPr>
          <w:color w:val="000000"/>
          <w:sz w:val="28"/>
          <w:szCs w:val="28"/>
        </w:rPr>
        <w:t xml:space="preserve"> – вычислительный метод, применяемый для решения задач управления организационной структурой. В этом случае целевая функция имеет </w:t>
      </w:r>
      <w:r w:rsidRPr="00C66586">
        <w:rPr>
          <w:color w:val="000000"/>
          <w:sz w:val="28"/>
          <w:szCs w:val="28"/>
          <w:lang w:val="en-US"/>
        </w:rPr>
        <w:t>n</w:t>
      </w:r>
      <w:r w:rsidRPr="00C66586">
        <w:rPr>
          <w:color w:val="000000"/>
          <w:sz w:val="28"/>
          <w:szCs w:val="28"/>
        </w:rPr>
        <w:t xml:space="preserve"> количество переменных и представляет собой многошаговый процесс принятия решения. На каждом шаге вычисляются критические значения переменных. В данном случае исследование проходит 3 этапа:</w:t>
      </w:r>
    </w:p>
    <w:p w:rsidR="00781958" w:rsidRPr="00C66586" w:rsidRDefault="00C66586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66586">
        <w:rPr>
          <w:color w:val="000000"/>
          <w:sz w:val="28"/>
          <w:szCs w:val="28"/>
        </w:rPr>
        <w:t>П</w:t>
      </w:r>
      <w:r w:rsidR="00781958" w:rsidRPr="00C66586">
        <w:rPr>
          <w:color w:val="000000"/>
          <w:sz w:val="28"/>
          <w:szCs w:val="28"/>
        </w:rPr>
        <w:t>остроение математической модели, математическое моделирование и диагностика моделируемого процесса, имитация процесса;</w:t>
      </w:r>
    </w:p>
    <w:p w:rsidR="00781958" w:rsidRPr="00C66586" w:rsidRDefault="00C66586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66586">
        <w:rPr>
          <w:color w:val="000000"/>
          <w:sz w:val="28"/>
          <w:szCs w:val="28"/>
        </w:rPr>
        <w:t>р</w:t>
      </w:r>
      <w:r w:rsidR="00781958" w:rsidRPr="00C66586">
        <w:rPr>
          <w:color w:val="000000"/>
          <w:sz w:val="28"/>
          <w:szCs w:val="28"/>
        </w:rPr>
        <w:t>ешение управленческих задач;</w:t>
      </w:r>
    </w:p>
    <w:p w:rsidR="00781958" w:rsidRPr="00C66586" w:rsidRDefault="00C66586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C66586">
        <w:rPr>
          <w:color w:val="000000"/>
          <w:sz w:val="28"/>
          <w:szCs w:val="28"/>
        </w:rPr>
        <w:t>а</w:t>
      </w:r>
      <w:r w:rsidR="00781958" w:rsidRPr="00C66586">
        <w:rPr>
          <w:color w:val="000000"/>
          <w:sz w:val="28"/>
          <w:szCs w:val="28"/>
        </w:rPr>
        <w:t>нализ и обобщение полученных результатов.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Возможность использования различных методов диагностики позволяет получить совокупность данных относительно диагностируемого объекта и сделать выводы относительно его экономического и социального развития.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81958" w:rsidRPr="00C66586" w:rsidRDefault="00781958" w:rsidP="00C6658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6586">
        <w:rPr>
          <w:b/>
          <w:color w:val="000000"/>
          <w:sz w:val="28"/>
          <w:szCs w:val="28"/>
        </w:rPr>
        <w:t>3</w:t>
      </w:r>
      <w:r w:rsidR="00C66586" w:rsidRPr="00C66586">
        <w:rPr>
          <w:b/>
          <w:color w:val="000000"/>
          <w:sz w:val="28"/>
          <w:szCs w:val="28"/>
        </w:rPr>
        <w:t>.</w:t>
      </w:r>
      <w:r w:rsidR="00C66586">
        <w:rPr>
          <w:b/>
          <w:color w:val="000000"/>
          <w:sz w:val="28"/>
          <w:szCs w:val="28"/>
        </w:rPr>
        <w:t xml:space="preserve"> </w:t>
      </w:r>
      <w:r w:rsidR="00C66586" w:rsidRPr="00C66586">
        <w:rPr>
          <w:b/>
          <w:color w:val="000000"/>
          <w:sz w:val="28"/>
          <w:szCs w:val="28"/>
        </w:rPr>
        <w:t>Ди</w:t>
      </w:r>
      <w:r w:rsidRPr="00C66586">
        <w:rPr>
          <w:b/>
          <w:color w:val="000000"/>
          <w:sz w:val="28"/>
          <w:szCs w:val="28"/>
        </w:rPr>
        <w:t>агностика б</w:t>
      </w:r>
      <w:r w:rsidR="007A58E9">
        <w:rPr>
          <w:b/>
          <w:color w:val="000000"/>
          <w:sz w:val="28"/>
          <w:szCs w:val="28"/>
        </w:rPr>
        <w:t>анкротства</w:t>
      </w:r>
    </w:p>
    <w:p w:rsidR="007A58E9" w:rsidRDefault="007A58E9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 xml:space="preserve">Диагностика банкротства проводится в соответствии с федеральным законом о несостоятельности(банкротстве) </w:t>
      </w:r>
      <w:r w:rsidR="00C66586">
        <w:rPr>
          <w:color w:val="000000"/>
          <w:sz w:val="28"/>
          <w:szCs w:val="28"/>
        </w:rPr>
        <w:t>№</w:t>
      </w:r>
      <w:r w:rsidR="00C66586" w:rsidRPr="00C66586">
        <w:rPr>
          <w:color w:val="000000"/>
          <w:sz w:val="28"/>
          <w:szCs w:val="28"/>
        </w:rPr>
        <w:t>1</w:t>
      </w:r>
      <w:r w:rsidRPr="00C66586">
        <w:rPr>
          <w:color w:val="000000"/>
          <w:sz w:val="28"/>
          <w:szCs w:val="28"/>
        </w:rPr>
        <w:t>27</w:t>
      </w:r>
      <w:r w:rsidR="007A58E9">
        <w:rPr>
          <w:color w:val="000000"/>
          <w:sz w:val="28"/>
          <w:szCs w:val="28"/>
        </w:rPr>
        <w:t xml:space="preserve"> </w:t>
      </w:r>
      <w:r w:rsidRPr="00C66586">
        <w:rPr>
          <w:color w:val="000000"/>
          <w:sz w:val="28"/>
          <w:szCs w:val="28"/>
        </w:rPr>
        <w:t>ФЗ и постановление правительства Р.Ф</w:t>
      </w:r>
      <w:r w:rsidR="00C66586" w:rsidRPr="00C66586">
        <w:rPr>
          <w:color w:val="000000"/>
          <w:sz w:val="28"/>
          <w:szCs w:val="28"/>
        </w:rPr>
        <w:t xml:space="preserve"> «</w:t>
      </w:r>
      <w:r w:rsidRPr="00C66586">
        <w:rPr>
          <w:color w:val="000000"/>
          <w:sz w:val="28"/>
          <w:szCs w:val="28"/>
        </w:rPr>
        <w:t xml:space="preserve">Правило проведение арбитражным управляющим финансового анализа» </w:t>
      </w:r>
      <w:r w:rsidR="00C66586">
        <w:rPr>
          <w:color w:val="000000"/>
          <w:sz w:val="28"/>
          <w:szCs w:val="28"/>
        </w:rPr>
        <w:t>№</w:t>
      </w:r>
      <w:r w:rsidR="00C66586" w:rsidRPr="00C66586">
        <w:rPr>
          <w:color w:val="000000"/>
          <w:sz w:val="28"/>
          <w:szCs w:val="28"/>
        </w:rPr>
        <w:t>3</w:t>
      </w:r>
      <w:r w:rsidRPr="00C66586">
        <w:rPr>
          <w:color w:val="000000"/>
          <w:sz w:val="28"/>
          <w:szCs w:val="28"/>
        </w:rPr>
        <w:t>67 от 25.06.2003.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С точки зрения менеджмента банкротство – это кризисное состояние предприятия. Это значит, что предприятие неспособно осуществлять финансовое обеспечение своей производственной деятельности. Неплатёжеспособность предприятия соответствует неудовлетворительной структуре его баланса</w:t>
      </w:r>
      <w:r w:rsidR="00C66586" w:rsidRPr="00C66586">
        <w:rPr>
          <w:color w:val="000000"/>
          <w:sz w:val="28"/>
          <w:szCs w:val="28"/>
        </w:rPr>
        <w:t>.</w:t>
      </w:r>
      <w:r w:rsidR="00C66586">
        <w:rPr>
          <w:color w:val="000000"/>
          <w:sz w:val="28"/>
          <w:szCs w:val="28"/>
        </w:rPr>
        <w:t xml:space="preserve"> </w:t>
      </w:r>
      <w:r w:rsidR="00C66586" w:rsidRPr="00C66586">
        <w:rPr>
          <w:color w:val="000000"/>
          <w:sz w:val="28"/>
          <w:szCs w:val="28"/>
        </w:rPr>
        <w:t>(ф</w:t>
      </w:r>
      <w:r w:rsidRPr="00C66586">
        <w:rPr>
          <w:color w:val="000000"/>
          <w:sz w:val="28"/>
          <w:szCs w:val="28"/>
        </w:rPr>
        <w:t xml:space="preserve">орма </w:t>
      </w:r>
      <w:r w:rsidR="00C66586">
        <w:rPr>
          <w:color w:val="000000"/>
          <w:sz w:val="28"/>
          <w:szCs w:val="28"/>
        </w:rPr>
        <w:t>№</w:t>
      </w:r>
      <w:r w:rsidR="00C66586" w:rsidRPr="00C66586">
        <w:rPr>
          <w:color w:val="000000"/>
          <w:sz w:val="28"/>
          <w:szCs w:val="28"/>
        </w:rPr>
        <w:t>1</w:t>
      </w:r>
      <w:r w:rsidRPr="00C66586">
        <w:rPr>
          <w:color w:val="000000"/>
          <w:sz w:val="28"/>
          <w:szCs w:val="28"/>
        </w:rPr>
        <w:t>)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Анализ структуры баланса проводится по средствам расчёта ряда коэффициентов:</w:t>
      </w:r>
    </w:p>
    <w:p w:rsidR="00781958" w:rsidRPr="00C66586" w:rsidRDefault="00781958" w:rsidP="00C6658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Коэффициент текущей ликвидности характеризует общую обеспеченность предприятия оборотными и денежными средствами для ведения хозяйственной деятельности, своевременности погашения его срочных обязательств: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К</w:t>
      </w:r>
      <w:r w:rsidRPr="00C66586">
        <w:rPr>
          <w:color w:val="000000"/>
          <w:sz w:val="28"/>
          <w:szCs w:val="28"/>
          <w:vertAlign w:val="subscript"/>
        </w:rPr>
        <w:t>тл</w:t>
      </w:r>
      <w:r w:rsidRPr="00C66586">
        <w:rPr>
          <w:color w:val="000000"/>
          <w:sz w:val="28"/>
          <w:szCs w:val="28"/>
        </w:rPr>
        <w:t>=(</w:t>
      </w:r>
      <w:r w:rsidR="00C66586" w:rsidRPr="00C66586">
        <w:rPr>
          <w:color w:val="000000"/>
          <w:sz w:val="28"/>
          <w:szCs w:val="28"/>
        </w:rPr>
        <w:t>стр.</w:t>
      </w:r>
      <w:r w:rsidR="00C66586">
        <w:rPr>
          <w:color w:val="000000"/>
          <w:sz w:val="28"/>
          <w:szCs w:val="28"/>
        </w:rPr>
        <w:t> </w:t>
      </w:r>
      <w:r w:rsidR="00C66586" w:rsidRPr="00C66586">
        <w:rPr>
          <w:color w:val="000000"/>
          <w:sz w:val="28"/>
          <w:szCs w:val="28"/>
        </w:rPr>
        <w:t>2</w:t>
      </w:r>
      <w:r w:rsidRPr="00C66586">
        <w:rPr>
          <w:color w:val="000000"/>
          <w:sz w:val="28"/>
          <w:szCs w:val="28"/>
        </w:rPr>
        <w:t>90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2</w:t>
      </w:r>
      <w:r w:rsidRPr="00C66586">
        <w:rPr>
          <w:color w:val="000000"/>
          <w:sz w:val="28"/>
          <w:szCs w:val="28"/>
        </w:rPr>
        <w:t>20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2</w:t>
      </w:r>
      <w:r w:rsidRPr="00C66586">
        <w:rPr>
          <w:color w:val="000000"/>
          <w:sz w:val="28"/>
          <w:szCs w:val="28"/>
        </w:rPr>
        <w:t>30)/(</w:t>
      </w:r>
      <w:r w:rsidR="00C66586" w:rsidRPr="00C66586">
        <w:rPr>
          <w:color w:val="000000"/>
          <w:sz w:val="28"/>
          <w:szCs w:val="28"/>
        </w:rPr>
        <w:t>стр.</w:t>
      </w:r>
      <w:r w:rsidR="00C66586">
        <w:rPr>
          <w:color w:val="000000"/>
          <w:sz w:val="28"/>
          <w:szCs w:val="28"/>
        </w:rPr>
        <w:t> </w:t>
      </w:r>
      <w:r w:rsidR="00C66586" w:rsidRPr="00C66586">
        <w:rPr>
          <w:color w:val="000000"/>
          <w:sz w:val="28"/>
          <w:szCs w:val="28"/>
        </w:rPr>
        <w:t>6</w:t>
      </w:r>
      <w:r w:rsidRPr="00C66586">
        <w:rPr>
          <w:color w:val="000000"/>
          <w:sz w:val="28"/>
          <w:szCs w:val="28"/>
        </w:rPr>
        <w:t>90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6</w:t>
      </w:r>
      <w:r w:rsidRPr="00C66586">
        <w:rPr>
          <w:color w:val="000000"/>
          <w:sz w:val="28"/>
          <w:szCs w:val="28"/>
        </w:rPr>
        <w:t>40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6</w:t>
      </w:r>
      <w:r w:rsidRPr="00C66586">
        <w:rPr>
          <w:color w:val="000000"/>
          <w:sz w:val="28"/>
          <w:szCs w:val="28"/>
        </w:rPr>
        <w:t>50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6</w:t>
      </w:r>
      <w:r w:rsidRPr="00C66586">
        <w:rPr>
          <w:color w:val="000000"/>
          <w:sz w:val="28"/>
          <w:szCs w:val="28"/>
        </w:rPr>
        <w:t>60)</w:t>
      </w:r>
      <w:r w:rsidRPr="00C66586">
        <w:rPr>
          <w:color w:val="000000"/>
          <w:sz w:val="28"/>
          <w:szCs w:val="28"/>
        </w:rPr>
        <w:sym w:font="Symbol" w:char="F0B3"/>
      </w:r>
      <w:r w:rsidRPr="00C66586">
        <w:rPr>
          <w:color w:val="000000"/>
          <w:sz w:val="28"/>
          <w:szCs w:val="28"/>
        </w:rPr>
        <w:t xml:space="preserve"> 2</w:t>
      </w:r>
    </w:p>
    <w:p w:rsidR="00781958" w:rsidRPr="00C66586" w:rsidRDefault="00781958" w:rsidP="00C6658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Коэффициент обеспеченности собственными средствами, характеризует наличие собственных оборотных средств, необходимой для финансовой устойчивости предприятия: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К</w:t>
      </w:r>
      <w:r w:rsidRPr="00C66586">
        <w:rPr>
          <w:color w:val="000000"/>
          <w:sz w:val="28"/>
          <w:szCs w:val="28"/>
          <w:vertAlign w:val="subscript"/>
        </w:rPr>
        <w:t>осс</w:t>
      </w:r>
      <w:r w:rsidRPr="00C66586">
        <w:rPr>
          <w:color w:val="000000"/>
          <w:sz w:val="28"/>
          <w:szCs w:val="28"/>
        </w:rPr>
        <w:t>=(</w:t>
      </w:r>
      <w:r w:rsidR="00C66586" w:rsidRPr="00C66586">
        <w:rPr>
          <w:color w:val="000000"/>
          <w:sz w:val="28"/>
          <w:szCs w:val="28"/>
        </w:rPr>
        <w:t>стр.</w:t>
      </w:r>
      <w:r w:rsidR="00C66586">
        <w:rPr>
          <w:color w:val="000000"/>
          <w:sz w:val="28"/>
          <w:szCs w:val="28"/>
        </w:rPr>
        <w:t> </w:t>
      </w:r>
      <w:r w:rsidR="00C66586" w:rsidRPr="00C66586">
        <w:rPr>
          <w:color w:val="000000"/>
          <w:sz w:val="28"/>
          <w:szCs w:val="28"/>
        </w:rPr>
        <w:t>2</w:t>
      </w:r>
      <w:r w:rsidRPr="00C66586">
        <w:rPr>
          <w:color w:val="000000"/>
          <w:sz w:val="28"/>
          <w:szCs w:val="28"/>
        </w:rPr>
        <w:t>90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2</w:t>
      </w:r>
      <w:r w:rsidRPr="00C66586">
        <w:rPr>
          <w:color w:val="000000"/>
          <w:sz w:val="28"/>
          <w:szCs w:val="28"/>
        </w:rPr>
        <w:t>20)/(</w:t>
      </w:r>
      <w:r w:rsidR="00C66586" w:rsidRPr="00C66586">
        <w:rPr>
          <w:color w:val="000000"/>
          <w:sz w:val="28"/>
          <w:szCs w:val="28"/>
        </w:rPr>
        <w:t>стр.</w:t>
      </w:r>
      <w:r w:rsidR="00C66586">
        <w:rPr>
          <w:color w:val="000000"/>
          <w:sz w:val="28"/>
          <w:szCs w:val="28"/>
        </w:rPr>
        <w:t> </w:t>
      </w:r>
      <w:r w:rsidR="00C66586" w:rsidRPr="00C66586">
        <w:rPr>
          <w:color w:val="000000"/>
          <w:sz w:val="28"/>
          <w:szCs w:val="28"/>
        </w:rPr>
        <w:t>5</w:t>
      </w:r>
      <w:r w:rsidRPr="00C66586">
        <w:rPr>
          <w:color w:val="000000"/>
          <w:sz w:val="28"/>
          <w:szCs w:val="28"/>
        </w:rPr>
        <w:t>90+690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6</w:t>
      </w:r>
      <w:r w:rsidRPr="00C66586">
        <w:rPr>
          <w:color w:val="000000"/>
          <w:sz w:val="28"/>
          <w:szCs w:val="28"/>
        </w:rPr>
        <w:t>40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6</w:t>
      </w:r>
      <w:r w:rsidRPr="00C66586">
        <w:rPr>
          <w:color w:val="000000"/>
          <w:sz w:val="28"/>
          <w:szCs w:val="28"/>
        </w:rPr>
        <w:t>60)</w:t>
      </w:r>
      <w:r w:rsidRPr="00C66586">
        <w:rPr>
          <w:color w:val="000000"/>
          <w:sz w:val="28"/>
          <w:szCs w:val="28"/>
        </w:rPr>
        <w:sym w:font="Symbol" w:char="F0B3"/>
      </w:r>
      <w:r w:rsidRPr="00C66586">
        <w:rPr>
          <w:color w:val="000000"/>
          <w:sz w:val="28"/>
          <w:szCs w:val="28"/>
        </w:rPr>
        <w:t>0,1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В том случае, если К</w:t>
      </w:r>
      <w:r w:rsidRPr="00C66586">
        <w:rPr>
          <w:color w:val="000000"/>
          <w:sz w:val="28"/>
          <w:szCs w:val="28"/>
          <w:vertAlign w:val="subscript"/>
        </w:rPr>
        <w:t>тл</w:t>
      </w:r>
      <w:r w:rsidRPr="00C66586">
        <w:rPr>
          <w:color w:val="000000"/>
          <w:sz w:val="28"/>
          <w:szCs w:val="28"/>
        </w:rPr>
        <w:sym w:font="Symbol" w:char="F03C"/>
      </w:r>
      <w:r w:rsidRPr="00C66586">
        <w:rPr>
          <w:color w:val="000000"/>
          <w:sz w:val="28"/>
          <w:szCs w:val="28"/>
        </w:rPr>
        <w:t>2, а К</w:t>
      </w:r>
      <w:r w:rsidRPr="00C66586">
        <w:rPr>
          <w:color w:val="000000"/>
          <w:sz w:val="28"/>
          <w:szCs w:val="28"/>
          <w:vertAlign w:val="subscript"/>
        </w:rPr>
        <w:t>осс</w:t>
      </w:r>
      <w:r w:rsidRPr="00C66586">
        <w:rPr>
          <w:color w:val="000000"/>
          <w:sz w:val="28"/>
          <w:szCs w:val="28"/>
        </w:rPr>
        <w:sym w:font="Symbol" w:char="F03C"/>
      </w:r>
      <w:r w:rsidRPr="00C66586">
        <w:rPr>
          <w:color w:val="000000"/>
          <w:sz w:val="28"/>
          <w:szCs w:val="28"/>
        </w:rPr>
        <w:t>0,1 структура баланса признаётся неудовлетворительной, а предприятие неплатёжеспособным. В связи со спецификой деятельности разных предприятий существует невозможность расчета К</w:t>
      </w:r>
      <w:r w:rsidRPr="00C66586">
        <w:rPr>
          <w:color w:val="000000"/>
          <w:sz w:val="28"/>
          <w:szCs w:val="28"/>
          <w:vertAlign w:val="subscript"/>
        </w:rPr>
        <w:t>осс</w:t>
      </w:r>
      <w:r w:rsidRPr="00C66586">
        <w:rPr>
          <w:color w:val="000000"/>
          <w:sz w:val="28"/>
          <w:szCs w:val="28"/>
        </w:rPr>
        <w:t>, тогда принимают во внимание коэффициент обеспеченности средствами. Он отражает наличие общего количества всех средств предприятия, необходимых для его финансовой устойчивости.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К</w:t>
      </w:r>
      <w:r w:rsidRPr="00C66586">
        <w:rPr>
          <w:color w:val="000000"/>
          <w:sz w:val="28"/>
          <w:szCs w:val="28"/>
          <w:vertAlign w:val="subscript"/>
        </w:rPr>
        <w:t>об.ср.</w:t>
      </w:r>
      <w:r w:rsidRPr="00C66586">
        <w:rPr>
          <w:color w:val="000000"/>
          <w:sz w:val="28"/>
          <w:szCs w:val="28"/>
        </w:rPr>
        <w:t>=(</w:t>
      </w:r>
      <w:r w:rsidR="00C66586" w:rsidRPr="00C66586">
        <w:rPr>
          <w:color w:val="000000"/>
          <w:sz w:val="28"/>
          <w:szCs w:val="28"/>
        </w:rPr>
        <w:t>стр.</w:t>
      </w:r>
      <w:r w:rsidR="00C66586">
        <w:rPr>
          <w:color w:val="000000"/>
          <w:sz w:val="28"/>
          <w:szCs w:val="28"/>
        </w:rPr>
        <w:t> </w:t>
      </w:r>
      <w:r w:rsidR="00C66586" w:rsidRPr="00C66586">
        <w:rPr>
          <w:color w:val="000000"/>
          <w:sz w:val="28"/>
          <w:szCs w:val="28"/>
        </w:rPr>
        <w:t>3</w:t>
      </w:r>
      <w:r w:rsidRPr="00C66586">
        <w:rPr>
          <w:color w:val="000000"/>
          <w:sz w:val="28"/>
          <w:szCs w:val="28"/>
        </w:rPr>
        <w:t>90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2</w:t>
      </w:r>
      <w:r w:rsidRPr="00C66586">
        <w:rPr>
          <w:color w:val="000000"/>
          <w:sz w:val="28"/>
          <w:szCs w:val="28"/>
        </w:rPr>
        <w:t>20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2</w:t>
      </w:r>
      <w:r w:rsidRPr="00C66586">
        <w:rPr>
          <w:color w:val="000000"/>
          <w:sz w:val="28"/>
          <w:szCs w:val="28"/>
        </w:rPr>
        <w:t>30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1</w:t>
      </w:r>
      <w:r w:rsidRPr="00C66586">
        <w:rPr>
          <w:color w:val="000000"/>
          <w:sz w:val="28"/>
          <w:szCs w:val="28"/>
        </w:rPr>
        <w:t>11)/(</w:t>
      </w:r>
      <w:r w:rsidR="00C66586" w:rsidRPr="00C66586">
        <w:rPr>
          <w:color w:val="000000"/>
          <w:sz w:val="28"/>
          <w:szCs w:val="28"/>
        </w:rPr>
        <w:t>стр.</w:t>
      </w:r>
      <w:r w:rsidR="00C66586">
        <w:rPr>
          <w:color w:val="000000"/>
          <w:sz w:val="28"/>
          <w:szCs w:val="28"/>
        </w:rPr>
        <w:t> </w:t>
      </w:r>
      <w:r w:rsidR="00C66586" w:rsidRPr="00C66586">
        <w:rPr>
          <w:color w:val="000000"/>
          <w:sz w:val="28"/>
          <w:szCs w:val="28"/>
        </w:rPr>
        <w:t>5</w:t>
      </w:r>
      <w:r w:rsidRPr="00C66586">
        <w:rPr>
          <w:color w:val="000000"/>
          <w:sz w:val="28"/>
          <w:szCs w:val="28"/>
        </w:rPr>
        <w:t>90+690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6</w:t>
      </w:r>
      <w:r w:rsidRPr="00C66586">
        <w:rPr>
          <w:color w:val="000000"/>
          <w:sz w:val="28"/>
          <w:szCs w:val="28"/>
        </w:rPr>
        <w:t>40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6</w:t>
      </w:r>
      <w:r w:rsidRPr="00C66586">
        <w:rPr>
          <w:color w:val="000000"/>
          <w:sz w:val="28"/>
          <w:szCs w:val="28"/>
        </w:rPr>
        <w:t>50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6</w:t>
      </w:r>
      <w:r w:rsidRPr="00C66586">
        <w:rPr>
          <w:color w:val="000000"/>
          <w:sz w:val="28"/>
          <w:szCs w:val="28"/>
        </w:rPr>
        <w:t>60)</w:t>
      </w:r>
      <w:r w:rsidRPr="00C66586">
        <w:rPr>
          <w:color w:val="000000"/>
          <w:sz w:val="28"/>
          <w:szCs w:val="28"/>
        </w:rPr>
        <w:sym w:font="Symbol" w:char="F0B3"/>
      </w:r>
      <w:r w:rsidRPr="00C66586">
        <w:rPr>
          <w:color w:val="000000"/>
          <w:sz w:val="28"/>
          <w:szCs w:val="28"/>
        </w:rPr>
        <w:t>1</w:t>
      </w:r>
    </w:p>
    <w:p w:rsidR="00781958" w:rsidRPr="00C66586" w:rsidRDefault="00781958" w:rsidP="00C6658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При анализе банкротства предприятия также рассчитывают наличие чистых активов на предприятии: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К</w:t>
      </w:r>
      <w:r w:rsidRPr="00C66586">
        <w:rPr>
          <w:color w:val="000000"/>
          <w:sz w:val="28"/>
          <w:szCs w:val="28"/>
          <w:vertAlign w:val="subscript"/>
        </w:rPr>
        <w:t>ч.а.</w:t>
      </w:r>
      <w:r w:rsidRPr="00C66586">
        <w:rPr>
          <w:color w:val="000000"/>
          <w:sz w:val="28"/>
          <w:szCs w:val="28"/>
        </w:rPr>
        <w:t>=(</w:t>
      </w:r>
      <w:r w:rsidR="00C66586" w:rsidRPr="00C66586">
        <w:rPr>
          <w:color w:val="000000"/>
          <w:sz w:val="28"/>
          <w:szCs w:val="28"/>
        </w:rPr>
        <w:t>стр.</w:t>
      </w:r>
      <w:r w:rsidR="00C66586">
        <w:rPr>
          <w:color w:val="000000"/>
          <w:sz w:val="28"/>
          <w:szCs w:val="28"/>
        </w:rPr>
        <w:t> </w:t>
      </w:r>
      <w:r w:rsidR="00C66586" w:rsidRPr="00C66586">
        <w:rPr>
          <w:color w:val="000000"/>
          <w:sz w:val="28"/>
          <w:szCs w:val="28"/>
        </w:rPr>
        <w:t>1</w:t>
      </w:r>
      <w:r w:rsidRPr="00C66586">
        <w:rPr>
          <w:color w:val="000000"/>
          <w:sz w:val="28"/>
          <w:szCs w:val="28"/>
        </w:rPr>
        <w:t>90+290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2</w:t>
      </w:r>
      <w:r w:rsidRPr="00C66586">
        <w:rPr>
          <w:color w:val="000000"/>
          <w:sz w:val="28"/>
          <w:szCs w:val="28"/>
        </w:rPr>
        <w:t>20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2</w:t>
      </w:r>
      <w:r w:rsidRPr="00C66586">
        <w:rPr>
          <w:color w:val="000000"/>
          <w:sz w:val="28"/>
          <w:szCs w:val="28"/>
        </w:rPr>
        <w:t>40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2</w:t>
      </w:r>
      <w:r w:rsidRPr="00C66586">
        <w:rPr>
          <w:color w:val="000000"/>
          <w:sz w:val="28"/>
          <w:szCs w:val="28"/>
        </w:rPr>
        <w:t>52)</w:t>
      </w:r>
      <w:r w:rsidR="00C66586">
        <w:rPr>
          <w:color w:val="000000"/>
          <w:sz w:val="28"/>
          <w:szCs w:val="28"/>
        </w:rPr>
        <w:t xml:space="preserve"> – </w:t>
      </w:r>
      <w:r w:rsidR="00C66586" w:rsidRPr="00C66586">
        <w:rPr>
          <w:color w:val="000000"/>
          <w:sz w:val="28"/>
          <w:szCs w:val="28"/>
        </w:rPr>
        <w:t>(стр.</w:t>
      </w:r>
      <w:r w:rsidR="00C66586">
        <w:rPr>
          <w:color w:val="000000"/>
          <w:sz w:val="28"/>
          <w:szCs w:val="28"/>
        </w:rPr>
        <w:t> </w:t>
      </w:r>
      <w:r w:rsidR="00C66586" w:rsidRPr="00C66586">
        <w:rPr>
          <w:color w:val="000000"/>
          <w:sz w:val="28"/>
          <w:szCs w:val="28"/>
        </w:rPr>
        <w:t>7</w:t>
      </w:r>
      <w:r w:rsidRPr="00C66586">
        <w:rPr>
          <w:color w:val="000000"/>
          <w:sz w:val="28"/>
          <w:szCs w:val="28"/>
        </w:rPr>
        <w:t>00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6</w:t>
      </w:r>
      <w:r w:rsidRPr="00C66586">
        <w:rPr>
          <w:color w:val="000000"/>
          <w:sz w:val="28"/>
          <w:szCs w:val="28"/>
        </w:rPr>
        <w:t>40</w:t>
      </w:r>
      <w:r w:rsidR="00C66586">
        <w:rPr>
          <w:color w:val="000000"/>
          <w:sz w:val="28"/>
          <w:szCs w:val="28"/>
        </w:rPr>
        <w:t>–</w:t>
      </w:r>
      <w:r w:rsidR="00C66586" w:rsidRPr="00C66586">
        <w:rPr>
          <w:color w:val="000000"/>
          <w:sz w:val="28"/>
          <w:szCs w:val="28"/>
        </w:rPr>
        <w:t>6</w:t>
      </w:r>
      <w:r w:rsidRPr="00C66586">
        <w:rPr>
          <w:color w:val="000000"/>
          <w:sz w:val="28"/>
          <w:szCs w:val="28"/>
        </w:rPr>
        <w:t>50)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Также при диагностике банкротства необходимо уделять внимание коэффициенту восстановления и утраты платёжеспособности:</w:t>
      </w:r>
    </w:p>
    <w:p w:rsidR="007A58E9" w:rsidRDefault="007A58E9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К</w:t>
      </w:r>
      <w:r w:rsidRPr="00C66586">
        <w:rPr>
          <w:color w:val="000000"/>
          <w:sz w:val="28"/>
          <w:szCs w:val="28"/>
          <w:vertAlign w:val="subscript"/>
        </w:rPr>
        <w:t>вп</w:t>
      </w:r>
      <w:r w:rsidRPr="00C66586">
        <w:rPr>
          <w:color w:val="000000"/>
          <w:sz w:val="28"/>
          <w:szCs w:val="28"/>
        </w:rPr>
        <w:t>=(К</w:t>
      </w:r>
      <w:r w:rsidRPr="00C66586">
        <w:rPr>
          <w:color w:val="000000"/>
          <w:sz w:val="28"/>
          <w:szCs w:val="28"/>
          <w:vertAlign w:val="subscript"/>
        </w:rPr>
        <w:t>тлк</w:t>
      </w:r>
      <w:r w:rsidRPr="00C66586">
        <w:rPr>
          <w:color w:val="000000"/>
          <w:sz w:val="28"/>
          <w:szCs w:val="28"/>
        </w:rPr>
        <w:t>+6/Т*(К</w:t>
      </w:r>
      <w:r w:rsidRPr="00C66586">
        <w:rPr>
          <w:color w:val="000000"/>
          <w:sz w:val="28"/>
          <w:szCs w:val="28"/>
          <w:vertAlign w:val="subscript"/>
        </w:rPr>
        <w:t>тлк</w:t>
      </w:r>
      <w:r w:rsidRPr="00C66586">
        <w:rPr>
          <w:color w:val="000000"/>
          <w:sz w:val="28"/>
          <w:szCs w:val="28"/>
        </w:rPr>
        <w:t>-К</w:t>
      </w:r>
      <w:r w:rsidRPr="00C66586">
        <w:rPr>
          <w:color w:val="000000"/>
          <w:sz w:val="28"/>
          <w:szCs w:val="28"/>
          <w:vertAlign w:val="subscript"/>
        </w:rPr>
        <w:t>тлн</w:t>
      </w:r>
      <w:r w:rsidRPr="00C66586">
        <w:rPr>
          <w:color w:val="000000"/>
          <w:sz w:val="28"/>
          <w:szCs w:val="28"/>
        </w:rPr>
        <w:t>))/2, где</w:t>
      </w:r>
    </w:p>
    <w:p w:rsidR="007A58E9" w:rsidRDefault="007A58E9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К</w:t>
      </w:r>
      <w:r w:rsidRPr="00C66586">
        <w:rPr>
          <w:color w:val="000000"/>
          <w:sz w:val="28"/>
          <w:szCs w:val="28"/>
          <w:vertAlign w:val="subscript"/>
        </w:rPr>
        <w:t>тлк,</w:t>
      </w:r>
      <w:r w:rsidRPr="00C66586">
        <w:rPr>
          <w:color w:val="000000"/>
          <w:sz w:val="28"/>
          <w:szCs w:val="28"/>
        </w:rPr>
        <w:t>К</w:t>
      </w:r>
      <w:r w:rsidRPr="00C66586">
        <w:rPr>
          <w:color w:val="000000"/>
          <w:sz w:val="28"/>
          <w:szCs w:val="28"/>
          <w:vertAlign w:val="subscript"/>
        </w:rPr>
        <w:t>тлн</w:t>
      </w:r>
      <w:r w:rsidRPr="00C66586">
        <w:rPr>
          <w:color w:val="000000"/>
          <w:sz w:val="28"/>
          <w:szCs w:val="28"/>
        </w:rPr>
        <w:t xml:space="preserve"> </w:t>
      </w:r>
      <w:r w:rsidR="00C66586">
        <w:rPr>
          <w:color w:val="000000"/>
          <w:sz w:val="28"/>
          <w:szCs w:val="28"/>
        </w:rPr>
        <w:t xml:space="preserve">– </w:t>
      </w:r>
      <w:r w:rsidR="00C66586" w:rsidRPr="00C66586">
        <w:rPr>
          <w:color w:val="000000"/>
          <w:sz w:val="28"/>
          <w:szCs w:val="28"/>
        </w:rPr>
        <w:t>к</w:t>
      </w:r>
      <w:r w:rsidRPr="00C66586">
        <w:rPr>
          <w:color w:val="000000"/>
          <w:sz w:val="28"/>
          <w:szCs w:val="28"/>
        </w:rPr>
        <w:t>оэф. текущей ликвидности на конец и начало года.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Т – отчётный период, за который проводится анали</w:t>
      </w:r>
      <w:r w:rsidR="00C66586" w:rsidRPr="00C66586">
        <w:rPr>
          <w:color w:val="000000"/>
          <w:sz w:val="28"/>
          <w:szCs w:val="28"/>
        </w:rPr>
        <w:t>з</w:t>
      </w:r>
      <w:r w:rsidR="00C66586">
        <w:rPr>
          <w:color w:val="000000"/>
          <w:sz w:val="28"/>
          <w:szCs w:val="28"/>
        </w:rPr>
        <w:t xml:space="preserve"> </w:t>
      </w:r>
      <w:r w:rsidR="00C66586" w:rsidRPr="00C66586">
        <w:rPr>
          <w:color w:val="000000"/>
          <w:sz w:val="28"/>
          <w:szCs w:val="28"/>
        </w:rPr>
        <w:t>(3,</w:t>
      </w:r>
      <w:r w:rsidRPr="00C66586">
        <w:rPr>
          <w:color w:val="000000"/>
          <w:sz w:val="28"/>
          <w:szCs w:val="28"/>
        </w:rPr>
        <w:t>6,9,12 месяцев)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Коэффициент восстановления платёжеспособности рассчитывается на период 6 месяцев и означает насколько предприятие за этот период может восстановить свою платёжеспособность. (</w:t>
      </w:r>
      <w:r w:rsidRPr="00C66586">
        <w:rPr>
          <w:color w:val="000000"/>
          <w:sz w:val="28"/>
          <w:szCs w:val="28"/>
        </w:rPr>
        <w:sym w:font="Symbol" w:char="F03E"/>
      </w:r>
      <w:r w:rsidRPr="00C66586">
        <w:rPr>
          <w:color w:val="000000"/>
          <w:sz w:val="28"/>
          <w:szCs w:val="28"/>
        </w:rPr>
        <w:t>1)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Коэффициент утраты платёжеспособности:</w:t>
      </w:r>
    </w:p>
    <w:p w:rsidR="007A58E9" w:rsidRDefault="007A58E9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К</w:t>
      </w:r>
      <w:r w:rsidRPr="00C66586">
        <w:rPr>
          <w:color w:val="000000"/>
          <w:sz w:val="28"/>
          <w:szCs w:val="28"/>
          <w:vertAlign w:val="subscript"/>
        </w:rPr>
        <w:t>уп</w:t>
      </w:r>
      <w:r w:rsidRPr="00C66586">
        <w:rPr>
          <w:color w:val="000000"/>
          <w:sz w:val="28"/>
          <w:szCs w:val="28"/>
        </w:rPr>
        <w:t>=(К</w:t>
      </w:r>
      <w:r w:rsidRPr="00C66586">
        <w:rPr>
          <w:color w:val="000000"/>
          <w:sz w:val="28"/>
          <w:szCs w:val="28"/>
          <w:vertAlign w:val="subscript"/>
        </w:rPr>
        <w:t>тлк</w:t>
      </w:r>
      <w:r w:rsidRPr="00C66586">
        <w:rPr>
          <w:color w:val="000000"/>
          <w:sz w:val="28"/>
          <w:szCs w:val="28"/>
        </w:rPr>
        <w:t>+3/Т*(К</w:t>
      </w:r>
      <w:r w:rsidRPr="00C66586">
        <w:rPr>
          <w:color w:val="000000"/>
          <w:sz w:val="28"/>
          <w:szCs w:val="28"/>
          <w:vertAlign w:val="subscript"/>
        </w:rPr>
        <w:t>тлк</w:t>
      </w:r>
      <w:r w:rsidRPr="00C66586">
        <w:rPr>
          <w:color w:val="000000"/>
          <w:sz w:val="28"/>
          <w:szCs w:val="28"/>
        </w:rPr>
        <w:t>-К</w:t>
      </w:r>
      <w:r w:rsidRPr="00C66586">
        <w:rPr>
          <w:color w:val="000000"/>
          <w:sz w:val="28"/>
          <w:szCs w:val="28"/>
          <w:vertAlign w:val="subscript"/>
        </w:rPr>
        <w:t>тлн</w:t>
      </w:r>
      <w:r w:rsidRPr="00C66586">
        <w:rPr>
          <w:color w:val="000000"/>
          <w:sz w:val="28"/>
          <w:szCs w:val="28"/>
        </w:rPr>
        <w:t>))/2</w:t>
      </w:r>
    </w:p>
    <w:p w:rsidR="007A58E9" w:rsidRDefault="007A58E9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Если К</w:t>
      </w:r>
      <w:r w:rsidRPr="00C66586">
        <w:rPr>
          <w:color w:val="000000"/>
          <w:sz w:val="28"/>
          <w:szCs w:val="28"/>
          <w:vertAlign w:val="subscript"/>
        </w:rPr>
        <w:t>уп</w:t>
      </w:r>
      <w:r w:rsidRPr="00C66586">
        <w:rPr>
          <w:color w:val="000000"/>
          <w:sz w:val="28"/>
          <w:szCs w:val="28"/>
        </w:rPr>
        <w:sym w:font="Symbol" w:char="F03E"/>
      </w:r>
      <w:r w:rsidRPr="00C66586">
        <w:rPr>
          <w:color w:val="000000"/>
          <w:sz w:val="28"/>
          <w:szCs w:val="28"/>
        </w:rPr>
        <w:t>1, вероятно, что предприятие в течении трёх месяцев не утратит свою платежеспособность.</w:t>
      </w:r>
    </w:p>
    <w:p w:rsidR="00781958" w:rsidRPr="00C66586" w:rsidRDefault="00781958" w:rsidP="00C665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6586">
        <w:rPr>
          <w:color w:val="000000"/>
          <w:sz w:val="28"/>
          <w:szCs w:val="28"/>
        </w:rPr>
        <w:t>Решение о признании структуры баланса неудовлетворительной по перечню показателей принимается арбитражным судом на основании отчёта о проведении наблюдений, которые составил арбитражный управляющий.</w:t>
      </w:r>
      <w:bookmarkStart w:id="0" w:name="_GoBack"/>
      <w:bookmarkEnd w:id="0"/>
    </w:p>
    <w:sectPr w:rsidR="00781958" w:rsidRPr="00C66586" w:rsidSect="00C6658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02C6B"/>
    <w:multiLevelType w:val="hybridMultilevel"/>
    <w:tmpl w:val="F4A4D650"/>
    <w:lvl w:ilvl="0" w:tplc="A488A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4C6D6A"/>
    <w:multiLevelType w:val="hybridMultilevel"/>
    <w:tmpl w:val="83165BF6"/>
    <w:lvl w:ilvl="0" w:tplc="DF8C863E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958"/>
    <w:rsid w:val="002E38F2"/>
    <w:rsid w:val="00386BD0"/>
    <w:rsid w:val="004E024A"/>
    <w:rsid w:val="00781958"/>
    <w:rsid w:val="007A58E9"/>
    <w:rsid w:val="007E025F"/>
    <w:rsid w:val="00A13BA1"/>
    <w:rsid w:val="00C66586"/>
    <w:rsid w:val="00D6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0CBEF1-F320-4D8D-9B72-22C674F5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5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5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9</vt:lpstr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9</dc:title>
  <dc:subject/>
  <dc:creator>Олеся</dc:creator>
  <cp:keywords/>
  <dc:description/>
  <cp:lastModifiedBy>admin</cp:lastModifiedBy>
  <cp:revision>2</cp:revision>
  <dcterms:created xsi:type="dcterms:W3CDTF">2014-02-28T09:12:00Z</dcterms:created>
  <dcterms:modified xsi:type="dcterms:W3CDTF">2014-02-28T09:12:00Z</dcterms:modified>
</cp:coreProperties>
</file>