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07" w:rsidRDefault="00D92907">
      <w:pPr>
        <w:pStyle w:val="a3"/>
      </w:pPr>
      <w:r>
        <w:t xml:space="preserve">   Фосфороорганические ОВ</w:t>
      </w:r>
    </w:p>
    <w:p w:rsidR="00D92907" w:rsidRDefault="00D92907">
      <w:pPr>
        <w:pStyle w:val="a3"/>
      </w:pPr>
      <w:r>
        <w:tab/>
        <w:t>----------------------</w:t>
      </w:r>
    </w:p>
    <w:p w:rsidR="00D92907" w:rsidRDefault="00D92907">
      <w:pPr>
        <w:pStyle w:val="a3"/>
      </w:pPr>
    </w:p>
    <w:p w:rsidR="00D92907" w:rsidRDefault="00D92907">
      <w:pPr>
        <w:pStyle w:val="a3"/>
      </w:pPr>
      <w:r>
        <w:tab/>
        <w:t>К ним относятся: - ЗАРИН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- ЗОМАН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- V-газы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- ТАБУН</w:t>
      </w:r>
    </w:p>
    <w:p w:rsidR="00D92907" w:rsidRDefault="00D92907">
      <w:pPr>
        <w:pStyle w:val="a3"/>
      </w:pPr>
    </w:p>
    <w:p w:rsidR="00D92907" w:rsidRDefault="00D92907">
      <w:pPr>
        <w:pStyle w:val="a3"/>
      </w:pPr>
      <w:r>
        <w:t xml:space="preserve">    Клиническая картина поражения - зависит от дозы и пути проникновения.</w:t>
      </w:r>
    </w:p>
    <w:p w:rsidR="00D92907" w:rsidRDefault="00D92907">
      <w:pPr>
        <w:pStyle w:val="a3"/>
      </w:pPr>
      <w:r>
        <w:t xml:space="preserve">    ------------------------------</w:t>
      </w:r>
    </w:p>
    <w:p w:rsidR="00D92907" w:rsidRDefault="00D92907">
      <w:pPr>
        <w:pStyle w:val="a3"/>
      </w:pPr>
      <w:r>
        <w:tab/>
        <w:t xml:space="preserve">  Легкая степень - сдавление в груди, миоз, спазм аккомодации,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слезотечение, головная и глазная боль.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Через несколько часов все симптомы проходят,но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миоз держится до 3-х дней.</w:t>
      </w:r>
    </w:p>
    <w:p w:rsidR="00D92907" w:rsidRDefault="00D92907">
      <w:pPr>
        <w:pStyle w:val="a3"/>
      </w:pPr>
      <w:r>
        <w:tab/>
        <w:t xml:space="preserve"> Средняя степень - + бронхоспазм(затруднение дыхания, удушье,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тошнота, рвота, боли в животе, понос.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Подергивание мышц лица, тремор конечностей.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Спутанность мышления, плохой сон, кошмары.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Пульс редкий, напряженный. Приступы удушья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сначала частые, длительные, затем урежаются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и проходят через 1-2 суток.</w:t>
      </w:r>
    </w:p>
    <w:p w:rsidR="00D92907" w:rsidRDefault="00D92907">
      <w:pPr>
        <w:pStyle w:val="a3"/>
      </w:pPr>
      <w:r>
        <w:tab/>
        <w:t xml:space="preserve">  Тяжелая степень - (3 стадии)</w:t>
      </w:r>
    </w:p>
    <w:p w:rsidR="00D92907" w:rsidRDefault="00D92907">
      <w:pPr>
        <w:pStyle w:val="a3"/>
      </w:pPr>
      <w:r>
        <w:tab/>
      </w:r>
      <w:r>
        <w:tab/>
        <w:t xml:space="preserve">      а) ухудшение состояния, миоз, бронхоспазм, удушье.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влажные хрипы, возбуждение, головная боль,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страх, затруднение речи. Тремор конечностей.</w:t>
      </w:r>
    </w:p>
    <w:p w:rsidR="00D92907" w:rsidRDefault="00D92907">
      <w:pPr>
        <w:pStyle w:val="a3"/>
      </w:pPr>
      <w:r>
        <w:tab/>
      </w:r>
      <w:r>
        <w:tab/>
        <w:t xml:space="preserve">      б) судорожная стадия - изо рта пена, зрачки не реагируют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цианоз(несколько часов)</w:t>
      </w:r>
    </w:p>
    <w:p w:rsidR="00D92907" w:rsidRDefault="00D92907">
      <w:pPr>
        <w:pStyle w:val="a3"/>
      </w:pPr>
      <w:r>
        <w:tab/>
      </w:r>
      <w:r>
        <w:tab/>
        <w:t xml:space="preserve">      в) коматозная стадия - ослабевают судороги, цианоз,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мышцы расслабляются, паралич дыхательного центра.</w:t>
      </w:r>
    </w:p>
    <w:p w:rsidR="00D92907" w:rsidRDefault="00D92907">
      <w:pPr>
        <w:pStyle w:val="a3"/>
      </w:pPr>
    </w:p>
    <w:p w:rsidR="00D92907" w:rsidRDefault="00D92907">
      <w:pPr>
        <w:pStyle w:val="a3"/>
      </w:pPr>
      <w:r>
        <w:t xml:space="preserve">     МЕХАНИЗМ ДЕЙСТВИЯ</w:t>
      </w:r>
      <w:r>
        <w:tab/>
        <w:t>- специфические нервно-паралитические яды</w:t>
      </w:r>
    </w:p>
    <w:p w:rsidR="00D92907" w:rsidRDefault="00D92907">
      <w:pPr>
        <w:pStyle w:val="a3"/>
      </w:pPr>
      <w:r>
        <w:t xml:space="preserve">     -----------------</w:t>
      </w:r>
      <w:r>
        <w:tab/>
        <w:t xml:space="preserve">  Сначала нервное перевозбуждение, а затем угнетение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и смерть от паралича дыхательного центра.</w:t>
      </w:r>
    </w:p>
    <w:p w:rsidR="00D92907" w:rsidRDefault="00D92907">
      <w:pPr>
        <w:pStyle w:val="a3"/>
      </w:pPr>
    </w:p>
    <w:p w:rsidR="00D92907" w:rsidRDefault="00D92907">
      <w:pPr>
        <w:pStyle w:val="a3"/>
      </w:pPr>
      <w:r>
        <w:tab/>
        <w:t>а) инактивация холинэстеразы, ацетилхолин накапливается в синапсах,</w:t>
      </w:r>
    </w:p>
    <w:p w:rsidR="00D92907" w:rsidRDefault="00D92907">
      <w:pPr>
        <w:pStyle w:val="a3"/>
      </w:pPr>
      <w:r>
        <w:tab/>
        <w:t xml:space="preserve">   вызывая отравление организма. Происходит перевозбуждение</w:t>
      </w:r>
    </w:p>
    <w:p w:rsidR="00D92907" w:rsidRDefault="00D92907">
      <w:pPr>
        <w:pStyle w:val="a3"/>
      </w:pPr>
      <w:r>
        <w:tab/>
        <w:t xml:space="preserve">   М- и Н- холинореактивных систем</w:t>
      </w:r>
    </w:p>
    <w:p w:rsidR="00D92907" w:rsidRDefault="00D92907">
      <w:pPr>
        <w:pStyle w:val="a3"/>
      </w:pPr>
      <w:r>
        <w:tab/>
        <w:t xml:space="preserve">     Мускариноподобное действие - миоз, спазм аккомодации,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бронхоспазм, одышка, брадикардия, тошнота,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рвота, потливость, сокращение матки и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мочевого пузыря.</w:t>
      </w:r>
    </w:p>
    <w:p w:rsidR="00D92907" w:rsidRDefault="00D92907">
      <w:pPr>
        <w:pStyle w:val="a3"/>
      </w:pPr>
      <w:r>
        <w:tab/>
        <w:t xml:space="preserve">     Никотиноподобное действие - слабость, фибрилляция мышц,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тахикардия, повышение АД, бледность.</w:t>
      </w:r>
    </w:p>
    <w:p w:rsidR="00D92907" w:rsidRDefault="00D92907">
      <w:pPr>
        <w:pStyle w:val="a3"/>
      </w:pPr>
      <w:r>
        <w:tab/>
        <w:t xml:space="preserve">     Центральное действие - головная боль, головокружение,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возбуждение, тремор мышц, атаксия,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потеря сознания, судороги, кома, угнетение</w:t>
      </w:r>
    </w:p>
    <w:p w:rsidR="00D92907" w:rsidRDefault="00D92907">
      <w:pPr>
        <w:pStyle w:val="a3"/>
      </w:pPr>
      <w:r>
        <w:tab/>
      </w:r>
      <w:r>
        <w:tab/>
      </w:r>
      <w:r>
        <w:tab/>
        <w:t xml:space="preserve">       дыхательного и сосудодвигательного центров.</w:t>
      </w:r>
    </w:p>
    <w:p w:rsidR="00D92907" w:rsidRDefault="00D92907">
      <w:pPr>
        <w:pStyle w:val="a3"/>
      </w:pPr>
    </w:p>
    <w:p w:rsidR="00D92907" w:rsidRDefault="00D92907">
      <w:pPr>
        <w:pStyle w:val="a3"/>
      </w:pPr>
      <w:r>
        <w:tab/>
        <w:t>АНТИДОТНОЕ ЛЕЧЕНИЕ</w:t>
      </w:r>
    </w:p>
    <w:p w:rsidR="00D92907" w:rsidRDefault="00D92907">
      <w:pPr>
        <w:pStyle w:val="a3"/>
      </w:pPr>
      <w:r>
        <w:tab/>
        <w:t>------------------</w:t>
      </w:r>
    </w:p>
    <w:p w:rsidR="00D92907" w:rsidRDefault="00D92907">
      <w:pPr>
        <w:pStyle w:val="a3"/>
      </w:pPr>
      <w:r>
        <w:tab/>
        <w:t xml:space="preserve"> Холинолитики - атропин - вступает в соединение с М-холинорецепт.</w:t>
      </w:r>
    </w:p>
    <w:p w:rsidR="00D92907" w:rsidRDefault="00D92907">
      <w:pPr>
        <w:pStyle w:val="a3"/>
      </w:pPr>
      <w:r>
        <w:tab/>
      </w:r>
      <w:r>
        <w:tab/>
      </w:r>
      <w:r>
        <w:tab/>
        <w:t>блокирует их и препятствует воздействию избыточного</w:t>
      </w:r>
    </w:p>
    <w:p w:rsidR="00D92907" w:rsidRDefault="00D92907">
      <w:pPr>
        <w:pStyle w:val="a3"/>
      </w:pPr>
      <w:r>
        <w:tab/>
      </w:r>
      <w:r>
        <w:tab/>
      </w:r>
      <w:r>
        <w:tab/>
        <w:t>накопившегося ацетилхолина. Хорошо снимает мускарино</w:t>
      </w:r>
    </w:p>
    <w:p w:rsidR="00D92907" w:rsidRDefault="00D92907">
      <w:pPr>
        <w:pStyle w:val="a3"/>
      </w:pPr>
      <w:r>
        <w:tab/>
      </w:r>
      <w:r>
        <w:tab/>
      </w:r>
      <w:r>
        <w:tab/>
        <w:t>подобное действие и при своевременном введении</w:t>
      </w:r>
    </w:p>
    <w:p w:rsidR="00D92907" w:rsidRDefault="00D92907">
      <w:pPr>
        <w:pStyle w:val="a3"/>
      </w:pPr>
      <w:r>
        <w:tab/>
      </w:r>
      <w:r>
        <w:tab/>
      </w:r>
      <w:r>
        <w:tab/>
        <w:t>спасает от 1-2 смертельных доз. Однако плохо снимает</w:t>
      </w:r>
    </w:p>
    <w:p w:rsidR="00D92907" w:rsidRDefault="00D92907">
      <w:pPr>
        <w:pStyle w:val="a3"/>
      </w:pPr>
      <w:r>
        <w:tab/>
      </w:r>
      <w:r>
        <w:tab/>
      </w:r>
      <w:r>
        <w:tab/>
        <w:t>никотиноподобное и центральное действие ФОВ.</w:t>
      </w:r>
    </w:p>
    <w:p w:rsidR="00D92907" w:rsidRDefault="00D92907">
      <w:pPr>
        <w:pStyle w:val="a3"/>
      </w:pPr>
      <w:r>
        <w:tab/>
      </w:r>
      <w:r>
        <w:tab/>
      </w:r>
      <w:r>
        <w:tab/>
        <w:t>Доза должна быть повторной и соответствовать</w:t>
      </w:r>
    </w:p>
    <w:p w:rsidR="00D92907" w:rsidRDefault="00D92907">
      <w:pPr>
        <w:pStyle w:val="a3"/>
      </w:pPr>
      <w:r>
        <w:tab/>
      </w:r>
      <w:r>
        <w:tab/>
      </w:r>
      <w:r>
        <w:tab/>
        <w:t>тяжести поражения. В паралитической стадии при</w:t>
      </w:r>
    </w:p>
    <w:p w:rsidR="00D92907" w:rsidRDefault="00D92907">
      <w:pPr>
        <w:pStyle w:val="a3"/>
      </w:pPr>
      <w:r>
        <w:tab/>
      </w:r>
      <w:r>
        <w:tab/>
      </w:r>
      <w:r>
        <w:tab/>
        <w:t>явлениях кислородного голодания, сначала борются</w:t>
      </w:r>
    </w:p>
    <w:p w:rsidR="00D92907" w:rsidRDefault="00D92907">
      <w:pPr>
        <w:pStyle w:val="a3"/>
      </w:pPr>
      <w:r>
        <w:tab/>
      </w:r>
      <w:r>
        <w:tab/>
      </w:r>
      <w:r>
        <w:tab/>
        <w:t>с гипоксией, а затем начинают введение атропина.</w:t>
      </w:r>
    </w:p>
    <w:p w:rsidR="00D92907" w:rsidRDefault="00D92907">
      <w:pPr>
        <w:pStyle w:val="a3"/>
      </w:pPr>
      <w:r>
        <w:t xml:space="preserve">       Реактиваторы холинэстеразы - (2-ПАМ, дипироксим) - повышение</w:t>
      </w:r>
    </w:p>
    <w:p w:rsidR="00D92907" w:rsidRDefault="00D92907">
      <w:pPr>
        <w:pStyle w:val="a3"/>
      </w:pPr>
      <w:r>
        <w:tab/>
      </w:r>
      <w:r>
        <w:tab/>
      </w:r>
      <w:r>
        <w:tab/>
        <w:t>активности холинэстеразы, холинолитическое</w:t>
      </w:r>
    </w:p>
    <w:p w:rsidR="00D92907" w:rsidRDefault="00D92907">
      <w:pPr>
        <w:pStyle w:val="a3"/>
      </w:pPr>
      <w:r>
        <w:tab/>
      </w:r>
      <w:r>
        <w:tab/>
      </w:r>
      <w:r>
        <w:tab/>
        <w:t>действие, снимают синаптический блок в попере-</w:t>
      </w:r>
    </w:p>
    <w:p w:rsidR="00D92907" w:rsidRDefault="00D92907">
      <w:pPr>
        <w:pStyle w:val="a3"/>
      </w:pPr>
      <w:r>
        <w:tab/>
      </w:r>
      <w:r>
        <w:tab/>
      </w:r>
      <w:r>
        <w:tab/>
        <w:t>чнополосатой мускулатуре и вегетативных ганглиях,</w:t>
      </w:r>
    </w:p>
    <w:p w:rsidR="00D92907" w:rsidRDefault="00D92907">
      <w:pPr>
        <w:pStyle w:val="a3"/>
      </w:pPr>
      <w:r>
        <w:tab/>
      </w:r>
      <w:r>
        <w:tab/>
      </w:r>
      <w:r>
        <w:tab/>
        <w:t>восстанавливают деятельность дыхательной</w:t>
      </w:r>
    </w:p>
    <w:p w:rsidR="00D92907" w:rsidRDefault="00D92907">
      <w:pPr>
        <w:pStyle w:val="a3"/>
      </w:pPr>
      <w:r>
        <w:tab/>
      </w:r>
      <w:r>
        <w:tab/>
      </w:r>
      <w:r>
        <w:tab/>
        <w:t>мускулатуры. Применяют в сочетании с холинолитиками.</w:t>
      </w:r>
    </w:p>
    <w:p w:rsidR="00D92907" w:rsidRDefault="00D92907">
      <w:pPr>
        <w:pStyle w:val="a3"/>
      </w:pPr>
    </w:p>
    <w:p w:rsidR="00D92907" w:rsidRDefault="00D92907">
      <w:pPr>
        <w:pStyle w:val="a3"/>
      </w:pPr>
    </w:p>
    <w:p w:rsidR="00D92907" w:rsidRDefault="00D92907">
      <w:pPr>
        <w:pStyle w:val="a3"/>
      </w:pPr>
      <w:r>
        <w:t>источник: харьковский медицинский университет</w:t>
      </w:r>
    </w:p>
    <w:p w:rsidR="00D92907" w:rsidRDefault="00D92907">
      <w:pPr>
        <w:pStyle w:val="a3"/>
      </w:pPr>
      <w:r>
        <w:t>составил студент 2-го факультета Абоимов И.А.</w:t>
      </w:r>
      <w:bookmarkStart w:id="0" w:name="_GoBack"/>
      <w:bookmarkEnd w:id="0"/>
    </w:p>
    <w:sectPr w:rsidR="00D92907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B59"/>
    <w:rsid w:val="00763B59"/>
    <w:rsid w:val="009077B5"/>
    <w:rsid w:val="00BB7291"/>
    <w:rsid w:val="00D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C12A-F9DF-4429-9C6A-085D5C1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Фосфороорганические ОВ</vt:lpstr>
    </vt:vector>
  </TitlesOfParts>
  <Company>p.person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Фосфороорганические ОВ</dc:title>
  <dc:subject/>
  <dc:creator>alexandr</dc:creator>
  <cp:keywords/>
  <dc:description/>
  <cp:lastModifiedBy>admin</cp:lastModifiedBy>
  <cp:revision>2</cp:revision>
  <dcterms:created xsi:type="dcterms:W3CDTF">2014-02-25T11:09:00Z</dcterms:created>
  <dcterms:modified xsi:type="dcterms:W3CDTF">2014-02-25T11:09:00Z</dcterms:modified>
</cp:coreProperties>
</file>