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6A" w:rsidRDefault="0072126A" w:rsidP="0072126A">
      <w:pPr>
        <w:pStyle w:val="11"/>
        <w:rPr>
          <w:rStyle w:val="a3"/>
          <w:b w:val="0"/>
          <w:color w:val="000000"/>
          <w:sz w:val="28"/>
          <w:u w:val="none"/>
        </w:rPr>
      </w:pPr>
    </w:p>
    <w:p w:rsidR="0072126A" w:rsidRDefault="0072126A" w:rsidP="0072126A">
      <w:pPr>
        <w:pStyle w:val="11"/>
        <w:rPr>
          <w:rStyle w:val="a3"/>
          <w:b w:val="0"/>
          <w:color w:val="000000"/>
          <w:sz w:val="28"/>
          <w:u w:val="none"/>
        </w:rPr>
      </w:pPr>
    </w:p>
    <w:p w:rsidR="0072126A" w:rsidRDefault="0072126A" w:rsidP="0072126A">
      <w:pPr>
        <w:pStyle w:val="11"/>
        <w:rPr>
          <w:rStyle w:val="a3"/>
          <w:b w:val="0"/>
          <w:color w:val="000000"/>
          <w:sz w:val="28"/>
          <w:u w:val="none"/>
        </w:rPr>
      </w:pPr>
    </w:p>
    <w:p w:rsidR="0072126A" w:rsidRDefault="0072126A" w:rsidP="0072126A">
      <w:pPr>
        <w:pStyle w:val="11"/>
        <w:rPr>
          <w:rStyle w:val="a3"/>
          <w:b w:val="0"/>
          <w:color w:val="000000"/>
          <w:sz w:val="28"/>
          <w:u w:val="none"/>
        </w:rPr>
      </w:pPr>
    </w:p>
    <w:p w:rsidR="0072126A" w:rsidRDefault="0072126A" w:rsidP="0072126A">
      <w:pPr>
        <w:pStyle w:val="11"/>
        <w:rPr>
          <w:rStyle w:val="a3"/>
          <w:b w:val="0"/>
          <w:color w:val="000000"/>
          <w:sz w:val="28"/>
          <w:u w:val="none"/>
        </w:rPr>
      </w:pPr>
    </w:p>
    <w:p w:rsidR="0072126A" w:rsidRDefault="0072126A" w:rsidP="0072126A">
      <w:pPr>
        <w:pStyle w:val="11"/>
        <w:rPr>
          <w:rStyle w:val="a3"/>
          <w:b w:val="0"/>
          <w:color w:val="000000"/>
          <w:sz w:val="28"/>
          <w:u w:val="none"/>
        </w:rPr>
      </w:pPr>
    </w:p>
    <w:p w:rsidR="0072126A" w:rsidRDefault="0072126A" w:rsidP="0072126A">
      <w:pPr>
        <w:pStyle w:val="11"/>
        <w:rPr>
          <w:rStyle w:val="a3"/>
          <w:b w:val="0"/>
          <w:color w:val="000000"/>
          <w:sz w:val="28"/>
          <w:u w:val="none"/>
        </w:rPr>
      </w:pPr>
    </w:p>
    <w:p w:rsidR="0072126A" w:rsidRDefault="0072126A" w:rsidP="0072126A">
      <w:pPr>
        <w:pStyle w:val="11"/>
        <w:rPr>
          <w:rStyle w:val="a3"/>
          <w:b w:val="0"/>
          <w:color w:val="000000"/>
          <w:sz w:val="28"/>
          <w:u w:val="none"/>
        </w:rPr>
      </w:pPr>
    </w:p>
    <w:p w:rsidR="0072126A" w:rsidRDefault="0072126A" w:rsidP="0072126A">
      <w:pPr>
        <w:pStyle w:val="11"/>
        <w:rPr>
          <w:rStyle w:val="a3"/>
          <w:b w:val="0"/>
          <w:color w:val="000000"/>
          <w:sz w:val="28"/>
          <w:u w:val="none"/>
        </w:rPr>
      </w:pPr>
    </w:p>
    <w:p w:rsidR="0072126A" w:rsidRDefault="0072126A" w:rsidP="0072126A">
      <w:pPr>
        <w:pStyle w:val="11"/>
        <w:rPr>
          <w:rStyle w:val="a3"/>
          <w:b w:val="0"/>
          <w:color w:val="000000"/>
          <w:sz w:val="28"/>
          <w:u w:val="none"/>
        </w:rPr>
      </w:pPr>
    </w:p>
    <w:p w:rsidR="0003635C" w:rsidRPr="006B3354" w:rsidRDefault="0072126A" w:rsidP="006B3354">
      <w:pPr>
        <w:pStyle w:val="11"/>
        <w:jc w:val="center"/>
        <w:rPr>
          <w:rStyle w:val="a3"/>
          <w:i w:val="0"/>
          <w:color w:val="000000"/>
          <w:sz w:val="28"/>
          <w:u w:val="none"/>
        </w:rPr>
      </w:pPr>
      <w:r w:rsidRPr="006B3354">
        <w:rPr>
          <w:rStyle w:val="a3"/>
          <w:i w:val="0"/>
          <w:color w:val="000000"/>
          <w:sz w:val="28"/>
          <w:u w:val="none"/>
        </w:rPr>
        <w:t>Единый социальный налог, налоговые режимы, имущественные налоги</w:t>
      </w:r>
    </w:p>
    <w:p w:rsidR="0003635C" w:rsidRPr="006B3354" w:rsidRDefault="0003635C" w:rsidP="006B3354">
      <w:pPr>
        <w:spacing w:line="360" w:lineRule="auto"/>
        <w:jc w:val="center"/>
        <w:rPr>
          <w:b/>
          <w:color w:val="000000"/>
          <w:sz w:val="28"/>
        </w:rPr>
      </w:pPr>
    </w:p>
    <w:p w:rsidR="0003635C" w:rsidRPr="0072126A" w:rsidRDefault="0003635C" w:rsidP="0072126A">
      <w:pPr>
        <w:spacing w:line="360" w:lineRule="auto"/>
        <w:ind w:firstLine="709"/>
        <w:jc w:val="both"/>
        <w:rPr>
          <w:color w:val="000000"/>
          <w:sz w:val="28"/>
        </w:rPr>
      </w:pPr>
    </w:p>
    <w:p w:rsidR="0003635C" w:rsidRPr="0072126A" w:rsidRDefault="0072126A" w:rsidP="0072126A">
      <w:pPr>
        <w:spacing w:line="360" w:lineRule="auto"/>
        <w:jc w:val="center"/>
        <w:rPr>
          <w:b/>
          <w:color w:val="000000"/>
          <w:sz w:val="28"/>
        </w:rPr>
      </w:pPr>
      <w:r>
        <w:rPr>
          <w:b/>
          <w:color w:val="000000"/>
          <w:sz w:val="28"/>
        </w:rPr>
        <w:br w:type="page"/>
        <w:t>Содержание</w:t>
      </w:r>
    </w:p>
    <w:p w:rsidR="0003635C" w:rsidRPr="0072126A" w:rsidRDefault="0003635C" w:rsidP="0072126A">
      <w:pPr>
        <w:spacing w:line="360" w:lineRule="auto"/>
        <w:ind w:firstLine="709"/>
        <w:jc w:val="both"/>
        <w:rPr>
          <w:color w:val="000000"/>
          <w:sz w:val="28"/>
        </w:rPr>
      </w:pPr>
    </w:p>
    <w:p w:rsidR="00FE22E0" w:rsidRPr="00FE22E0" w:rsidRDefault="00FE22E0" w:rsidP="00FE22E0">
      <w:pPr>
        <w:pStyle w:val="11"/>
        <w:tabs>
          <w:tab w:val="right" w:leader="dot" w:pos="9345"/>
        </w:tabs>
        <w:spacing w:line="360" w:lineRule="auto"/>
        <w:rPr>
          <w:b w:val="0"/>
          <w:bCs w:val="0"/>
          <w:i w:val="0"/>
          <w:iCs w:val="0"/>
          <w:noProof/>
          <w:sz w:val="28"/>
          <w:szCs w:val="28"/>
        </w:rPr>
      </w:pPr>
      <w:r w:rsidRPr="00FE22E0">
        <w:rPr>
          <w:b w:val="0"/>
          <w:i w:val="0"/>
          <w:noProof/>
          <w:color w:val="000000"/>
          <w:sz w:val="28"/>
          <w:szCs w:val="28"/>
        </w:rPr>
        <w:t>Тема 1. Единый социальный налог</w:t>
      </w:r>
      <w:r w:rsidRPr="00FE22E0">
        <w:rPr>
          <w:b w:val="0"/>
          <w:i w:val="0"/>
          <w:noProof/>
          <w:sz w:val="28"/>
          <w:szCs w:val="28"/>
        </w:rPr>
        <w:tab/>
        <w:t>3</w:t>
      </w:r>
    </w:p>
    <w:p w:rsidR="00FE22E0" w:rsidRPr="00FE22E0" w:rsidRDefault="00FE22E0" w:rsidP="00FE22E0">
      <w:pPr>
        <w:pStyle w:val="25"/>
        <w:tabs>
          <w:tab w:val="right" w:leader="dot" w:pos="9345"/>
        </w:tabs>
        <w:spacing w:line="360" w:lineRule="auto"/>
        <w:ind w:left="0"/>
        <w:rPr>
          <w:b w:val="0"/>
          <w:bCs w:val="0"/>
          <w:noProof/>
          <w:sz w:val="28"/>
          <w:szCs w:val="28"/>
        </w:rPr>
      </w:pPr>
      <w:r w:rsidRPr="00FE22E0">
        <w:rPr>
          <w:b w:val="0"/>
          <w:noProof/>
          <w:color w:val="000000"/>
          <w:sz w:val="28"/>
          <w:szCs w:val="28"/>
        </w:rPr>
        <w:t>1. Плательщики налога и объект налогообложения</w:t>
      </w:r>
      <w:r w:rsidRPr="00FE22E0">
        <w:rPr>
          <w:b w:val="0"/>
          <w:noProof/>
          <w:sz w:val="28"/>
          <w:szCs w:val="28"/>
        </w:rPr>
        <w:tab/>
        <w:t>3</w:t>
      </w:r>
    </w:p>
    <w:p w:rsidR="00FE22E0" w:rsidRPr="00FE22E0" w:rsidRDefault="00FE22E0" w:rsidP="00FE22E0">
      <w:pPr>
        <w:pStyle w:val="25"/>
        <w:tabs>
          <w:tab w:val="right" w:leader="dot" w:pos="9345"/>
        </w:tabs>
        <w:spacing w:line="360" w:lineRule="auto"/>
        <w:ind w:left="0"/>
        <w:rPr>
          <w:b w:val="0"/>
          <w:bCs w:val="0"/>
          <w:noProof/>
          <w:sz w:val="28"/>
          <w:szCs w:val="28"/>
        </w:rPr>
      </w:pPr>
      <w:r w:rsidRPr="00FE22E0">
        <w:rPr>
          <w:b w:val="0"/>
          <w:noProof/>
          <w:color w:val="000000"/>
          <w:sz w:val="28"/>
          <w:szCs w:val="28"/>
        </w:rPr>
        <w:t>2. Порядок исчисления ЕСН</w:t>
      </w:r>
      <w:r w:rsidRPr="00FE22E0">
        <w:rPr>
          <w:b w:val="0"/>
          <w:noProof/>
          <w:sz w:val="28"/>
          <w:szCs w:val="28"/>
        </w:rPr>
        <w:tab/>
        <w:t>6</w:t>
      </w:r>
    </w:p>
    <w:p w:rsidR="00FE22E0" w:rsidRPr="00FE22E0" w:rsidRDefault="00FE22E0" w:rsidP="00FE22E0">
      <w:pPr>
        <w:pStyle w:val="25"/>
        <w:tabs>
          <w:tab w:val="right" w:leader="dot" w:pos="9345"/>
        </w:tabs>
        <w:spacing w:line="360" w:lineRule="auto"/>
        <w:ind w:left="0"/>
        <w:rPr>
          <w:b w:val="0"/>
          <w:bCs w:val="0"/>
          <w:noProof/>
          <w:sz w:val="28"/>
          <w:szCs w:val="28"/>
        </w:rPr>
      </w:pPr>
      <w:r w:rsidRPr="00FE22E0">
        <w:rPr>
          <w:b w:val="0"/>
          <w:noProof/>
          <w:color w:val="000000"/>
          <w:sz w:val="28"/>
          <w:szCs w:val="28"/>
        </w:rPr>
        <w:t>3. Порядок уплаты ЕСН</w:t>
      </w:r>
      <w:r w:rsidRPr="00FE22E0">
        <w:rPr>
          <w:b w:val="0"/>
          <w:noProof/>
          <w:sz w:val="28"/>
          <w:szCs w:val="28"/>
        </w:rPr>
        <w:tab/>
        <w:t>8</w:t>
      </w:r>
    </w:p>
    <w:p w:rsidR="00FE22E0" w:rsidRPr="00FE22E0" w:rsidRDefault="00FE22E0" w:rsidP="00FE22E0">
      <w:pPr>
        <w:pStyle w:val="11"/>
        <w:tabs>
          <w:tab w:val="right" w:leader="dot" w:pos="9345"/>
        </w:tabs>
        <w:spacing w:line="360" w:lineRule="auto"/>
        <w:rPr>
          <w:b w:val="0"/>
          <w:bCs w:val="0"/>
          <w:i w:val="0"/>
          <w:iCs w:val="0"/>
          <w:noProof/>
          <w:sz w:val="28"/>
          <w:szCs w:val="28"/>
        </w:rPr>
      </w:pPr>
      <w:r w:rsidRPr="00FE22E0">
        <w:rPr>
          <w:b w:val="0"/>
          <w:i w:val="0"/>
          <w:noProof/>
          <w:color w:val="000000"/>
          <w:sz w:val="28"/>
          <w:szCs w:val="28"/>
        </w:rPr>
        <w:t>Тема 2. Специальные налоговые режимы</w:t>
      </w:r>
      <w:r w:rsidRPr="00FE22E0">
        <w:rPr>
          <w:b w:val="0"/>
          <w:i w:val="0"/>
          <w:noProof/>
          <w:sz w:val="28"/>
          <w:szCs w:val="28"/>
        </w:rPr>
        <w:tab/>
        <w:t>11</w:t>
      </w:r>
    </w:p>
    <w:p w:rsidR="00FE22E0" w:rsidRPr="00FE22E0" w:rsidRDefault="00FE22E0" w:rsidP="00FE22E0">
      <w:pPr>
        <w:pStyle w:val="25"/>
        <w:tabs>
          <w:tab w:val="right" w:leader="dot" w:pos="9345"/>
        </w:tabs>
        <w:spacing w:line="360" w:lineRule="auto"/>
        <w:ind w:left="0"/>
        <w:rPr>
          <w:b w:val="0"/>
          <w:bCs w:val="0"/>
          <w:noProof/>
          <w:sz w:val="28"/>
          <w:szCs w:val="28"/>
        </w:rPr>
      </w:pPr>
      <w:r w:rsidRPr="00FE22E0">
        <w:rPr>
          <w:b w:val="0"/>
          <w:noProof/>
          <w:color w:val="000000"/>
          <w:sz w:val="28"/>
          <w:szCs w:val="28"/>
        </w:rPr>
        <w:t>1. Единый налог на вмененный доход</w:t>
      </w:r>
      <w:r w:rsidRPr="00FE22E0">
        <w:rPr>
          <w:b w:val="0"/>
          <w:noProof/>
          <w:sz w:val="28"/>
          <w:szCs w:val="28"/>
        </w:rPr>
        <w:tab/>
        <w:t>11</w:t>
      </w:r>
    </w:p>
    <w:p w:rsidR="00FE22E0" w:rsidRPr="00FE22E0" w:rsidRDefault="00FE22E0" w:rsidP="00FE22E0">
      <w:pPr>
        <w:pStyle w:val="25"/>
        <w:tabs>
          <w:tab w:val="right" w:leader="dot" w:pos="9345"/>
        </w:tabs>
        <w:spacing w:line="360" w:lineRule="auto"/>
        <w:ind w:left="0"/>
        <w:rPr>
          <w:b w:val="0"/>
          <w:bCs w:val="0"/>
          <w:noProof/>
          <w:sz w:val="28"/>
          <w:szCs w:val="28"/>
        </w:rPr>
      </w:pPr>
      <w:r w:rsidRPr="00FE22E0">
        <w:rPr>
          <w:b w:val="0"/>
          <w:noProof/>
          <w:color w:val="000000"/>
          <w:sz w:val="28"/>
          <w:szCs w:val="28"/>
        </w:rPr>
        <w:t>2. Упрощенная система налогообложения</w:t>
      </w:r>
      <w:r w:rsidRPr="00FE22E0">
        <w:rPr>
          <w:b w:val="0"/>
          <w:noProof/>
          <w:sz w:val="28"/>
          <w:szCs w:val="28"/>
        </w:rPr>
        <w:tab/>
        <w:t>15</w:t>
      </w:r>
    </w:p>
    <w:p w:rsidR="00FE22E0" w:rsidRPr="00FE22E0" w:rsidRDefault="00FE22E0" w:rsidP="00FE22E0">
      <w:pPr>
        <w:pStyle w:val="11"/>
        <w:tabs>
          <w:tab w:val="right" w:leader="dot" w:pos="9345"/>
        </w:tabs>
        <w:spacing w:line="360" w:lineRule="auto"/>
        <w:rPr>
          <w:b w:val="0"/>
          <w:bCs w:val="0"/>
          <w:i w:val="0"/>
          <w:iCs w:val="0"/>
          <w:noProof/>
          <w:sz w:val="28"/>
          <w:szCs w:val="28"/>
        </w:rPr>
      </w:pPr>
      <w:r w:rsidRPr="00FE22E0">
        <w:rPr>
          <w:b w:val="0"/>
          <w:i w:val="0"/>
          <w:noProof/>
          <w:color w:val="000000"/>
          <w:sz w:val="28"/>
          <w:szCs w:val="28"/>
        </w:rPr>
        <w:t>Тема 3. Имущественные налоги</w:t>
      </w:r>
      <w:r w:rsidRPr="00FE22E0">
        <w:rPr>
          <w:b w:val="0"/>
          <w:i w:val="0"/>
          <w:noProof/>
          <w:sz w:val="28"/>
          <w:szCs w:val="28"/>
        </w:rPr>
        <w:tab/>
        <w:t>22</w:t>
      </w:r>
    </w:p>
    <w:p w:rsidR="00FE22E0" w:rsidRPr="00FE22E0" w:rsidRDefault="00FE22E0" w:rsidP="00FE22E0">
      <w:pPr>
        <w:pStyle w:val="25"/>
        <w:tabs>
          <w:tab w:val="right" w:leader="dot" w:pos="9345"/>
        </w:tabs>
        <w:spacing w:line="360" w:lineRule="auto"/>
        <w:ind w:left="0"/>
        <w:rPr>
          <w:b w:val="0"/>
          <w:bCs w:val="0"/>
          <w:noProof/>
          <w:sz w:val="28"/>
          <w:szCs w:val="28"/>
        </w:rPr>
      </w:pPr>
      <w:r w:rsidRPr="00FE22E0">
        <w:rPr>
          <w:b w:val="0"/>
          <w:noProof/>
          <w:color w:val="000000"/>
          <w:sz w:val="28"/>
          <w:szCs w:val="28"/>
        </w:rPr>
        <w:t>1. Транспортный налог</w:t>
      </w:r>
      <w:r w:rsidRPr="00FE22E0">
        <w:rPr>
          <w:b w:val="0"/>
          <w:noProof/>
          <w:sz w:val="28"/>
          <w:szCs w:val="28"/>
        </w:rPr>
        <w:tab/>
        <w:t>22</w:t>
      </w:r>
    </w:p>
    <w:p w:rsidR="00FE22E0" w:rsidRPr="00FE22E0" w:rsidRDefault="00FE22E0" w:rsidP="00FE22E0">
      <w:pPr>
        <w:pStyle w:val="25"/>
        <w:tabs>
          <w:tab w:val="right" w:leader="dot" w:pos="9345"/>
        </w:tabs>
        <w:spacing w:line="360" w:lineRule="auto"/>
        <w:ind w:left="0"/>
        <w:rPr>
          <w:b w:val="0"/>
          <w:bCs w:val="0"/>
          <w:noProof/>
          <w:sz w:val="28"/>
          <w:szCs w:val="28"/>
        </w:rPr>
      </w:pPr>
      <w:r w:rsidRPr="00FE22E0">
        <w:rPr>
          <w:b w:val="0"/>
          <w:noProof/>
          <w:color w:val="000000"/>
          <w:sz w:val="28"/>
          <w:szCs w:val="28"/>
        </w:rPr>
        <w:t>2. Налог на имущество предприятий</w:t>
      </w:r>
      <w:r w:rsidRPr="00FE22E0">
        <w:rPr>
          <w:b w:val="0"/>
          <w:noProof/>
          <w:sz w:val="28"/>
          <w:szCs w:val="28"/>
        </w:rPr>
        <w:tab/>
        <w:t>25</w:t>
      </w:r>
    </w:p>
    <w:p w:rsidR="00FE22E0" w:rsidRPr="00FE22E0" w:rsidRDefault="00FE22E0" w:rsidP="00FE22E0">
      <w:pPr>
        <w:pStyle w:val="25"/>
        <w:tabs>
          <w:tab w:val="right" w:leader="dot" w:pos="9345"/>
        </w:tabs>
        <w:spacing w:line="360" w:lineRule="auto"/>
        <w:ind w:left="0"/>
        <w:rPr>
          <w:b w:val="0"/>
          <w:bCs w:val="0"/>
          <w:noProof/>
          <w:sz w:val="28"/>
          <w:szCs w:val="28"/>
        </w:rPr>
      </w:pPr>
      <w:r w:rsidRPr="00FE22E0">
        <w:rPr>
          <w:b w:val="0"/>
          <w:noProof/>
          <w:color w:val="000000"/>
          <w:sz w:val="28"/>
          <w:szCs w:val="28"/>
        </w:rPr>
        <w:t>3. Земельный налог</w:t>
      </w:r>
      <w:r w:rsidRPr="00FE22E0">
        <w:rPr>
          <w:b w:val="0"/>
          <w:noProof/>
          <w:sz w:val="28"/>
          <w:szCs w:val="28"/>
        </w:rPr>
        <w:tab/>
        <w:t>28</w:t>
      </w:r>
    </w:p>
    <w:p w:rsidR="00FE22E0" w:rsidRPr="00FE22E0" w:rsidRDefault="00FE22E0" w:rsidP="00FE22E0">
      <w:pPr>
        <w:pStyle w:val="25"/>
        <w:tabs>
          <w:tab w:val="right" w:leader="dot" w:pos="9345"/>
        </w:tabs>
        <w:spacing w:line="360" w:lineRule="auto"/>
        <w:ind w:left="0"/>
        <w:rPr>
          <w:b w:val="0"/>
          <w:bCs w:val="0"/>
          <w:noProof/>
          <w:sz w:val="28"/>
          <w:szCs w:val="28"/>
        </w:rPr>
      </w:pPr>
      <w:r w:rsidRPr="00FE22E0">
        <w:rPr>
          <w:b w:val="0"/>
          <w:noProof/>
          <w:color w:val="000000"/>
          <w:sz w:val="28"/>
          <w:szCs w:val="28"/>
        </w:rPr>
        <w:t>4. Налог на добычу полезных ископаемых</w:t>
      </w:r>
      <w:r w:rsidRPr="00FE22E0">
        <w:rPr>
          <w:b w:val="0"/>
          <w:noProof/>
          <w:sz w:val="28"/>
          <w:szCs w:val="28"/>
        </w:rPr>
        <w:tab/>
        <w:t>33</w:t>
      </w:r>
    </w:p>
    <w:p w:rsidR="0003635C" w:rsidRPr="00FE22E0" w:rsidRDefault="0003635C" w:rsidP="00FE22E0">
      <w:pPr>
        <w:spacing w:line="360" w:lineRule="auto"/>
        <w:ind w:firstLine="709"/>
        <w:jc w:val="both"/>
        <w:rPr>
          <w:color w:val="000000"/>
          <w:sz w:val="28"/>
          <w:szCs w:val="28"/>
        </w:rPr>
      </w:pPr>
    </w:p>
    <w:p w:rsidR="0003635C" w:rsidRPr="0072126A" w:rsidRDefault="0003635C" w:rsidP="0072126A">
      <w:pPr>
        <w:spacing w:line="360" w:lineRule="auto"/>
        <w:ind w:firstLine="709"/>
        <w:jc w:val="both"/>
        <w:rPr>
          <w:color w:val="000000"/>
          <w:sz w:val="28"/>
        </w:rPr>
      </w:pPr>
    </w:p>
    <w:p w:rsidR="0003635C" w:rsidRPr="0072126A" w:rsidRDefault="0003635C" w:rsidP="0072126A">
      <w:pPr>
        <w:spacing w:line="360" w:lineRule="auto"/>
        <w:ind w:firstLine="709"/>
        <w:jc w:val="both"/>
        <w:rPr>
          <w:color w:val="000000"/>
          <w:sz w:val="28"/>
        </w:rPr>
      </w:pPr>
    </w:p>
    <w:p w:rsidR="0003635C" w:rsidRPr="0072126A" w:rsidRDefault="0072126A" w:rsidP="0072126A">
      <w:pPr>
        <w:pStyle w:val="1"/>
        <w:spacing w:before="0" w:after="0" w:line="360" w:lineRule="auto"/>
        <w:jc w:val="center"/>
        <w:rPr>
          <w:rFonts w:ascii="Times New Roman" w:hAnsi="Times New Roman"/>
          <w:color w:val="000000"/>
          <w:szCs w:val="24"/>
          <w:lang w:val="ru-RU"/>
        </w:rPr>
      </w:pPr>
      <w:bookmarkStart w:id="0" w:name="_Toc193725194"/>
      <w:r>
        <w:rPr>
          <w:rFonts w:ascii="Times New Roman" w:hAnsi="Times New Roman"/>
          <w:b w:val="0"/>
          <w:color w:val="000000"/>
          <w:szCs w:val="24"/>
          <w:lang w:val="ru-RU"/>
        </w:rPr>
        <w:br w:type="page"/>
      </w:r>
      <w:bookmarkStart w:id="1" w:name="_Toc222409271"/>
      <w:r w:rsidR="0003635C" w:rsidRPr="0072126A">
        <w:rPr>
          <w:rFonts w:ascii="Times New Roman" w:hAnsi="Times New Roman"/>
          <w:color w:val="000000"/>
          <w:szCs w:val="24"/>
          <w:lang w:val="ru-RU"/>
        </w:rPr>
        <w:t xml:space="preserve">Тема 1. </w:t>
      </w:r>
      <w:r w:rsidRPr="0072126A">
        <w:rPr>
          <w:rFonts w:ascii="Times New Roman" w:hAnsi="Times New Roman"/>
          <w:color w:val="000000"/>
          <w:szCs w:val="24"/>
          <w:lang w:val="ru-RU"/>
        </w:rPr>
        <w:t>Единый социальный налог</w:t>
      </w:r>
      <w:bookmarkEnd w:id="0"/>
      <w:bookmarkEnd w:id="1"/>
    </w:p>
    <w:p w:rsidR="0072126A" w:rsidRDefault="0072126A" w:rsidP="00FE22E0">
      <w:bookmarkStart w:id="2" w:name="_Toc83293226"/>
      <w:bookmarkStart w:id="3" w:name="_Toc130463453"/>
      <w:bookmarkStart w:id="4" w:name="_Toc130629518"/>
      <w:bookmarkStart w:id="5" w:name="_Toc149632224"/>
      <w:bookmarkStart w:id="6" w:name="_Toc162704940"/>
      <w:bookmarkStart w:id="7" w:name="_Toc193526492"/>
      <w:bookmarkStart w:id="8" w:name="_Toc193725195"/>
    </w:p>
    <w:p w:rsidR="0003635C" w:rsidRPr="0072126A" w:rsidRDefault="0003635C" w:rsidP="0072126A">
      <w:pPr>
        <w:pStyle w:val="2"/>
        <w:spacing w:line="360" w:lineRule="auto"/>
        <w:ind w:firstLine="0"/>
        <w:rPr>
          <w:b/>
          <w:color w:val="000000"/>
          <w:szCs w:val="24"/>
        </w:rPr>
      </w:pPr>
      <w:bookmarkStart w:id="9" w:name="_Toc222409272"/>
      <w:r w:rsidRPr="0072126A">
        <w:rPr>
          <w:b/>
          <w:color w:val="000000"/>
          <w:szCs w:val="24"/>
        </w:rPr>
        <w:t>1. Плательщики налога и объект налогообложения</w:t>
      </w:r>
      <w:bookmarkEnd w:id="2"/>
      <w:bookmarkEnd w:id="3"/>
      <w:bookmarkEnd w:id="4"/>
      <w:bookmarkEnd w:id="5"/>
      <w:bookmarkEnd w:id="6"/>
      <w:bookmarkEnd w:id="7"/>
      <w:bookmarkEnd w:id="8"/>
      <w:bookmarkEnd w:id="9"/>
    </w:p>
    <w:p w:rsidR="0072126A" w:rsidRDefault="0072126A" w:rsidP="0072126A">
      <w:pPr>
        <w:pStyle w:val="21"/>
        <w:spacing w:line="360" w:lineRule="auto"/>
        <w:ind w:firstLine="709"/>
        <w:rPr>
          <w:color w:val="000000"/>
          <w:sz w:val="28"/>
          <w:szCs w:val="24"/>
        </w:rPr>
      </w:pPr>
    </w:p>
    <w:p w:rsidR="0003635C" w:rsidRPr="0072126A" w:rsidRDefault="0003635C" w:rsidP="0072126A">
      <w:pPr>
        <w:pStyle w:val="21"/>
        <w:spacing w:line="360" w:lineRule="auto"/>
        <w:ind w:firstLine="709"/>
        <w:rPr>
          <w:color w:val="000000"/>
          <w:sz w:val="28"/>
          <w:szCs w:val="24"/>
        </w:rPr>
      </w:pPr>
      <w:r w:rsidRPr="0072126A">
        <w:rPr>
          <w:color w:val="000000"/>
          <w:sz w:val="28"/>
          <w:szCs w:val="24"/>
        </w:rPr>
        <w:t>ЕСН предназначен для мобилизации средств для реализации права граждан на государственное пенсионное и социальное обеспечение и медицинскую помощь.</w:t>
      </w:r>
    </w:p>
    <w:p w:rsidR="0003635C" w:rsidRPr="0072126A" w:rsidRDefault="0003635C" w:rsidP="0072126A">
      <w:pPr>
        <w:pStyle w:val="21"/>
        <w:spacing w:line="360" w:lineRule="auto"/>
        <w:ind w:firstLine="709"/>
        <w:rPr>
          <w:color w:val="000000"/>
          <w:sz w:val="28"/>
          <w:szCs w:val="24"/>
        </w:rPr>
      </w:pPr>
      <w:r w:rsidRPr="0072126A">
        <w:rPr>
          <w:color w:val="000000"/>
          <w:sz w:val="28"/>
          <w:szCs w:val="24"/>
        </w:rPr>
        <w:t>Плательщиками налога являются:</w:t>
      </w:r>
    </w:p>
    <w:p w:rsidR="0003635C" w:rsidRPr="0072126A" w:rsidRDefault="0003635C" w:rsidP="0072126A">
      <w:pPr>
        <w:pStyle w:val="21"/>
        <w:numPr>
          <w:ilvl w:val="0"/>
          <w:numId w:val="2"/>
        </w:numPr>
        <w:tabs>
          <w:tab w:val="clear" w:pos="360"/>
          <w:tab w:val="num" w:pos="993"/>
        </w:tabs>
        <w:spacing w:line="360" w:lineRule="auto"/>
        <w:ind w:left="0" w:firstLine="709"/>
        <w:rPr>
          <w:color w:val="000000"/>
          <w:sz w:val="28"/>
          <w:szCs w:val="24"/>
        </w:rPr>
      </w:pPr>
      <w:r w:rsidRPr="0072126A">
        <w:rPr>
          <w:color w:val="000000"/>
          <w:sz w:val="28"/>
          <w:szCs w:val="24"/>
        </w:rPr>
        <w:t>Лица, производящие выплаты физическим лицам (организации, индивидуальные предприниматели, лица, не признаваемые предпринимателями).</w:t>
      </w:r>
    </w:p>
    <w:p w:rsidR="0003635C" w:rsidRPr="0072126A" w:rsidRDefault="0003635C" w:rsidP="0072126A">
      <w:pPr>
        <w:spacing w:line="360" w:lineRule="auto"/>
        <w:ind w:firstLine="709"/>
        <w:jc w:val="both"/>
        <w:rPr>
          <w:color w:val="000000"/>
          <w:sz w:val="28"/>
        </w:rPr>
      </w:pPr>
      <w:r w:rsidRPr="0072126A">
        <w:rPr>
          <w:color w:val="000000"/>
          <w:sz w:val="28"/>
        </w:rPr>
        <w:t xml:space="preserve">Объектом налогообложения являются выплаты и иные вознаграждения, начисляемые в пользу физических лиц по трудовым и гражданско-правовым договорам, предметом которых является выполнение работ, оказание услуг, а также по авторским договорам. </w:t>
      </w:r>
    </w:p>
    <w:p w:rsidR="0003635C" w:rsidRPr="0072126A" w:rsidRDefault="0003635C" w:rsidP="0072126A">
      <w:pPr>
        <w:spacing w:line="360" w:lineRule="auto"/>
        <w:ind w:firstLine="709"/>
        <w:jc w:val="both"/>
        <w:rPr>
          <w:color w:val="000000"/>
          <w:sz w:val="28"/>
        </w:rPr>
      </w:pPr>
      <w:r w:rsidRPr="0072126A">
        <w:rPr>
          <w:color w:val="000000"/>
          <w:sz w:val="28"/>
        </w:rPr>
        <w:t>Налоговая база определяется как сумма выплат, начисленных за налоговый период в пользу физических лиц, отдельно по каждому лицу с начала года по истечении каждого месяца нарастающим итогом.</w:t>
      </w:r>
    </w:p>
    <w:p w:rsidR="0003635C" w:rsidRPr="0072126A" w:rsidRDefault="0003635C" w:rsidP="0072126A">
      <w:pPr>
        <w:pStyle w:val="21"/>
        <w:numPr>
          <w:ilvl w:val="0"/>
          <w:numId w:val="2"/>
        </w:numPr>
        <w:tabs>
          <w:tab w:val="clear" w:pos="360"/>
          <w:tab w:val="num" w:pos="993"/>
        </w:tabs>
        <w:spacing w:line="360" w:lineRule="auto"/>
        <w:ind w:left="0" w:firstLine="709"/>
        <w:rPr>
          <w:color w:val="000000"/>
          <w:sz w:val="28"/>
          <w:szCs w:val="24"/>
        </w:rPr>
      </w:pPr>
      <w:r w:rsidRPr="0072126A">
        <w:rPr>
          <w:color w:val="000000"/>
          <w:sz w:val="28"/>
          <w:szCs w:val="24"/>
        </w:rPr>
        <w:t>Индивидуальные предприниматели, адвокаты.</w:t>
      </w:r>
    </w:p>
    <w:p w:rsidR="0003635C" w:rsidRPr="0072126A" w:rsidRDefault="0003635C" w:rsidP="0072126A">
      <w:pPr>
        <w:pStyle w:val="21"/>
        <w:spacing w:line="360" w:lineRule="auto"/>
        <w:ind w:firstLine="709"/>
        <w:rPr>
          <w:color w:val="000000"/>
          <w:sz w:val="28"/>
          <w:szCs w:val="24"/>
        </w:rPr>
      </w:pPr>
      <w:r w:rsidRPr="0072126A">
        <w:rPr>
          <w:color w:val="000000"/>
          <w:sz w:val="28"/>
          <w:szCs w:val="24"/>
        </w:rPr>
        <w:t>Объектом налогообложения являются доходы от предпринимательской</w:t>
      </w:r>
      <w:r w:rsidR="0072126A">
        <w:rPr>
          <w:color w:val="000000"/>
          <w:sz w:val="28"/>
          <w:szCs w:val="24"/>
        </w:rPr>
        <w:t xml:space="preserve"> </w:t>
      </w:r>
      <w:r w:rsidRPr="0072126A">
        <w:rPr>
          <w:color w:val="000000"/>
          <w:sz w:val="28"/>
          <w:szCs w:val="24"/>
        </w:rPr>
        <w:t>либо иной профессиональной деятельности за вычетом расходов. Налоговая база определяется как сумма доходов (в денежной и натуральной форме) за вычетом расходов, связанных с их извлечением. Состав расходов аналогичен порядку состава затрат (по налогу на прибыль).</w:t>
      </w:r>
    </w:p>
    <w:p w:rsidR="0003635C" w:rsidRPr="0072126A" w:rsidRDefault="0003635C" w:rsidP="0072126A">
      <w:pPr>
        <w:pStyle w:val="21"/>
        <w:spacing w:line="360" w:lineRule="auto"/>
        <w:ind w:firstLine="709"/>
        <w:rPr>
          <w:color w:val="000000"/>
          <w:sz w:val="28"/>
          <w:szCs w:val="24"/>
        </w:rPr>
      </w:pPr>
      <w:r w:rsidRPr="0072126A">
        <w:rPr>
          <w:color w:val="000000"/>
          <w:sz w:val="28"/>
          <w:szCs w:val="24"/>
        </w:rPr>
        <w:t>Суммы,</w:t>
      </w:r>
      <w:r w:rsidR="0072126A">
        <w:rPr>
          <w:color w:val="000000"/>
          <w:sz w:val="28"/>
          <w:szCs w:val="24"/>
        </w:rPr>
        <w:t xml:space="preserve"> не подлежащие налогообложению:</w:t>
      </w:r>
    </w:p>
    <w:p w:rsidR="0003635C" w:rsidRPr="0072126A" w:rsidRDefault="0072126A" w:rsidP="0072126A">
      <w:pPr>
        <w:pStyle w:val="21"/>
        <w:numPr>
          <w:ilvl w:val="0"/>
          <w:numId w:val="3"/>
        </w:numPr>
        <w:spacing w:line="360" w:lineRule="auto"/>
        <w:ind w:left="0" w:firstLine="709"/>
        <w:rPr>
          <w:color w:val="000000"/>
          <w:sz w:val="28"/>
          <w:szCs w:val="24"/>
        </w:rPr>
      </w:pPr>
      <w:r>
        <w:rPr>
          <w:color w:val="000000"/>
          <w:sz w:val="28"/>
          <w:szCs w:val="24"/>
        </w:rPr>
        <w:t>государственные пособия, в т.</w:t>
      </w:r>
      <w:r w:rsidR="0003635C" w:rsidRPr="0072126A">
        <w:rPr>
          <w:color w:val="000000"/>
          <w:sz w:val="28"/>
          <w:szCs w:val="24"/>
        </w:rPr>
        <w:t>ч. пособия по временной нетрудоспособности, пособие по уходу за больным ребенком, пособия по безработице, по беременности и родам;</w:t>
      </w:r>
    </w:p>
    <w:p w:rsidR="0003635C" w:rsidRPr="0072126A" w:rsidRDefault="0003635C" w:rsidP="0072126A">
      <w:pPr>
        <w:pStyle w:val="21"/>
        <w:numPr>
          <w:ilvl w:val="0"/>
          <w:numId w:val="3"/>
        </w:numPr>
        <w:spacing w:line="360" w:lineRule="auto"/>
        <w:ind w:left="0" w:firstLine="709"/>
        <w:rPr>
          <w:color w:val="000000"/>
          <w:sz w:val="28"/>
          <w:szCs w:val="24"/>
        </w:rPr>
      </w:pPr>
      <w:r w:rsidRPr="0072126A">
        <w:rPr>
          <w:color w:val="000000"/>
          <w:sz w:val="28"/>
          <w:szCs w:val="24"/>
        </w:rPr>
        <w:t>все виды выплат, установленных законодательством, связанных с возмещением вреда, причиненного увечьем или иным повреждением здоровья, бесплатным предоставлением жилых помещение и коммунальных услуг, увольнением работников, включая компенсации за неиспользованный отпуск, возмещением иных расходов, включая расходы на повышение профессионального уровня работников, возмещение командировочных расходов. При оплате расходов на командировки в доход не включаются суточные в пределах нормы, фактически произведенные и документально подтвержденные расходы на проезд, оплату услуг аэропортов, расходы по найму жилого помещения, оплате услуг связи, получением загранпаспорта;</w:t>
      </w:r>
    </w:p>
    <w:p w:rsidR="0003635C" w:rsidRPr="0072126A" w:rsidRDefault="0003635C" w:rsidP="0072126A">
      <w:pPr>
        <w:pStyle w:val="21"/>
        <w:numPr>
          <w:ilvl w:val="0"/>
          <w:numId w:val="3"/>
        </w:numPr>
        <w:spacing w:line="360" w:lineRule="auto"/>
        <w:ind w:left="0" w:firstLine="709"/>
        <w:rPr>
          <w:color w:val="000000"/>
          <w:sz w:val="28"/>
          <w:szCs w:val="24"/>
        </w:rPr>
      </w:pPr>
      <w:r w:rsidRPr="0072126A">
        <w:rPr>
          <w:color w:val="000000"/>
          <w:sz w:val="28"/>
          <w:szCs w:val="24"/>
        </w:rPr>
        <w:t>суммы единовременной материальной помощи, оказываемой:</w:t>
      </w:r>
    </w:p>
    <w:p w:rsidR="0003635C" w:rsidRPr="0072126A" w:rsidRDefault="0003635C" w:rsidP="0072126A">
      <w:pPr>
        <w:pStyle w:val="21"/>
        <w:numPr>
          <w:ilvl w:val="0"/>
          <w:numId w:val="1"/>
        </w:numPr>
        <w:spacing w:line="360" w:lineRule="auto"/>
        <w:ind w:left="0" w:firstLine="709"/>
        <w:rPr>
          <w:color w:val="000000"/>
          <w:sz w:val="28"/>
          <w:szCs w:val="24"/>
        </w:rPr>
      </w:pPr>
      <w:r w:rsidRPr="0072126A">
        <w:rPr>
          <w:color w:val="000000"/>
          <w:sz w:val="28"/>
          <w:szCs w:val="24"/>
        </w:rPr>
        <w:t>в связи со стихийным бедствием на основании решений органов законодательной и исполнительной власти;</w:t>
      </w:r>
    </w:p>
    <w:p w:rsidR="0003635C" w:rsidRPr="0072126A" w:rsidRDefault="0003635C" w:rsidP="0072126A">
      <w:pPr>
        <w:pStyle w:val="21"/>
        <w:numPr>
          <w:ilvl w:val="0"/>
          <w:numId w:val="1"/>
        </w:numPr>
        <w:spacing w:line="360" w:lineRule="auto"/>
        <w:ind w:left="0" w:firstLine="709"/>
        <w:rPr>
          <w:color w:val="000000"/>
          <w:sz w:val="28"/>
          <w:szCs w:val="24"/>
        </w:rPr>
      </w:pPr>
      <w:r w:rsidRPr="0072126A">
        <w:rPr>
          <w:color w:val="000000"/>
          <w:sz w:val="28"/>
          <w:szCs w:val="24"/>
        </w:rPr>
        <w:t xml:space="preserve">членам семьи умершего работника, или работнику в связи со смертью члена его семьи; </w:t>
      </w:r>
    </w:p>
    <w:p w:rsidR="0003635C" w:rsidRPr="0072126A" w:rsidRDefault="0003635C" w:rsidP="0072126A">
      <w:pPr>
        <w:pStyle w:val="21"/>
        <w:numPr>
          <w:ilvl w:val="0"/>
          <w:numId w:val="1"/>
        </w:numPr>
        <w:spacing w:line="360" w:lineRule="auto"/>
        <w:ind w:left="0" w:firstLine="709"/>
        <w:rPr>
          <w:color w:val="000000"/>
          <w:sz w:val="28"/>
          <w:szCs w:val="24"/>
        </w:rPr>
      </w:pPr>
      <w:r w:rsidRPr="0072126A">
        <w:rPr>
          <w:color w:val="000000"/>
          <w:sz w:val="28"/>
          <w:szCs w:val="24"/>
        </w:rPr>
        <w:t>пострадавшим от террористических актов на территории РФ;</w:t>
      </w:r>
    </w:p>
    <w:p w:rsidR="0003635C" w:rsidRPr="0072126A" w:rsidRDefault="0003635C" w:rsidP="0072126A">
      <w:pPr>
        <w:pStyle w:val="21"/>
        <w:numPr>
          <w:ilvl w:val="0"/>
          <w:numId w:val="3"/>
        </w:numPr>
        <w:spacing w:line="360" w:lineRule="auto"/>
        <w:ind w:left="0" w:firstLine="709"/>
        <w:rPr>
          <w:color w:val="000000"/>
          <w:sz w:val="28"/>
          <w:szCs w:val="24"/>
        </w:rPr>
      </w:pPr>
      <w:r w:rsidRPr="0072126A">
        <w:rPr>
          <w:color w:val="000000"/>
          <w:sz w:val="28"/>
          <w:szCs w:val="24"/>
        </w:rPr>
        <w:t>доходы членов крестьянского хозяйства, получаемые от производства и реализации сельхозпродукции – в течение 5 лет начиная с года регистрации хозяйства;</w:t>
      </w:r>
    </w:p>
    <w:p w:rsidR="0003635C" w:rsidRPr="0072126A" w:rsidRDefault="0003635C" w:rsidP="0072126A">
      <w:pPr>
        <w:pStyle w:val="21"/>
        <w:numPr>
          <w:ilvl w:val="0"/>
          <w:numId w:val="3"/>
        </w:numPr>
        <w:spacing w:line="360" w:lineRule="auto"/>
        <w:ind w:left="0" w:firstLine="709"/>
        <w:rPr>
          <w:color w:val="000000"/>
          <w:sz w:val="28"/>
          <w:szCs w:val="24"/>
        </w:rPr>
      </w:pPr>
      <w:r w:rsidRPr="0072126A">
        <w:rPr>
          <w:color w:val="000000"/>
          <w:sz w:val="28"/>
          <w:szCs w:val="24"/>
        </w:rPr>
        <w:t>суммы страховых платежей по обязательному социальному страхованию работников, суммы платежей по договорам добровольного личного страхования работников, заключаемым на срок не менее 1 года или исключительно на случай смерти застрахованного лица или утраты им трудоспособности;</w:t>
      </w:r>
    </w:p>
    <w:p w:rsidR="0003635C" w:rsidRPr="0072126A" w:rsidRDefault="0003635C" w:rsidP="0072126A">
      <w:pPr>
        <w:pStyle w:val="21"/>
        <w:numPr>
          <w:ilvl w:val="0"/>
          <w:numId w:val="3"/>
        </w:numPr>
        <w:spacing w:line="360" w:lineRule="auto"/>
        <w:ind w:left="0" w:firstLine="709"/>
        <w:rPr>
          <w:color w:val="000000"/>
          <w:sz w:val="28"/>
          <w:szCs w:val="24"/>
        </w:rPr>
      </w:pPr>
      <w:r w:rsidRPr="0072126A">
        <w:rPr>
          <w:color w:val="000000"/>
          <w:sz w:val="28"/>
          <w:szCs w:val="24"/>
        </w:rPr>
        <w:t>суммы единовременной материальной помощи, которую работодатель выплачивает при рождении (усыновлении) ребенка, но не более 50000 руб. на каждого ребенка.</w:t>
      </w:r>
    </w:p>
    <w:p w:rsidR="0003635C" w:rsidRPr="0072126A" w:rsidRDefault="0003635C" w:rsidP="0072126A">
      <w:pPr>
        <w:pStyle w:val="21"/>
        <w:spacing w:line="360" w:lineRule="auto"/>
        <w:ind w:firstLine="709"/>
        <w:rPr>
          <w:color w:val="000000"/>
          <w:sz w:val="28"/>
          <w:szCs w:val="24"/>
        </w:rPr>
      </w:pPr>
      <w:r w:rsidRPr="0072126A">
        <w:rPr>
          <w:color w:val="000000"/>
          <w:sz w:val="28"/>
          <w:szCs w:val="24"/>
        </w:rPr>
        <w:t>Не подлежит налогообложению совокупная сумма материальной помощи физическим лицам от организаций, финансируемых за счет средств бюджетов, не превышающие 3000 руб. на 1 лицо за налоговый период.</w:t>
      </w:r>
    </w:p>
    <w:p w:rsidR="0003635C" w:rsidRPr="0072126A" w:rsidRDefault="0003635C" w:rsidP="0072126A">
      <w:pPr>
        <w:pStyle w:val="21"/>
        <w:spacing w:line="360" w:lineRule="auto"/>
        <w:ind w:firstLine="709"/>
        <w:rPr>
          <w:color w:val="000000"/>
          <w:sz w:val="28"/>
          <w:szCs w:val="24"/>
        </w:rPr>
      </w:pPr>
      <w:r w:rsidRPr="0072126A">
        <w:rPr>
          <w:color w:val="000000"/>
          <w:sz w:val="28"/>
          <w:szCs w:val="24"/>
        </w:rPr>
        <w:t xml:space="preserve">В налоговую базу (в части суммы налога, подлежащей уплате в ФСС) не включаются также любые вознаграждения, выплачиваемые физическим лицам по договорам гражданско-правового характера и авторским договорам. </w:t>
      </w:r>
    </w:p>
    <w:p w:rsidR="0003635C" w:rsidRPr="0072126A" w:rsidRDefault="0003635C" w:rsidP="0072126A">
      <w:pPr>
        <w:pStyle w:val="21"/>
        <w:spacing w:line="360" w:lineRule="auto"/>
        <w:ind w:firstLine="709"/>
        <w:rPr>
          <w:color w:val="000000"/>
          <w:sz w:val="28"/>
          <w:szCs w:val="24"/>
        </w:rPr>
      </w:pPr>
      <w:r w:rsidRPr="0072126A">
        <w:rPr>
          <w:color w:val="000000"/>
          <w:sz w:val="28"/>
          <w:szCs w:val="24"/>
        </w:rPr>
        <w:t>Выплаты по лицензионным договорам с 01.01.2005</w:t>
      </w:r>
      <w:r w:rsidR="0072126A">
        <w:rPr>
          <w:color w:val="000000"/>
          <w:sz w:val="28"/>
          <w:szCs w:val="24"/>
        </w:rPr>
        <w:t xml:space="preserve"> </w:t>
      </w:r>
      <w:r w:rsidRPr="0072126A">
        <w:rPr>
          <w:color w:val="000000"/>
          <w:sz w:val="28"/>
          <w:szCs w:val="24"/>
        </w:rPr>
        <w:t>г. включаются в налогооблагаемую базу.</w:t>
      </w:r>
    </w:p>
    <w:p w:rsidR="0003635C" w:rsidRPr="0072126A" w:rsidRDefault="0003635C" w:rsidP="0072126A">
      <w:pPr>
        <w:spacing w:line="360" w:lineRule="auto"/>
        <w:ind w:firstLine="709"/>
        <w:jc w:val="both"/>
        <w:rPr>
          <w:color w:val="000000"/>
          <w:sz w:val="28"/>
        </w:rPr>
      </w:pPr>
      <w:r w:rsidRPr="0072126A">
        <w:rPr>
          <w:color w:val="000000"/>
          <w:sz w:val="28"/>
        </w:rPr>
        <w:t>Любые выплаты, как в денежной, так и в натуральной форме, не принимаемые к вычету при исчислении налога на прибыль, не включаются в налоговую базу по ЕСН.</w:t>
      </w:r>
    </w:p>
    <w:p w:rsidR="0003635C" w:rsidRPr="0072126A" w:rsidRDefault="0003635C" w:rsidP="0072126A">
      <w:pPr>
        <w:spacing w:line="360" w:lineRule="auto"/>
        <w:ind w:firstLine="709"/>
        <w:jc w:val="both"/>
        <w:rPr>
          <w:color w:val="000000"/>
          <w:sz w:val="28"/>
        </w:rPr>
      </w:pPr>
      <w:r w:rsidRPr="0072126A">
        <w:rPr>
          <w:color w:val="000000"/>
          <w:sz w:val="28"/>
        </w:rPr>
        <w:t>От уплаты налога освобождаются:</w:t>
      </w:r>
    </w:p>
    <w:p w:rsidR="0003635C" w:rsidRPr="0072126A" w:rsidRDefault="0003635C" w:rsidP="0072126A">
      <w:pPr>
        <w:pStyle w:val="21"/>
        <w:numPr>
          <w:ilvl w:val="0"/>
          <w:numId w:val="4"/>
        </w:numPr>
        <w:tabs>
          <w:tab w:val="clear" w:pos="927"/>
          <w:tab w:val="num" w:pos="851"/>
        </w:tabs>
        <w:spacing w:line="360" w:lineRule="auto"/>
        <w:ind w:left="0" w:firstLine="709"/>
        <w:rPr>
          <w:color w:val="000000"/>
          <w:sz w:val="28"/>
          <w:szCs w:val="24"/>
        </w:rPr>
      </w:pPr>
      <w:r w:rsidRPr="0072126A">
        <w:rPr>
          <w:color w:val="000000"/>
          <w:sz w:val="28"/>
          <w:szCs w:val="24"/>
        </w:rPr>
        <w:t>организации любых организационно-правовых форм – с сумм выплат, не превышающих в течение налогового периода 100000 руб. на каждого работника – инвалида 1, 2 или 3 группы. Это же относится и к инвалидам, выполняющим работы по гражданско-правовым договорам;</w:t>
      </w:r>
    </w:p>
    <w:p w:rsidR="0003635C" w:rsidRPr="0072126A" w:rsidRDefault="0003635C" w:rsidP="0072126A">
      <w:pPr>
        <w:pStyle w:val="21"/>
        <w:numPr>
          <w:ilvl w:val="0"/>
          <w:numId w:val="4"/>
        </w:numPr>
        <w:tabs>
          <w:tab w:val="clear" w:pos="927"/>
          <w:tab w:val="num" w:pos="851"/>
        </w:tabs>
        <w:spacing w:line="360" w:lineRule="auto"/>
        <w:ind w:left="0" w:firstLine="709"/>
        <w:rPr>
          <w:color w:val="000000"/>
          <w:sz w:val="28"/>
          <w:szCs w:val="24"/>
        </w:rPr>
      </w:pPr>
      <w:r w:rsidRPr="0072126A">
        <w:rPr>
          <w:color w:val="000000"/>
          <w:sz w:val="28"/>
          <w:szCs w:val="24"/>
        </w:rPr>
        <w:t>с сумм выплат не превышающих 100000 руб. в течение налогового периода на каждого работника:</w:t>
      </w:r>
    </w:p>
    <w:p w:rsidR="0003635C" w:rsidRPr="0072126A" w:rsidRDefault="0003635C" w:rsidP="0072126A">
      <w:pPr>
        <w:pStyle w:val="21"/>
        <w:numPr>
          <w:ilvl w:val="0"/>
          <w:numId w:val="1"/>
        </w:numPr>
        <w:spacing w:line="360" w:lineRule="auto"/>
        <w:ind w:left="0" w:firstLine="709"/>
        <w:rPr>
          <w:color w:val="000000"/>
          <w:sz w:val="28"/>
          <w:szCs w:val="24"/>
        </w:rPr>
      </w:pPr>
      <w:r w:rsidRPr="0072126A">
        <w:rPr>
          <w:color w:val="000000"/>
          <w:sz w:val="28"/>
          <w:szCs w:val="24"/>
        </w:rPr>
        <w:t>общественные организации инвалидов, среди членов которых инвалиды составляют не менее 80%;</w:t>
      </w:r>
    </w:p>
    <w:p w:rsidR="0003635C" w:rsidRPr="0072126A" w:rsidRDefault="0003635C" w:rsidP="0072126A">
      <w:pPr>
        <w:pStyle w:val="21"/>
        <w:numPr>
          <w:ilvl w:val="0"/>
          <w:numId w:val="1"/>
        </w:numPr>
        <w:spacing w:line="360" w:lineRule="auto"/>
        <w:ind w:left="0" w:firstLine="709"/>
        <w:rPr>
          <w:color w:val="000000"/>
          <w:sz w:val="28"/>
          <w:szCs w:val="24"/>
        </w:rPr>
      </w:pPr>
      <w:r w:rsidRPr="0072126A">
        <w:rPr>
          <w:color w:val="000000"/>
          <w:sz w:val="28"/>
          <w:szCs w:val="24"/>
        </w:rPr>
        <w:t>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не менее 50%, а доля их зарплаты не менее 25%;</w:t>
      </w:r>
    </w:p>
    <w:p w:rsidR="0003635C" w:rsidRPr="0072126A" w:rsidRDefault="0003635C" w:rsidP="0072126A">
      <w:pPr>
        <w:pStyle w:val="21"/>
        <w:numPr>
          <w:ilvl w:val="0"/>
          <w:numId w:val="1"/>
        </w:numPr>
        <w:spacing w:line="360" w:lineRule="auto"/>
        <w:ind w:left="0" w:firstLine="709"/>
        <w:rPr>
          <w:color w:val="000000"/>
          <w:sz w:val="28"/>
          <w:szCs w:val="24"/>
        </w:rPr>
      </w:pPr>
      <w:r w:rsidRPr="0072126A">
        <w:rPr>
          <w:color w:val="000000"/>
          <w:sz w:val="28"/>
          <w:szCs w:val="24"/>
        </w:rPr>
        <w:t>учреждения, созданные для достижения образовательных, культурных, лечебно-оздоровительных целей;</w:t>
      </w:r>
    </w:p>
    <w:p w:rsidR="0003635C" w:rsidRPr="0072126A" w:rsidRDefault="0003635C" w:rsidP="0072126A">
      <w:pPr>
        <w:pStyle w:val="21"/>
        <w:numPr>
          <w:ilvl w:val="0"/>
          <w:numId w:val="4"/>
        </w:numPr>
        <w:tabs>
          <w:tab w:val="clear" w:pos="927"/>
          <w:tab w:val="num" w:pos="993"/>
        </w:tabs>
        <w:spacing w:line="360" w:lineRule="auto"/>
        <w:ind w:left="0" w:firstLine="709"/>
        <w:rPr>
          <w:color w:val="000000"/>
          <w:sz w:val="28"/>
          <w:szCs w:val="24"/>
        </w:rPr>
      </w:pPr>
      <w:r w:rsidRPr="0072126A">
        <w:rPr>
          <w:color w:val="000000"/>
          <w:sz w:val="28"/>
          <w:szCs w:val="24"/>
        </w:rPr>
        <w:t>индивидуальные предприниматели и адвокаты, являющиеся инвалидами, в части доходов от их предпринимательской деятельности, не превышающей 100000 руб.</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Как только выплаты, произведенные в пользу хотя бы одного работника, превысят 100000 руб., указанные выше организации обязаны начислить ЕСН на суммы превышения названного предела по ставкам, которые определены для соответствующей налоговой базы.</w:t>
      </w:r>
    </w:p>
    <w:p w:rsidR="0003635C" w:rsidRPr="0072126A" w:rsidRDefault="0003635C" w:rsidP="0072126A">
      <w:pPr>
        <w:spacing w:line="360" w:lineRule="auto"/>
        <w:ind w:firstLine="709"/>
        <w:jc w:val="both"/>
        <w:rPr>
          <w:b/>
          <w:color w:val="000000"/>
          <w:sz w:val="28"/>
        </w:rPr>
      </w:pPr>
      <w:bookmarkStart w:id="10" w:name="_Toc83293228"/>
      <w:bookmarkStart w:id="11" w:name="_Toc130463455"/>
      <w:bookmarkStart w:id="12" w:name="_Toc130629519"/>
      <w:bookmarkStart w:id="13" w:name="_Toc149632225"/>
      <w:bookmarkStart w:id="14" w:name="_Toc162704941"/>
    </w:p>
    <w:p w:rsidR="0003635C" w:rsidRPr="0072126A" w:rsidRDefault="0003635C" w:rsidP="0072126A">
      <w:pPr>
        <w:pStyle w:val="2"/>
        <w:spacing w:line="360" w:lineRule="auto"/>
        <w:ind w:firstLine="0"/>
        <w:rPr>
          <w:b/>
          <w:color w:val="000000"/>
          <w:szCs w:val="24"/>
        </w:rPr>
      </w:pPr>
      <w:bookmarkStart w:id="15" w:name="_Toc193526493"/>
      <w:bookmarkStart w:id="16" w:name="_Toc193725196"/>
      <w:bookmarkStart w:id="17" w:name="_Toc222409273"/>
      <w:r w:rsidRPr="0072126A">
        <w:rPr>
          <w:b/>
          <w:color w:val="000000"/>
          <w:szCs w:val="24"/>
        </w:rPr>
        <w:t>2. Порядок исчисления ЕСН</w:t>
      </w:r>
      <w:bookmarkEnd w:id="10"/>
      <w:bookmarkEnd w:id="11"/>
      <w:bookmarkEnd w:id="12"/>
      <w:bookmarkEnd w:id="13"/>
      <w:bookmarkEnd w:id="14"/>
      <w:bookmarkEnd w:id="15"/>
      <w:bookmarkEnd w:id="16"/>
      <w:bookmarkEnd w:id="17"/>
    </w:p>
    <w:p w:rsidR="0072126A" w:rsidRDefault="0072126A" w:rsidP="0072126A">
      <w:pPr>
        <w:keepNext/>
        <w:spacing w:line="360" w:lineRule="auto"/>
        <w:ind w:firstLine="709"/>
        <w:jc w:val="both"/>
        <w:rPr>
          <w:color w:val="000000"/>
          <w:sz w:val="28"/>
        </w:rPr>
      </w:pPr>
    </w:p>
    <w:p w:rsidR="0003635C" w:rsidRPr="0072126A" w:rsidRDefault="0003635C" w:rsidP="0072126A">
      <w:pPr>
        <w:spacing w:line="360" w:lineRule="auto"/>
        <w:ind w:firstLine="709"/>
        <w:jc w:val="both"/>
        <w:rPr>
          <w:color w:val="000000"/>
          <w:sz w:val="28"/>
        </w:rPr>
      </w:pPr>
      <w:r w:rsidRPr="0072126A">
        <w:rPr>
          <w:color w:val="000000"/>
          <w:sz w:val="28"/>
        </w:rPr>
        <w:t>Налоговым периодом является календарный год. Отчетными периодами являются квартал, полугодие и 9 месяцев.</w:t>
      </w:r>
    </w:p>
    <w:p w:rsidR="0003635C" w:rsidRPr="0072126A" w:rsidRDefault="0003635C" w:rsidP="0072126A">
      <w:pPr>
        <w:pStyle w:val="ConsNormal"/>
        <w:widowControl/>
        <w:spacing w:line="360" w:lineRule="auto"/>
        <w:ind w:firstLine="709"/>
        <w:jc w:val="both"/>
        <w:rPr>
          <w:rFonts w:ascii="Times New Roman" w:hAnsi="Times New Roman"/>
          <w:color w:val="000000"/>
          <w:sz w:val="28"/>
          <w:szCs w:val="24"/>
        </w:rPr>
      </w:pPr>
      <w:r w:rsidRPr="0072126A">
        <w:rPr>
          <w:rFonts w:ascii="Times New Roman" w:hAnsi="Times New Roman"/>
          <w:b/>
          <w:color w:val="000000"/>
          <w:sz w:val="28"/>
          <w:szCs w:val="24"/>
        </w:rPr>
        <w:t>Объект обложения (налоговая база)</w:t>
      </w:r>
      <w:r w:rsidRPr="0072126A">
        <w:rPr>
          <w:rFonts w:ascii="Times New Roman" w:hAnsi="Times New Roman"/>
          <w:color w:val="000000"/>
          <w:sz w:val="28"/>
          <w:szCs w:val="24"/>
        </w:rPr>
        <w:t xml:space="preserve"> для работодателей определяется как сумма доходов, начисленных работодателями за налоговый период в пользу работников отдельно по каждому работнику с начала налогового периода по истечении каждого месяца нарастающим итогом.</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 xml:space="preserve">Применение регрессивной шкалы начинается в том случае и только для тех работников, у которых налоговая база превысила 280000 руб. </w:t>
      </w:r>
    </w:p>
    <w:p w:rsidR="0003635C" w:rsidRPr="0072126A" w:rsidRDefault="0003635C" w:rsidP="0072126A">
      <w:pPr>
        <w:pStyle w:val="21"/>
        <w:spacing w:line="360" w:lineRule="auto"/>
        <w:ind w:firstLine="709"/>
        <w:rPr>
          <w:color w:val="000000"/>
          <w:sz w:val="28"/>
          <w:szCs w:val="24"/>
        </w:rPr>
      </w:pPr>
      <w:r w:rsidRPr="0072126A">
        <w:rPr>
          <w:color w:val="000000"/>
          <w:sz w:val="28"/>
          <w:szCs w:val="24"/>
        </w:rPr>
        <w:t xml:space="preserve">Суммы налога исчисляются и уплачиваются налогоплательщиком самостоятельно. </w:t>
      </w:r>
    </w:p>
    <w:p w:rsidR="0003635C" w:rsidRPr="0072126A" w:rsidRDefault="0003635C" w:rsidP="0072126A">
      <w:pPr>
        <w:pStyle w:val="ConsNormal"/>
        <w:widowControl/>
        <w:spacing w:line="360" w:lineRule="auto"/>
        <w:ind w:firstLine="709"/>
        <w:jc w:val="both"/>
        <w:rPr>
          <w:rFonts w:ascii="Times New Roman" w:hAnsi="Times New Roman"/>
          <w:color w:val="000000"/>
          <w:sz w:val="28"/>
          <w:szCs w:val="24"/>
        </w:rPr>
      </w:pPr>
      <w:r w:rsidRPr="0072126A">
        <w:rPr>
          <w:rFonts w:ascii="Times New Roman" w:hAnsi="Times New Roman"/>
          <w:color w:val="000000"/>
          <w:sz w:val="28"/>
          <w:szCs w:val="24"/>
        </w:rPr>
        <w:t>Для работодателей, применяются следующие ставки (см. табл.</w:t>
      </w:r>
      <w:r w:rsidR="0072126A">
        <w:rPr>
          <w:rFonts w:ascii="Times New Roman" w:hAnsi="Times New Roman"/>
          <w:color w:val="000000"/>
          <w:sz w:val="28"/>
          <w:szCs w:val="24"/>
        </w:rPr>
        <w:t xml:space="preserve"> </w:t>
      </w:r>
      <w:r w:rsidRPr="0072126A">
        <w:rPr>
          <w:rFonts w:ascii="Times New Roman" w:hAnsi="Times New Roman"/>
          <w:color w:val="000000"/>
          <w:sz w:val="28"/>
          <w:szCs w:val="24"/>
        </w:rPr>
        <w:t>6.1).</w:t>
      </w:r>
    </w:p>
    <w:p w:rsidR="0003635C" w:rsidRPr="0072126A" w:rsidRDefault="0003635C" w:rsidP="0072126A">
      <w:pPr>
        <w:pStyle w:val="ConsNormal"/>
        <w:widowControl/>
        <w:spacing w:line="360" w:lineRule="auto"/>
        <w:ind w:firstLine="709"/>
        <w:jc w:val="both"/>
        <w:rPr>
          <w:rFonts w:ascii="Times New Roman" w:hAnsi="Times New Roman"/>
          <w:color w:val="000000"/>
          <w:sz w:val="28"/>
          <w:szCs w:val="24"/>
        </w:rPr>
      </w:pPr>
    </w:p>
    <w:p w:rsidR="0003635C" w:rsidRPr="0072126A" w:rsidRDefault="0003635C" w:rsidP="0072126A">
      <w:pPr>
        <w:pStyle w:val="ConsNormal"/>
        <w:widowControl/>
        <w:spacing w:line="360" w:lineRule="auto"/>
        <w:ind w:firstLine="0"/>
        <w:jc w:val="both"/>
        <w:rPr>
          <w:rFonts w:ascii="Times New Roman" w:hAnsi="Times New Roman"/>
          <w:color w:val="000000"/>
          <w:sz w:val="28"/>
          <w:szCs w:val="24"/>
        </w:rPr>
      </w:pPr>
      <w:r w:rsidRPr="0072126A">
        <w:rPr>
          <w:rFonts w:ascii="Times New Roman" w:hAnsi="Times New Roman"/>
          <w:color w:val="000000"/>
          <w:sz w:val="28"/>
          <w:szCs w:val="24"/>
        </w:rPr>
        <w:t>Таблица 6.1</w:t>
      </w:r>
    </w:p>
    <w:tbl>
      <w:tblPr>
        <w:tblW w:w="5000" w:type="pct"/>
        <w:tblCellMar>
          <w:left w:w="70" w:type="dxa"/>
          <w:right w:w="70" w:type="dxa"/>
        </w:tblCellMar>
        <w:tblLook w:val="0000" w:firstRow="0" w:lastRow="0" w:firstColumn="0" w:lastColumn="0" w:noHBand="0" w:noVBand="0"/>
      </w:tblPr>
      <w:tblGrid>
        <w:gridCol w:w="1421"/>
        <w:gridCol w:w="1551"/>
        <w:gridCol w:w="1550"/>
        <w:gridCol w:w="1719"/>
        <w:gridCol w:w="1627"/>
        <w:gridCol w:w="1627"/>
      </w:tblGrid>
      <w:tr w:rsidR="0003635C" w:rsidRPr="0072126A" w:rsidTr="0072126A">
        <w:trPr>
          <w:cantSplit/>
          <w:trHeight w:val="480"/>
        </w:trPr>
        <w:tc>
          <w:tcPr>
            <w:tcW w:w="748" w:type="pct"/>
            <w:vMerge w:val="restart"/>
            <w:tcBorders>
              <w:top w:val="single" w:sz="6" w:space="0" w:color="auto"/>
              <w:left w:val="single" w:sz="6" w:space="0" w:color="auto"/>
              <w:right w:val="single" w:sz="6" w:space="0" w:color="auto"/>
            </w:tcBorders>
            <w:vAlign w:val="center"/>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Налоговая база на</w:t>
            </w:r>
            <w:r w:rsidR="0072126A" w:rsidRPr="0072126A">
              <w:rPr>
                <w:rFonts w:ascii="Times New Roman" w:hAnsi="Times New Roman"/>
                <w:color w:val="000000"/>
                <w:szCs w:val="24"/>
              </w:rPr>
              <w:t xml:space="preserve"> </w:t>
            </w:r>
            <w:r w:rsidRPr="0072126A">
              <w:rPr>
                <w:rFonts w:ascii="Times New Roman" w:hAnsi="Times New Roman"/>
                <w:color w:val="000000"/>
                <w:szCs w:val="24"/>
              </w:rPr>
              <w:t>каждого</w:t>
            </w:r>
            <w:r w:rsidR="0072126A" w:rsidRPr="0072126A">
              <w:rPr>
                <w:rFonts w:ascii="Times New Roman" w:hAnsi="Times New Roman"/>
                <w:color w:val="000000"/>
                <w:szCs w:val="24"/>
              </w:rPr>
              <w:t xml:space="preserve"> </w:t>
            </w:r>
            <w:r w:rsidRPr="0072126A">
              <w:rPr>
                <w:rFonts w:ascii="Times New Roman" w:hAnsi="Times New Roman"/>
                <w:color w:val="000000"/>
                <w:szCs w:val="24"/>
              </w:rPr>
              <w:t>работника нараст.</w:t>
            </w:r>
            <w:r w:rsidR="0072126A">
              <w:rPr>
                <w:rFonts w:ascii="Times New Roman" w:hAnsi="Times New Roman"/>
                <w:color w:val="000000"/>
                <w:szCs w:val="24"/>
              </w:rPr>
              <w:t xml:space="preserve"> </w:t>
            </w:r>
            <w:r w:rsidRPr="0072126A">
              <w:rPr>
                <w:rFonts w:ascii="Times New Roman" w:hAnsi="Times New Roman"/>
                <w:color w:val="000000"/>
                <w:szCs w:val="24"/>
              </w:rPr>
              <w:t>итогом с начала года</w:t>
            </w:r>
          </w:p>
        </w:tc>
        <w:tc>
          <w:tcPr>
            <w:tcW w:w="816" w:type="pct"/>
            <w:vMerge w:val="restart"/>
            <w:tcBorders>
              <w:top w:val="single" w:sz="6" w:space="0" w:color="auto"/>
              <w:left w:val="single" w:sz="6" w:space="0" w:color="auto"/>
              <w:right w:val="single" w:sz="6" w:space="0" w:color="auto"/>
            </w:tcBorders>
            <w:vAlign w:val="center"/>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Пенсионный фонд</w:t>
            </w:r>
            <w:r w:rsidR="0072126A" w:rsidRPr="0072126A">
              <w:rPr>
                <w:rFonts w:ascii="Times New Roman" w:hAnsi="Times New Roman"/>
                <w:color w:val="000000"/>
                <w:szCs w:val="24"/>
              </w:rPr>
              <w:t xml:space="preserve"> </w:t>
            </w:r>
            <w:r w:rsidRPr="0072126A">
              <w:rPr>
                <w:rFonts w:ascii="Times New Roman" w:hAnsi="Times New Roman"/>
                <w:color w:val="000000"/>
                <w:szCs w:val="24"/>
              </w:rPr>
              <w:t>РФ</w:t>
            </w:r>
            <w:r w:rsidR="0072126A">
              <w:rPr>
                <w:rFonts w:ascii="Times New Roman" w:hAnsi="Times New Roman"/>
                <w:color w:val="000000"/>
                <w:szCs w:val="24"/>
              </w:rPr>
              <w:t xml:space="preserve"> </w:t>
            </w:r>
            <w:r w:rsidRPr="0072126A">
              <w:rPr>
                <w:rFonts w:ascii="Times New Roman" w:hAnsi="Times New Roman"/>
                <w:color w:val="000000"/>
                <w:szCs w:val="24"/>
              </w:rPr>
              <w:t>(федеральный бюджет)</w:t>
            </w:r>
          </w:p>
        </w:tc>
        <w:tc>
          <w:tcPr>
            <w:tcW w:w="816" w:type="pct"/>
            <w:vMerge w:val="restart"/>
            <w:tcBorders>
              <w:top w:val="single" w:sz="6" w:space="0" w:color="auto"/>
              <w:left w:val="single" w:sz="6" w:space="0" w:color="auto"/>
              <w:right w:val="single" w:sz="6" w:space="0" w:color="auto"/>
            </w:tcBorders>
            <w:vAlign w:val="center"/>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Фонд</w:t>
            </w:r>
            <w:r w:rsidR="0072126A" w:rsidRPr="0072126A">
              <w:rPr>
                <w:rFonts w:ascii="Times New Roman" w:hAnsi="Times New Roman"/>
                <w:color w:val="000000"/>
                <w:szCs w:val="24"/>
              </w:rPr>
              <w:t xml:space="preserve"> </w:t>
            </w:r>
            <w:r w:rsidRPr="0072126A">
              <w:rPr>
                <w:rFonts w:ascii="Times New Roman" w:hAnsi="Times New Roman"/>
                <w:color w:val="000000"/>
                <w:szCs w:val="24"/>
              </w:rPr>
              <w:t>социального</w:t>
            </w:r>
            <w:r w:rsidR="0072126A">
              <w:rPr>
                <w:rFonts w:ascii="Times New Roman" w:hAnsi="Times New Roman"/>
                <w:color w:val="000000"/>
                <w:szCs w:val="24"/>
              </w:rPr>
              <w:t xml:space="preserve"> </w:t>
            </w:r>
            <w:r w:rsidRPr="0072126A">
              <w:rPr>
                <w:rFonts w:ascii="Times New Roman" w:hAnsi="Times New Roman"/>
                <w:color w:val="000000"/>
                <w:szCs w:val="24"/>
              </w:rPr>
              <w:t>страхования РФ</w:t>
            </w:r>
          </w:p>
        </w:tc>
        <w:tc>
          <w:tcPr>
            <w:tcW w:w="1762" w:type="pct"/>
            <w:gridSpan w:val="2"/>
            <w:tcBorders>
              <w:top w:val="single" w:sz="6" w:space="0" w:color="auto"/>
              <w:left w:val="single" w:sz="6" w:space="0" w:color="auto"/>
              <w:bottom w:val="single" w:sz="6" w:space="0" w:color="auto"/>
              <w:right w:val="single" w:sz="6" w:space="0" w:color="auto"/>
            </w:tcBorders>
            <w:vAlign w:val="center"/>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Фонды обязательного медицинского страхования</w:t>
            </w:r>
          </w:p>
        </w:tc>
        <w:tc>
          <w:tcPr>
            <w:tcW w:w="857" w:type="pct"/>
            <w:vMerge w:val="restart"/>
            <w:tcBorders>
              <w:top w:val="single" w:sz="6" w:space="0" w:color="auto"/>
              <w:left w:val="single" w:sz="6" w:space="0" w:color="auto"/>
              <w:right w:val="single" w:sz="6" w:space="0" w:color="auto"/>
            </w:tcBorders>
            <w:vAlign w:val="center"/>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Итого</w:t>
            </w:r>
          </w:p>
        </w:tc>
      </w:tr>
      <w:tr w:rsidR="0003635C" w:rsidRPr="0072126A" w:rsidTr="0072126A">
        <w:trPr>
          <w:cantSplit/>
          <w:trHeight w:val="506"/>
        </w:trPr>
        <w:tc>
          <w:tcPr>
            <w:tcW w:w="748" w:type="pct"/>
            <w:vMerge/>
            <w:tcBorders>
              <w:left w:val="single" w:sz="6" w:space="0" w:color="auto"/>
              <w:bottom w:val="single" w:sz="6" w:space="0" w:color="auto"/>
              <w:right w:val="single" w:sz="6" w:space="0" w:color="auto"/>
            </w:tcBorders>
          </w:tcPr>
          <w:p w:rsidR="0003635C" w:rsidRPr="0072126A" w:rsidRDefault="0003635C" w:rsidP="0072126A">
            <w:pPr>
              <w:pStyle w:val="ConsCell"/>
              <w:widowControl/>
              <w:jc w:val="both"/>
              <w:rPr>
                <w:rFonts w:ascii="Times New Roman" w:hAnsi="Times New Roman"/>
                <w:color w:val="000000"/>
                <w:szCs w:val="24"/>
              </w:rPr>
            </w:pPr>
          </w:p>
        </w:tc>
        <w:tc>
          <w:tcPr>
            <w:tcW w:w="816" w:type="pct"/>
            <w:vMerge/>
            <w:tcBorders>
              <w:left w:val="single" w:sz="6" w:space="0" w:color="auto"/>
              <w:bottom w:val="single" w:sz="6" w:space="0" w:color="auto"/>
              <w:right w:val="single" w:sz="6" w:space="0" w:color="auto"/>
            </w:tcBorders>
          </w:tcPr>
          <w:p w:rsidR="0003635C" w:rsidRPr="0072126A" w:rsidRDefault="0003635C" w:rsidP="0072126A">
            <w:pPr>
              <w:pStyle w:val="ConsCell"/>
              <w:widowControl/>
              <w:jc w:val="both"/>
              <w:rPr>
                <w:rFonts w:ascii="Times New Roman" w:hAnsi="Times New Roman"/>
                <w:color w:val="000000"/>
                <w:szCs w:val="24"/>
              </w:rPr>
            </w:pPr>
          </w:p>
        </w:tc>
        <w:tc>
          <w:tcPr>
            <w:tcW w:w="816" w:type="pct"/>
            <w:vMerge/>
            <w:tcBorders>
              <w:left w:val="single" w:sz="6" w:space="0" w:color="auto"/>
              <w:bottom w:val="single" w:sz="6" w:space="0" w:color="auto"/>
              <w:right w:val="single" w:sz="6" w:space="0" w:color="auto"/>
            </w:tcBorders>
          </w:tcPr>
          <w:p w:rsidR="0003635C" w:rsidRPr="0072126A" w:rsidRDefault="0003635C" w:rsidP="0072126A">
            <w:pPr>
              <w:pStyle w:val="ConsCell"/>
              <w:widowControl/>
              <w:jc w:val="both"/>
              <w:rPr>
                <w:rFonts w:ascii="Times New Roman" w:hAnsi="Times New Roman"/>
                <w:color w:val="000000"/>
                <w:szCs w:val="24"/>
              </w:rPr>
            </w:pPr>
          </w:p>
        </w:tc>
        <w:tc>
          <w:tcPr>
            <w:tcW w:w="905" w:type="pct"/>
            <w:tcBorders>
              <w:top w:val="single" w:sz="6" w:space="0" w:color="auto"/>
              <w:left w:val="single" w:sz="6" w:space="0" w:color="auto"/>
              <w:bottom w:val="single" w:sz="6" w:space="0" w:color="auto"/>
              <w:right w:val="single" w:sz="6" w:space="0" w:color="auto"/>
            </w:tcBorders>
            <w:vAlign w:val="center"/>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Федеральный</w:t>
            </w:r>
            <w:r w:rsidR="0072126A">
              <w:rPr>
                <w:rFonts w:ascii="Times New Roman" w:hAnsi="Times New Roman"/>
                <w:color w:val="000000"/>
                <w:szCs w:val="24"/>
              </w:rPr>
              <w:t xml:space="preserve"> </w:t>
            </w:r>
            <w:r w:rsidRPr="0072126A">
              <w:rPr>
                <w:rFonts w:ascii="Times New Roman" w:hAnsi="Times New Roman"/>
                <w:color w:val="000000"/>
                <w:szCs w:val="24"/>
              </w:rPr>
              <w:t>фонд</w:t>
            </w:r>
          </w:p>
        </w:tc>
        <w:tc>
          <w:tcPr>
            <w:tcW w:w="857" w:type="pct"/>
            <w:tcBorders>
              <w:top w:val="single" w:sz="6" w:space="0" w:color="auto"/>
              <w:left w:val="single" w:sz="6" w:space="0" w:color="auto"/>
              <w:bottom w:val="single" w:sz="6" w:space="0" w:color="auto"/>
              <w:right w:val="single" w:sz="6" w:space="0" w:color="auto"/>
            </w:tcBorders>
            <w:vAlign w:val="center"/>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Территор.</w:t>
            </w:r>
            <w:r w:rsidR="0072126A">
              <w:rPr>
                <w:rFonts w:ascii="Times New Roman" w:hAnsi="Times New Roman"/>
                <w:color w:val="000000"/>
                <w:szCs w:val="24"/>
              </w:rPr>
              <w:t xml:space="preserve"> </w:t>
            </w:r>
            <w:r w:rsidRPr="0072126A">
              <w:rPr>
                <w:rFonts w:ascii="Times New Roman" w:hAnsi="Times New Roman"/>
                <w:color w:val="000000"/>
                <w:szCs w:val="24"/>
              </w:rPr>
              <w:t>фонд</w:t>
            </w:r>
          </w:p>
        </w:tc>
        <w:tc>
          <w:tcPr>
            <w:tcW w:w="857" w:type="pct"/>
            <w:vMerge/>
            <w:tcBorders>
              <w:left w:val="single" w:sz="6" w:space="0" w:color="auto"/>
              <w:bottom w:val="single" w:sz="6" w:space="0" w:color="auto"/>
              <w:right w:val="single" w:sz="6" w:space="0" w:color="auto"/>
            </w:tcBorders>
          </w:tcPr>
          <w:p w:rsidR="0003635C" w:rsidRPr="0072126A" w:rsidRDefault="0003635C" w:rsidP="0072126A">
            <w:pPr>
              <w:pStyle w:val="ConsCell"/>
              <w:widowControl/>
              <w:jc w:val="both"/>
              <w:rPr>
                <w:rFonts w:ascii="Times New Roman" w:hAnsi="Times New Roman"/>
                <w:color w:val="000000"/>
                <w:szCs w:val="24"/>
              </w:rPr>
            </w:pPr>
          </w:p>
        </w:tc>
      </w:tr>
      <w:tr w:rsidR="0003635C" w:rsidRPr="0072126A" w:rsidTr="0072126A">
        <w:trPr>
          <w:cantSplit/>
          <w:trHeight w:val="240"/>
        </w:trPr>
        <w:tc>
          <w:tcPr>
            <w:tcW w:w="748"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1</w:t>
            </w:r>
          </w:p>
        </w:tc>
        <w:tc>
          <w:tcPr>
            <w:tcW w:w="816"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2</w:t>
            </w:r>
          </w:p>
        </w:tc>
        <w:tc>
          <w:tcPr>
            <w:tcW w:w="816"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3</w:t>
            </w:r>
          </w:p>
        </w:tc>
        <w:tc>
          <w:tcPr>
            <w:tcW w:w="905"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4</w:t>
            </w:r>
          </w:p>
        </w:tc>
        <w:tc>
          <w:tcPr>
            <w:tcW w:w="857"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5</w:t>
            </w:r>
          </w:p>
        </w:tc>
        <w:tc>
          <w:tcPr>
            <w:tcW w:w="857"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6</w:t>
            </w:r>
          </w:p>
        </w:tc>
      </w:tr>
      <w:tr w:rsidR="0003635C" w:rsidRPr="0072126A" w:rsidTr="0072126A">
        <w:trPr>
          <w:cantSplit/>
          <w:trHeight w:val="360"/>
        </w:trPr>
        <w:tc>
          <w:tcPr>
            <w:tcW w:w="748"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До 280000</w:t>
            </w:r>
            <w:r w:rsidR="0072126A">
              <w:rPr>
                <w:rFonts w:ascii="Times New Roman" w:hAnsi="Times New Roman"/>
                <w:color w:val="000000"/>
                <w:szCs w:val="24"/>
              </w:rPr>
              <w:t xml:space="preserve"> </w:t>
            </w:r>
            <w:r w:rsidRPr="0072126A">
              <w:rPr>
                <w:rFonts w:ascii="Times New Roman" w:hAnsi="Times New Roman"/>
                <w:color w:val="000000"/>
                <w:szCs w:val="24"/>
              </w:rPr>
              <w:t>руб.</w:t>
            </w:r>
          </w:p>
        </w:tc>
        <w:tc>
          <w:tcPr>
            <w:tcW w:w="816"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20%</w:t>
            </w:r>
          </w:p>
        </w:tc>
        <w:tc>
          <w:tcPr>
            <w:tcW w:w="816"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2,9%</w:t>
            </w:r>
          </w:p>
        </w:tc>
        <w:tc>
          <w:tcPr>
            <w:tcW w:w="905"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1,1%</w:t>
            </w:r>
          </w:p>
        </w:tc>
        <w:tc>
          <w:tcPr>
            <w:tcW w:w="857"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2,0%</w:t>
            </w:r>
          </w:p>
        </w:tc>
        <w:tc>
          <w:tcPr>
            <w:tcW w:w="857"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26%</w:t>
            </w:r>
          </w:p>
        </w:tc>
      </w:tr>
      <w:tr w:rsidR="0003635C" w:rsidRPr="0072126A" w:rsidTr="0072126A">
        <w:trPr>
          <w:cantSplit/>
          <w:trHeight w:val="1080"/>
        </w:trPr>
        <w:tc>
          <w:tcPr>
            <w:tcW w:w="748"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От 28000</w:t>
            </w:r>
            <w:r w:rsidR="0072126A">
              <w:rPr>
                <w:rFonts w:ascii="Times New Roman" w:hAnsi="Times New Roman"/>
                <w:color w:val="000000"/>
                <w:szCs w:val="24"/>
              </w:rPr>
              <w:t xml:space="preserve">1 </w:t>
            </w:r>
            <w:r w:rsidRPr="0072126A">
              <w:rPr>
                <w:rFonts w:ascii="Times New Roman" w:hAnsi="Times New Roman"/>
                <w:color w:val="000000"/>
                <w:szCs w:val="24"/>
              </w:rPr>
              <w:t>руб. до 600000 руб.</w:t>
            </w:r>
          </w:p>
        </w:tc>
        <w:tc>
          <w:tcPr>
            <w:tcW w:w="816"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56000</w:t>
            </w:r>
            <w:r w:rsidR="0072126A" w:rsidRPr="0072126A">
              <w:rPr>
                <w:rFonts w:ascii="Times New Roman" w:hAnsi="Times New Roman"/>
                <w:color w:val="000000"/>
                <w:szCs w:val="24"/>
              </w:rPr>
              <w:t xml:space="preserve"> </w:t>
            </w:r>
            <w:r w:rsidRPr="0072126A">
              <w:rPr>
                <w:rFonts w:ascii="Times New Roman" w:hAnsi="Times New Roman"/>
                <w:color w:val="000000"/>
                <w:szCs w:val="24"/>
              </w:rPr>
              <w:t>руб. +</w:t>
            </w:r>
            <w:r w:rsidR="0072126A" w:rsidRPr="0072126A">
              <w:rPr>
                <w:rFonts w:ascii="Times New Roman" w:hAnsi="Times New Roman"/>
                <w:color w:val="000000"/>
                <w:szCs w:val="24"/>
              </w:rPr>
              <w:t xml:space="preserve"> </w:t>
            </w:r>
            <w:r w:rsidRPr="0072126A">
              <w:rPr>
                <w:rFonts w:ascii="Times New Roman" w:hAnsi="Times New Roman"/>
                <w:color w:val="000000"/>
                <w:szCs w:val="24"/>
              </w:rPr>
              <w:t>7,9% с суммы,</w:t>
            </w:r>
            <w:r w:rsidR="0072126A" w:rsidRPr="0072126A">
              <w:rPr>
                <w:rFonts w:ascii="Times New Roman" w:hAnsi="Times New Roman"/>
                <w:color w:val="000000"/>
                <w:szCs w:val="24"/>
              </w:rPr>
              <w:t xml:space="preserve"> </w:t>
            </w:r>
            <w:r w:rsidRPr="0072126A">
              <w:rPr>
                <w:rFonts w:ascii="Times New Roman" w:hAnsi="Times New Roman"/>
                <w:color w:val="000000"/>
                <w:szCs w:val="24"/>
              </w:rPr>
              <w:t>превышающей</w:t>
            </w:r>
            <w:r w:rsidR="0072126A">
              <w:rPr>
                <w:rFonts w:ascii="Times New Roman" w:hAnsi="Times New Roman"/>
                <w:color w:val="000000"/>
                <w:szCs w:val="24"/>
              </w:rPr>
              <w:t xml:space="preserve"> </w:t>
            </w:r>
            <w:r w:rsidRPr="0072126A">
              <w:rPr>
                <w:rFonts w:ascii="Times New Roman" w:hAnsi="Times New Roman"/>
                <w:color w:val="000000"/>
                <w:szCs w:val="24"/>
              </w:rPr>
              <w:t>280000 руб.</w:t>
            </w:r>
          </w:p>
        </w:tc>
        <w:tc>
          <w:tcPr>
            <w:tcW w:w="816"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8120</w:t>
            </w:r>
            <w:r w:rsidR="0072126A" w:rsidRPr="0072126A">
              <w:rPr>
                <w:rFonts w:ascii="Times New Roman" w:hAnsi="Times New Roman"/>
                <w:color w:val="000000"/>
                <w:szCs w:val="24"/>
              </w:rPr>
              <w:t xml:space="preserve"> </w:t>
            </w:r>
            <w:r w:rsidRPr="0072126A">
              <w:rPr>
                <w:rFonts w:ascii="Times New Roman" w:hAnsi="Times New Roman"/>
                <w:color w:val="000000"/>
                <w:szCs w:val="24"/>
              </w:rPr>
              <w:t>руб. +</w:t>
            </w:r>
            <w:r w:rsidR="0072126A" w:rsidRPr="0072126A">
              <w:rPr>
                <w:rFonts w:ascii="Times New Roman" w:hAnsi="Times New Roman"/>
                <w:color w:val="000000"/>
                <w:szCs w:val="24"/>
              </w:rPr>
              <w:t xml:space="preserve"> </w:t>
            </w:r>
            <w:r w:rsidRPr="0072126A">
              <w:rPr>
                <w:rFonts w:ascii="Times New Roman" w:hAnsi="Times New Roman"/>
                <w:color w:val="000000"/>
                <w:szCs w:val="24"/>
              </w:rPr>
              <w:t>1,0% с суммы,</w:t>
            </w:r>
            <w:r w:rsidR="0072126A" w:rsidRPr="0072126A">
              <w:rPr>
                <w:rFonts w:ascii="Times New Roman" w:hAnsi="Times New Roman"/>
                <w:color w:val="000000"/>
                <w:szCs w:val="24"/>
              </w:rPr>
              <w:t xml:space="preserve"> </w:t>
            </w:r>
            <w:r w:rsidRPr="0072126A">
              <w:rPr>
                <w:rFonts w:ascii="Times New Roman" w:hAnsi="Times New Roman"/>
                <w:color w:val="000000"/>
                <w:szCs w:val="24"/>
              </w:rPr>
              <w:t>превышающей</w:t>
            </w:r>
            <w:r w:rsidR="0072126A">
              <w:rPr>
                <w:rFonts w:ascii="Times New Roman" w:hAnsi="Times New Roman"/>
                <w:color w:val="000000"/>
                <w:szCs w:val="24"/>
              </w:rPr>
              <w:t xml:space="preserve"> </w:t>
            </w:r>
            <w:r w:rsidRPr="0072126A">
              <w:rPr>
                <w:rFonts w:ascii="Times New Roman" w:hAnsi="Times New Roman"/>
                <w:color w:val="000000"/>
                <w:szCs w:val="24"/>
              </w:rPr>
              <w:t>280000 руб.</w:t>
            </w:r>
          </w:p>
        </w:tc>
        <w:tc>
          <w:tcPr>
            <w:tcW w:w="905"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3080</w:t>
            </w:r>
            <w:r w:rsidR="0072126A" w:rsidRPr="0072126A">
              <w:rPr>
                <w:rFonts w:ascii="Times New Roman" w:hAnsi="Times New Roman"/>
                <w:color w:val="000000"/>
                <w:szCs w:val="24"/>
              </w:rPr>
              <w:t xml:space="preserve"> </w:t>
            </w:r>
            <w:r w:rsidRPr="0072126A">
              <w:rPr>
                <w:rFonts w:ascii="Times New Roman" w:hAnsi="Times New Roman"/>
                <w:color w:val="000000"/>
                <w:szCs w:val="24"/>
              </w:rPr>
              <w:t>руб. +</w:t>
            </w:r>
            <w:r w:rsidR="0072126A" w:rsidRPr="0072126A">
              <w:rPr>
                <w:rFonts w:ascii="Times New Roman" w:hAnsi="Times New Roman"/>
                <w:color w:val="000000"/>
                <w:szCs w:val="24"/>
              </w:rPr>
              <w:t xml:space="preserve"> </w:t>
            </w:r>
            <w:r w:rsidRPr="0072126A">
              <w:rPr>
                <w:rFonts w:ascii="Times New Roman" w:hAnsi="Times New Roman"/>
                <w:color w:val="000000"/>
                <w:szCs w:val="24"/>
              </w:rPr>
              <w:t>0,6% с суммы,</w:t>
            </w:r>
            <w:r w:rsidR="0072126A" w:rsidRPr="0072126A">
              <w:rPr>
                <w:rFonts w:ascii="Times New Roman" w:hAnsi="Times New Roman"/>
                <w:color w:val="000000"/>
                <w:szCs w:val="24"/>
              </w:rPr>
              <w:t xml:space="preserve"> </w:t>
            </w:r>
            <w:r w:rsidRPr="0072126A">
              <w:rPr>
                <w:rFonts w:ascii="Times New Roman" w:hAnsi="Times New Roman"/>
                <w:color w:val="000000"/>
                <w:szCs w:val="24"/>
              </w:rPr>
              <w:t>превышающей</w:t>
            </w:r>
            <w:r w:rsidR="0072126A">
              <w:rPr>
                <w:rFonts w:ascii="Times New Roman" w:hAnsi="Times New Roman"/>
                <w:color w:val="000000"/>
                <w:szCs w:val="24"/>
              </w:rPr>
              <w:t xml:space="preserve"> </w:t>
            </w:r>
            <w:r w:rsidRPr="0072126A">
              <w:rPr>
                <w:rFonts w:ascii="Times New Roman" w:hAnsi="Times New Roman"/>
                <w:color w:val="000000"/>
                <w:szCs w:val="24"/>
              </w:rPr>
              <w:t>280000 руб.</w:t>
            </w:r>
          </w:p>
        </w:tc>
        <w:tc>
          <w:tcPr>
            <w:tcW w:w="857"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5600</w:t>
            </w:r>
            <w:r w:rsidR="0072126A" w:rsidRPr="0072126A">
              <w:rPr>
                <w:rFonts w:ascii="Times New Roman" w:hAnsi="Times New Roman"/>
                <w:color w:val="000000"/>
                <w:szCs w:val="24"/>
              </w:rPr>
              <w:t xml:space="preserve"> </w:t>
            </w:r>
            <w:r w:rsidRPr="0072126A">
              <w:rPr>
                <w:rFonts w:ascii="Times New Roman" w:hAnsi="Times New Roman"/>
                <w:color w:val="000000"/>
                <w:szCs w:val="24"/>
              </w:rPr>
              <w:t>руб. +</w:t>
            </w:r>
            <w:r w:rsidR="0072126A" w:rsidRPr="0072126A">
              <w:rPr>
                <w:rFonts w:ascii="Times New Roman" w:hAnsi="Times New Roman"/>
                <w:color w:val="000000"/>
                <w:szCs w:val="24"/>
              </w:rPr>
              <w:t xml:space="preserve"> </w:t>
            </w:r>
            <w:r w:rsidRPr="0072126A">
              <w:rPr>
                <w:rFonts w:ascii="Times New Roman" w:hAnsi="Times New Roman"/>
                <w:color w:val="000000"/>
                <w:szCs w:val="24"/>
              </w:rPr>
              <w:t>0,5% с суммы,</w:t>
            </w:r>
            <w:r w:rsidR="0072126A" w:rsidRPr="0072126A">
              <w:rPr>
                <w:rFonts w:ascii="Times New Roman" w:hAnsi="Times New Roman"/>
                <w:color w:val="000000"/>
                <w:szCs w:val="24"/>
              </w:rPr>
              <w:t xml:space="preserve"> </w:t>
            </w:r>
            <w:r w:rsidRPr="0072126A">
              <w:rPr>
                <w:rFonts w:ascii="Times New Roman" w:hAnsi="Times New Roman"/>
                <w:color w:val="000000"/>
                <w:szCs w:val="24"/>
              </w:rPr>
              <w:t>превышающей</w:t>
            </w:r>
            <w:r w:rsidR="0072126A">
              <w:rPr>
                <w:rFonts w:ascii="Times New Roman" w:hAnsi="Times New Roman"/>
                <w:color w:val="000000"/>
                <w:szCs w:val="24"/>
              </w:rPr>
              <w:t xml:space="preserve"> </w:t>
            </w:r>
            <w:r w:rsidRPr="0072126A">
              <w:rPr>
                <w:rFonts w:ascii="Times New Roman" w:hAnsi="Times New Roman"/>
                <w:color w:val="000000"/>
                <w:szCs w:val="24"/>
              </w:rPr>
              <w:t>280000 руб.</w:t>
            </w:r>
          </w:p>
        </w:tc>
        <w:tc>
          <w:tcPr>
            <w:tcW w:w="857"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72800</w:t>
            </w:r>
            <w:r w:rsidR="0072126A" w:rsidRPr="0072126A">
              <w:rPr>
                <w:rFonts w:ascii="Times New Roman" w:hAnsi="Times New Roman"/>
                <w:color w:val="000000"/>
                <w:szCs w:val="24"/>
              </w:rPr>
              <w:t xml:space="preserve"> </w:t>
            </w:r>
            <w:r w:rsidRPr="0072126A">
              <w:rPr>
                <w:rFonts w:ascii="Times New Roman" w:hAnsi="Times New Roman"/>
                <w:color w:val="000000"/>
                <w:szCs w:val="24"/>
              </w:rPr>
              <w:t>руб. +</w:t>
            </w:r>
            <w:r w:rsidR="0072126A" w:rsidRPr="0072126A">
              <w:rPr>
                <w:rFonts w:ascii="Times New Roman" w:hAnsi="Times New Roman"/>
                <w:color w:val="000000"/>
                <w:szCs w:val="24"/>
              </w:rPr>
              <w:t xml:space="preserve"> </w:t>
            </w:r>
            <w:r w:rsidRPr="0072126A">
              <w:rPr>
                <w:rFonts w:ascii="Times New Roman" w:hAnsi="Times New Roman"/>
                <w:color w:val="000000"/>
                <w:szCs w:val="24"/>
              </w:rPr>
              <w:t>10% с суммы,</w:t>
            </w:r>
            <w:r w:rsidR="0072126A" w:rsidRPr="0072126A">
              <w:rPr>
                <w:rFonts w:ascii="Times New Roman" w:hAnsi="Times New Roman"/>
                <w:color w:val="000000"/>
                <w:szCs w:val="24"/>
              </w:rPr>
              <w:t xml:space="preserve"> </w:t>
            </w:r>
            <w:r w:rsidRPr="0072126A">
              <w:rPr>
                <w:rFonts w:ascii="Times New Roman" w:hAnsi="Times New Roman"/>
                <w:color w:val="000000"/>
                <w:szCs w:val="24"/>
              </w:rPr>
              <w:t>превышающей</w:t>
            </w:r>
            <w:r w:rsidR="0072126A">
              <w:rPr>
                <w:rFonts w:ascii="Times New Roman" w:hAnsi="Times New Roman"/>
                <w:color w:val="000000"/>
                <w:szCs w:val="24"/>
              </w:rPr>
              <w:t xml:space="preserve"> </w:t>
            </w:r>
            <w:r w:rsidRPr="0072126A">
              <w:rPr>
                <w:rFonts w:ascii="Times New Roman" w:hAnsi="Times New Roman"/>
                <w:color w:val="000000"/>
                <w:szCs w:val="24"/>
              </w:rPr>
              <w:t>280000 руб.</w:t>
            </w:r>
          </w:p>
        </w:tc>
      </w:tr>
      <w:tr w:rsidR="0003635C" w:rsidRPr="0072126A" w:rsidTr="0072126A">
        <w:trPr>
          <w:cantSplit/>
          <w:trHeight w:val="1080"/>
        </w:trPr>
        <w:tc>
          <w:tcPr>
            <w:tcW w:w="748"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Свыше</w:t>
            </w:r>
            <w:r w:rsidR="0072126A" w:rsidRPr="0072126A">
              <w:rPr>
                <w:rFonts w:ascii="Times New Roman" w:hAnsi="Times New Roman"/>
                <w:color w:val="000000"/>
                <w:szCs w:val="24"/>
              </w:rPr>
              <w:t xml:space="preserve"> </w:t>
            </w:r>
            <w:r w:rsidRPr="0072126A">
              <w:rPr>
                <w:rFonts w:ascii="Times New Roman" w:hAnsi="Times New Roman"/>
                <w:color w:val="000000"/>
                <w:szCs w:val="24"/>
              </w:rPr>
              <w:t>600000</w:t>
            </w:r>
            <w:r w:rsidR="0072126A" w:rsidRPr="0072126A">
              <w:rPr>
                <w:rFonts w:ascii="Times New Roman" w:hAnsi="Times New Roman"/>
                <w:color w:val="000000"/>
                <w:szCs w:val="24"/>
              </w:rPr>
              <w:t xml:space="preserve"> </w:t>
            </w:r>
            <w:r w:rsidRPr="0072126A">
              <w:rPr>
                <w:rFonts w:ascii="Times New Roman" w:hAnsi="Times New Roman"/>
                <w:color w:val="000000"/>
                <w:szCs w:val="24"/>
              </w:rPr>
              <w:t>руб.</w:t>
            </w:r>
          </w:p>
        </w:tc>
        <w:tc>
          <w:tcPr>
            <w:tcW w:w="816"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81280 руб. +</w:t>
            </w:r>
            <w:r w:rsidR="0072126A" w:rsidRPr="0072126A">
              <w:rPr>
                <w:rFonts w:ascii="Times New Roman" w:hAnsi="Times New Roman"/>
                <w:color w:val="000000"/>
                <w:szCs w:val="24"/>
              </w:rPr>
              <w:t xml:space="preserve"> </w:t>
            </w:r>
            <w:r w:rsidRPr="0072126A">
              <w:rPr>
                <w:rFonts w:ascii="Times New Roman" w:hAnsi="Times New Roman"/>
                <w:color w:val="000000"/>
                <w:szCs w:val="24"/>
              </w:rPr>
              <w:t>2,0% с суммы, свыше 600000 руб.</w:t>
            </w:r>
          </w:p>
        </w:tc>
        <w:tc>
          <w:tcPr>
            <w:tcW w:w="816"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1</w:t>
            </w:r>
            <w:r w:rsidRPr="0072126A">
              <w:rPr>
                <w:rFonts w:ascii="Times New Roman" w:hAnsi="Times New Roman"/>
                <w:color w:val="000000"/>
                <w:szCs w:val="24"/>
                <w:lang w:val="en-US"/>
              </w:rPr>
              <w:t>1</w:t>
            </w:r>
            <w:r w:rsidRPr="0072126A">
              <w:rPr>
                <w:rFonts w:ascii="Times New Roman" w:hAnsi="Times New Roman"/>
                <w:color w:val="000000"/>
                <w:szCs w:val="24"/>
              </w:rPr>
              <w:t>320 руб.</w:t>
            </w:r>
          </w:p>
        </w:tc>
        <w:tc>
          <w:tcPr>
            <w:tcW w:w="905"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5 000 руб.</w:t>
            </w:r>
          </w:p>
        </w:tc>
        <w:tc>
          <w:tcPr>
            <w:tcW w:w="857"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7200 руб.</w:t>
            </w:r>
          </w:p>
        </w:tc>
        <w:tc>
          <w:tcPr>
            <w:tcW w:w="857" w:type="pct"/>
            <w:tcBorders>
              <w:top w:val="single" w:sz="6" w:space="0" w:color="auto"/>
              <w:left w:val="single" w:sz="6" w:space="0" w:color="auto"/>
              <w:bottom w:val="single" w:sz="6" w:space="0" w:color="auto"/>
              <w:right w:val="single" w:sz="6" w:space="0" w:color="auto"/>
            </w:tcBorders>
          </w:tcPr>
          <w:p w:rsidR="0003635C" w:rsidRPr="0072126A" w:rsidRDefault="0003635C" w:rsidP="0072126A">
            <w:pPr>
              <w:pStyle w:val="ConsCell"/>
              <w:widowControl/>
              <w:jc w:val="center"/>
              <w:rPr>
                <w:rFonts w:ascii="Times New Roman" w:hAnsi="Times New Roman"/>
                <w:color w:val="000000"/>
                <w:szCs w:val="24"/>
              </w:rPr>
            </w:pPr>
            <w:r w:rsidRPr="0072126A">
              <w:rPr>
                <w:rFonts w:ascii="Times New Roman" w:hAnsi="Times New Roman"/>
                <w:color w:val="000000"/>
                <w:szCs w:val="24"/>
              </w:rPr>
              <w:t>104800 руб. +</w:t>
            </w:r>
            <w:r w:rsidR="0072126A" w:rsidRPr="0072126A">
              <w:rPr>
                <w:rFonts w:ascii="Times New Roman" w:hAnsi="Times New Roman"/>
                <w:color w:val="000000"/>
                <w:szCs w:val="24"/>
              </w:rPr>
              <w:t xml:space="preserve"> </w:t>
            </w:r>
            <w:r w:rsidRPr="0072126A">
              <w:rPr>
                <w:rFonts w:ascii="Times New Roman" w:hAnsi="Times New Roman"/>
                <w:color w:val="000000"/>
                <w:szCs w:val="24"/>
              </w:rPr>
              <w:t>2%</w:t>
            </w:r>
            <w:r w:rsidR="0072126A" w:rsidRPr="0072126A">
              <w:rPr>
                <w:rFonts w:ascii="Times New Roman" w:hAnsi="Times New Roman"/>
                <w:color w:val="000000"/>
                <w:szCs w:val="24"/>
              </w:rPr>
              <w:t xml:space="preserve"> </w:t>
            </w:r>
            <w:r w:rsidRPr="0072126A">
              <w:rPr>
                <w:rFonts w:ascii="Times New Roman" w:hAnsi="Times New Roman"/>
                <w:color w:val="000000"/>
                <w:szCs w:val="24"/>
              </w:rPr>
              <w:t>с суммы, свыше</w:t>
            </w:r>
            <w:r w:rsidR="0072126A">
              <w:rPr>
                <w:rFonts w:ascii="Times New Roman" w:hAnsi="Times New Roman"/>
                <w:color w:val="000000"/>
                <w:szCs w:val="24"/>
              </w:rPr>
              <w:t xml:space="preserve"> </w:t>
            </w:r>
            <w:r w:rsidRPr="0072126A">
              <w:rPr>
                <w:rFonts w:ascii="Times New Roman" w:hAnsi="Times New Roman"/>
                <w:color w:val="000000"/>
                <w:szCs w:val="24"/>
              </w:rPr>
              <w:t>600000 руб.</w:t>
            </w:r>
          </w:p>
        </w:tc>
      </w:tr>
    </w:tbl>
    <w:p w:rsidR="0003635C" w:rsidRPr="0072126A" w:rsidRDefault="0003635C" w:rsidP="0072126A">
      <w:pPr>
        <w:autoSpaceDE w:val="0"/>
        <w:autoSpaceDN w:val="0"/>
        <w:adjustRightInd w:val="0"/>
        <w:spacing w:line="360" w:lineRule="auto"/>
        <w:ind w:firstLine="709"/>
        <w:jc w:val="both"/>
        <w:rPr>
          <w:color w:val="000000"/>
          <w:sz w:val="28"/>
        </w:rPr>
      </w:pPr>
    </w:p>
    <w:p w:rsidR="0003635C" w:rsidRPr="0072126A" w:rsidRDefault="0003635C" w:rsidP="0072126A">
      <w:pPr>
        <w:pStyle w:val="21"/>
        <w:keepNext/>
        <w:spacing w:line="360" w:lineRule="auto"/>
        <w:ind w:firstLine="0"/>
        <w:rPr>
          <w:color w:val="000000"/>
          <w:sz w:val="28"/>
          <w:szCs w:val="24"/>
        </w:rPr>
      </w:pPr>
      <w:r w:rsidRPr="0072126A">
        <w:rPr>
          <w:color w:val="000000"/>
          <w:sz w:val="28"/>
          <w:szCs w:val="24"/>
        </w:rPr>
        <w:t>Таблица 6.2</w:t>
      </w:r>
      <w:r w:rsidR="0072126A">
        <w:rPr>
          <w:color w:val="000000"/>
          <w:sz w:val="28"/>
          <w:szCs w:val="24"/>
        </w:rPr>
        <w:t xml:space="preserve">. </w:t>
      </w:r>
      <w:r w:rsidRPr="0072126A">
        <w:rPr>
          <w:color w:val="000000"/>
          <w:sz w:val="28"/>
          <w:szCs w:val="24"/>
        </w:rPr>
        <w:t>Страховые взносы на обязательное пенсионное страхование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9"/>
        <w:gridCol w:w="2825"/>
        <w:gridCol w:w="2261"/>
        <w:gridCol w:w="2366"/>
      </w:tblGrid>
      <w:tr w:rsidR="0003635C" w:rsidRPr="0072126A" w:rsidTr="0072126A">
        <w:trPr>
          <w:cantSplit/>
        </w:trPr>
        <w:tc>
          <w:tcPr>
            <w:tcW w:w="1107" w:type="pct"/>
            <w:vMerge w:val="restart"/>
          </w:tcPr>
          <w:p w:rsidR="0003635C" w:rsidRPr="0072126A" w:rsidRDefault="0003635C" w:rsidP="0072126A">
            <w:pPr>
              <w:pStyle w:val="21"/>
              <w:ind w:firstLine="0"/>
              <w:rPr>
                <w:color w:val="000000"/>
                <w:sz w:val="20"/>
                <w:szCs w:val="24"/>
              </w:rPr>
            </w:pPr>
            <w:r w:rsidRPr="0072126A">
              <w:rPr>
                <w:color w:val="000000"/>
                <w:sz w:val="20"/>
                <w:szCs w:val="24"/>
              </w:rPr>
              <w:t>База нарастающим на 1 работника</w:t>
            </w:r>
          </w:p>
        </w:tc>
        <w:tc>
          <w:tcPr>
            <w:tcW w:w="1476" w:type="pct"/>
          </w:tcPr>
          <w:p w:rsidR="0003635C" w:rsidRPr="0072126A" w:rsidRDefault="0003635C" w:rsidP="0072126A">
            <w:pPr>
              <w:pStyle w:val="21"/>
              <w:ind w:firstLine="0"/>
              <w:rPr>
                <w:color w:val="000000"/>
                <w:sz w:val="20"/>
                <w:szCs w:val="24"/>
              </w:rPr>
            </w:pPr>
            <w:r w:rsidRPr="0072126A">
              <w:rPr>
                <w:color w:val="000000"/>
                <w:sz w:val="20"/>
                <w:szCs w:val="24"/>
              </w:rPr>
              <w:t xml:space="preserve">Для лиц </w:t>
            </w:r>
            <w:smartTag w:uri="urn:schemas-microsoft-com:office:smarttags" w:element="metricconverter">
              <w:smartTagPr>
                <w:attr w:name="ProductID" w:val="1966 г"/>
              </w:smartTagPr>
              <w:r w:rsidRPr="0072126A">
                <w:rPr>
                  <w:color w:val="000000"/>
                  <w:sz w:val="20"/>
                  <w:szCs w:val="24"/>
                </w:rPr>
                <w:t>1966 г</w:t>
              </w:r>
            </w:smartTag>
            <w:r w:rsidRPr="0072126A">
              <w:rPr>
                <w:color w:val="000000"/>
                <w:sz w:val="20"/>
                <w:szCs w:val="24"/>
              </w:rPr>
              <w:t>.р. и старше</w:t>
            </w:r>
          </w:p>
        </w:tc>
        <w:tc>
          <w:tcPr>
            <w:tcW w:w="2417" w:type="pct"/>
            <w:gridSpan w:val="2"/>
          </w:tcPr>
          <w:p w:rsidR="0003635C" w:rsidRPr="0072126A" w:rsidRDefault="0003635C" w:rsidP="0072126A">
            <w:pPr>
              <w:pStyle w:val="21"/>
              <w:ind w:firstLine="0"/>
              <w:rPr>
                <w:color w:val="000000"/>
                <w:sz w:val="20"/>
                <w:szCs w:val="24"/>
              </w:rPr>
            </w:pPr>
            <w:r w:rsidRPr="0072126A">
              <w:rPr>
                <w:color w:val="000000"/>
                <w:sz w:val="20"/>
                <w:szCs w:val="24"/>
              </w:rPr>
              <w:t xml:space="preserve">Для лиц </w:t>
            </w:r>
            <w:smartTag w:uri="urn:schemas-microsoft-com:office:smarttags" w:element="metricconverter">
              <w:smartTagPr>
                <w:attr w:name="ProductID" w:val="1967 г"/>
              </w:smartTagPr>
              <w:r w:rsidRPr="0072126A">
                <w:rPr>
                  <w:color w:val="000000"/>
                  <w:sz w:val="20"/>
                  <w:szCs w:val="24"/>
                </w:rPr>
                <w:t>1967 г</w:t>
              </w:r>
            </w:smartTag>
            <w:r w:rsidRPr="0072126A">
              <w:rPr>
                <w:color w:val="000000"/>
                <w:sz w:val="20"/>
                <w:szCs w:val="24"/>
              </w:rPr>
              <w:t xml:space="preserve">.р. и моложе </w:t>
            </w:r>
          </w:p>
        </w:tc>
      </w:tr>
      <w:tr w:rsidR="0003635C" w:rsidRPr="0072126A" w:rsidTr="0072126A">
        <w:trPr>
          <w:cantSplit/>
        </w:trPr>
        <w:tc>
          <w:tcPr>
            <w:tcW w:w="1107" w:type="pct"/>
            <w:vMerge/>
          </w:tcPr>
          <w:p w:rsidR="0003635C" w:rsidRPr="0072126A" w:rsidRDefault="0003635C" w:rsidP="0072126A">
            <w:pPr>
              <w:pStyle w:val="21"/>
              <w:ind w:firstLine="0"/>
              <w:rPr>
                <w:color w:val="000000"/>
                <w:sz w:val="20"/>
                <w:szCs w:val="24"/>
              </w:rPr>
            </w:pPr>
          </w:p>
        </w:tc>
        <w:tc>
          <w:tcPr>
            <w:tcW w:w="1476" w:type="pct"/>
          </w:tcPr>
          <w:p w:rsidR="0003635C" w:rsidRPr="0072126A" w:rsidRDefault="0003635C" w:rsidP="0072126A">
            <w:pPr>
              <w:pStyle w:val="21"/>
              <w:ind w:firstLine="0"/>
              <w:rPr>
                <w:color w:val="000000"/>
                <w:sz w:val="20"/>
                <w:szCs w:val="24"/>
              </w:rPr>
            </w:pPr>
            <w:r w:rsidRPr="0072126A">
              <w:rPr>
                <w:color w:val="000000"/>
                <w:sz w:val="20"/>
                <w:szCs w:val="24"/>
              </w:rPr>
              <w:t>Страховая часть</w:t>
            </w:r>
          </w:p>
        </w:tc>
        <w:tc>
          <w:tcPr>
            <w:tcW w:w="1181" w:type="pct"/>
          </w:tcPr>
          <w:p w:rsidR="0003635C" w:rsidRPr="0072126A" w:rsidRDefault="0003635C" w:rsidP="0072126A">
            <w:pPr>
              <w:pStyle w:val="21"/>
              <w:ind w:firstLine="0"/>
              <w:rPr>
                <w:color w:val="000000"/>
                <w:sz w:val="20"/>
                <w:szCs w:val="24"/>
              </w:rPr>
            </w:pPr>
            <w:r w:rsidRPr="0072126A">
              <w:rPr>
                <w:color w:val="000000"/>
                <w:sz w:val="20"/>
                <w:szCs w:val="24"/>
              </w:rPr>
              <w:t>Страховая часть</w:t>
            </w:r>
          </w:p>
        </w:tc>
        <w:tc>
          <w:tcPr>
            <w:tcW w:w="1236" w:type="pct"/>
          </w:tcPr>
          <w:p w:rsidR="0003635C" w:rsidRPr="0072126A" w:rsidRDefault="0003635C" w:rsidP="0072126A">
            <w:pPr>
              <w:pStyle w:val="21"/>
              <w:ind w:firstLine="0"/>
              <w:rPr>
                <w:color w:val="000000"/>
                <w:sz w:val="20"/>
                <w:szCs w:val="24"/>
              </w:rPr>
            </w:pPr>
            <w:r w:rsidRPr="0072126A">
              <w:rPr>
                <w:color w:val="000000"/>
                <w:sz w:val="20"/>
                <w:szCs w:val="24"/>
              </w:rPr>
              <w:t>Накопит. часть</w:t>
            </w:r>
          </w:p>
        </w:tc>
      </w:tr>
      <w:tr w:rsidR="0003635C" w:rsidRPr="0072126A" w:rsidTr="0072126A">
        <w:trPr>
          <w:cantSplit/>
          <w:trHeight w:val="273"/>
        </w:trPr>
        <w:tc>
          <w:tcPr>
            <w:tcW w:w="1107" w:type="pct"/>
          </w:tcPr>
          <w:p w:rsidR="0003635C" w:rsidRPr="0072126A" w:rsidRDefault="0003635C" w:rsidP="0072126A">
            <w:pPr>
              <w:pStyle w:val="21"/>
              <w:ind w:firstLine="0"/>
              <w:rPr>
                <w:color w:val="000000"/>
                <w:sz w:val="20"/>
                <w:szCs w:val="24"/>
              </w:rPr>
            </w:pPr>
            <w:r w:rsidRPr="0072126A">
              <w:rPr>
                <w:color w:val="000000"/>
                <w:sz w:val="20"/>
                <w:szCs w:val="24"/>
              </w:rPr>
              <w:t>До 280 000 руб.</w:t>
            </w:r>
          </w:p>
        </w:tc>
        <w:tc>
          <w:tcPr>
            <w:tcW w:w="1476" w:type="pct"/>
          </w:tcPr>
          <w:p w:rsidR="0003635C" w:rsidRPr="0072126A" w:rsidRDefault="0003635C" w:rsidP="0072126A">
            <w:pPr>
              <w:pStyle w:val="21"/>
              <w:ind w:firstLine="0"/>
              <w:rPr>
                <w:color w:val="000000"/>
                <w:sz w:val="20"/>
                <w:szCs w:val="24"/>
              </w:rPr>
            </w:pPr>
            <w:r w:rsidRPr="0072126A">
              <w:rPr>
                <w:color w:val="000000"/>
                <w:sz w:val="20"/>
                <w:szCs w:val="24"/>
              </w:rPr>
              <w:t>1</w:t>
            </w:r>
            <w:r w:rsidRPr="0072126A">
              <w:rPr>
                <w:color w:val="000000"/>
                <w:sz w:val="20"/>
                <w:szCs w:val="24"/>
                <w:lang w:val="en-US"/>
              </w:rPr>
              <w:t>4</w:t>
            </w:r>
            <w:r w:rsidRPr="0072126A">
              <w:rPr>
                <w:color w:val="000000"/>
                <w:sz w:val="20"/>
                <w:szCs w:val="24"/>
              </w:rPr>
              <w:t>%</w:t>
            </w:r>
          </w:p>
        </w:tc>
        <w:tc>
          <w:tcPr>
            <w:tcW w:w="1181" w:type="pct"/>
          </w:tcPr>
          <w:p w:rsidR="0003635C" w:rsidRPr="0072126A" w:rsidRDefault="0003635C" w:rsidP="0072126A">
            <w:pPr>
              <w:pStyle w:val="21"/>
              <w:ind w:firstLine="0"/>
              <w:rPr>
                <w:color w:val="000000"/>
                <w:sz w:val="20"/>
                <w:szCs w:val="24"/>
              </w:rPr>
            </w:pPr>
            <w:r w:rsidRPr="0072126A">
              <w:rPr>
                <w:color w:val="000000"/>
                <w:sz w:val="20"/>
                <w:szCs w:val="24"/>
              </w:rPr>
              <w:t>8%</w:t>
            </w:r>
          </w:p>
        </w:tc>
        <w:tc>
          <w:tcPr>
            <w:tcW w:w="1236" w:type="pct"/>
          </w:tcPr>
          <w:p w:rsidR="0003635C" w:rsidRPr="0072126A" w:rsidRDefault="0003635C" w:rsidP="0072126A">
            <w:pPr>
              <w:pStyle w:val="21"/>
              <w:ind w:firstLine="0"/>
              <w:rPr>
                <w:color w:val="000000"/>
                <w:sz w:val="20"/>
                <w:szCs w:val="24"/>
              </w:rPr>
            </w:pPr>
            <w:r w:rsidRPr="0072126A">
              <w:rPr>
                <w:color w:val="000000"/>
                <w:sz w:val="20"/>
                <w:szCs w:val="24"/>
              </w:rPr>
              <w:t>6%</w:t>
            </w:r>
          </w:p>
        </w:tc>
      </w:tr>
      <w:tr w:rsidR="0003635C" w:rsidRPr="0072126A" w:rsidTr="0072126A">
        <w:trPr>
          <w:cantSplit/>
        </w:trPr>
        <w:tc>
          <w:tcPr>
            <w:tcW w:w="1107" w:type="pct"/>
          </w:tcPr>
          <w:p w:rsidR="0003635C" w:rsidRPr="0072126A" w:rsidRDefault="0003635C" w:rsidP="0072126A">
            <w:pPr>
              <w:pStyle w:val="21"/>
              <w:ind w:firstLine="0"/>
              <w:rPr>
                <w:color w:val="000000"/>
                <w:sz w:val="20"/>
                <w:szCs w:val="24"/>
              </w:rPr>
            </w:pPr>
            <w:r w:rsidRPr="0072126A">
              <w:rPr>
                <w:color w:val="000000"/>
                <w:sz w:val="20"/>
                <w:szCs w:val="24"/>
              </w:rPr>
              <w:t>От 280001 руб. до 600 000 руб.</w:t>
            </w:r>
            <w:r w:rsidR="0072126A" w:rsidRPr="0072126A">
              <w:rPr>
                <w:color w:val="000000"/>
                <w:sz w:val="20"/>
                <w:szCs w:val="24"/>
              </w:rPr>
              <w:t xml:space="preserve"> </w:t>
            </w:r>
          </w:p>
        </w:tc>
        <w:tc>
          <w:tcPr>
            <w:tcW w:w="1476" w:type="pct"/>
          </w:tcPr>
          <w:p w:rsidR="0003635C" w:rsidRPr="0072126A" w:rsidRDefault="0003635C" w:rsidP="0072126A">
            <w:pPr>
              <w:pStyle w:val="21"/>
              <w:ind w:firstLine="0"/>
              <w:rPr>
                <w:color w:val="000000"/>
                <w:sz w:val="20"/>
                <w:szCs w:val="24"/>
              </w:rPr>
            </w:pPr>
            <w:r w:rsidRPr="0072126A">
              <w:rPr>
                <w:color w:val="000000"/>
                <w:sz w:val="20"/>
                <w:szCs w:val="24"/>
              </w:rPr>
              <w:t>39200 руб. + 5,5% с суммы, превышающей 280000 руб.</w:t>
            </w:r>
          </w:p>
        </w:tc>
        <w:tc>
          <w:tcPr>
            <w:tcW w:w="1181" w:type="pct"/>
          </w:tcPr>
          <w:p w:rsidR="0003635C" w:rsidRPr="0072126A" w:rsidRDefault="0003635C" w:rsidP="0072126A">
            <w:pPr>
              <w:pStyle w:val="21"/>
              <w:ind w:firstLine="0"/>
              <w:rPr>
                <w:color w:val="000000"/>
                <w:sz w:val="20"/>
                <w:szCs w:val="24"/>
              </w:rPr>
            </w:pPr>
            <w:r w:rsidRPr="0072126A">
              <w:rPr>
                <w:color w:val="000000"/>
                <w:sz w:val="20"/>
                <w:szCs w:val="24"/>
              </w:rPr>
              <w:t>22400 + 3,1% с</w:t>
            </w:r>
            <w:r w:rsidR="0072126A">
              <w:rPr>
                <w:color w:val="000000"/>
                <w:sz w:val="20"/>
                <w:szCs w:val="24"/>
              </w:rPr>
              <w:t xml:space="preserve"> </w:t>
            </w:r>
            <w:r w:rsidRPr="0072126A">
              <w:rPr>
                <w:color w:val="000000"/>
                <w:sz w:val="20"/>
                <w:szCs w:val="24"/>
              </w:rPr>
              <w:t>суммы, свыше</w:t>
            </w:r>
            <w:r w:rsidR="0072126A" w:rsidRPr="0072126A">
              <w:rPr>
                <w:color w:val="000000"/>
                <w:sz w:val="20"/>
                <w:szCs w:val="24"/>
              </w:rPr>
              <w:t xml:space="preserve"> </w:t>
            </w:r>
            <w:r w:rsidRPr="0072126A">
              <w:rPr>
                <w:color w:val="000000"/>
                <w:sz w:val="20"/>
                <w:szCs w:val="24"/>
              </w:rPr>
              <w:t>280000 руб.</w:t>
            </w:r>
          </w:p>
        </w:tc>
        <w:tc>
          <w:tcPr>
            <w:tcW w:w="1236" w:type="pct"/>
          </w:tcPr>
          <w:p w:rsidR="0003635C" w:rsidRPr="0072126A" w:rsidRDefault="0003635C" w:rsidP="0072126A">
            <w:pPr>
              <w:pStyle w:val="21"/>
              <w:ind w:firstLine="0"/>
              <w:rPr>
                <w:color w:val="000000"/>
                <w:sz w:val="20"/>
                <w:szCs w:val="24"/>
              </w:rPr>
            </w:pPr>
            <w:r w:rsidRPr="0072126A">
              <w:rPr>
                <w:color w:val="000000"/>
                <w:sz w:val="20"/>
                <w:szCs w:val="24"/>
              </w:rPr>
              <w:t>16800 + 2,4% с суммы, превышающей 280000 руб.</w:t>
            </w:r>
          </w:p>
        </w:tc>
      </w:tr>
      <w:tr w:rsidR="0003635C" w:rsidRPr="0072126A" w:rsidTr="0072126A">
        <w:trPr>
          <w:cantSplit/>
        </w:trPr>
        <w:tc>
          <w:tcPr>
            <w:tcW w:w="1107" w:type="pct"/>
          </w:tcPr>
          <w:p w:rsidR="0003635C" w:rsidRPr="0072126A" w:rsidRDefault="0003635C" w:rsidP="0072126A">
            <w:pPr>
              <w:pStyle w:val="21"/>
              <w:ind w:firstLine="0"/>
              <w:rPr>
                <w:color w:val="000000"/>
                <w:sz w:val="20"/>
                <w:szCs w:val="24"/>
              </w:rPr>
            </w:pPr>
            <w:r w:rsidRPr="0072126A">
              <w:rPr>
                <w:color w:val="000000"/>
                <w:sz w:val="20"/>
                <w:szCs w:val="24"/>
              </w:rPr>
              <w:t>Свыше</w:t>
            </w:r>
            <w:r w:rsidR="0072126A" w:rsidRPr="0072126A">
              <w:rPr>
                <w:color w:val="000000"/>
                <w:sz w:val="20"/>
                <w:szCs w:val="24"/>
              </w:rPr>
              <w:t xml:space="preserve"> </w:t>
            </w:r>
            <w:r w:rsidRPr="0072126A">
              <w:rPr>
                <w:color w:val="000000"/>
                <w:sz w:val="20"/>
                <w:szCs w:val="24"/>
              </w:rPr>
              <w:t>600 000</w:t>
            </w:r>
            <w:r w:rsidR="0072126A" w:rsidRPr="0072126A">
              <w:rPr>
                <w:color w:val="000000"/>
                <w:sz w:val="20"/>
                <w:szCs w:val="24"/>
              </w:rPr>
              <w:t xml:space="preserve"> </w:t>
            </w:r>
            <w:r w:rsidRPr="0072126A">
              <w:rPr>
                <w:color w:val="000000"/>
                <w:sz w:val="20"/>
                <w:szCs w:val="24"/>
              </w:rPr>
              <w:t>руб.</w:t>
            </w:r>
          </w:p>
        </w:tc>
        <w:tc>
          <w:tcPr>
            <w:tcW w:w="1476" w:type="pct"/>
          </w:tcPr>
          <w:p w:rsidR="0003635C" w:rsidRPr="0072126A" w:rsidRDefault="0003635C" w:rsidP="0072126A">
            <w:pPr>
              <w:pStyle w:val="21"/>
              <w:ind w:firstLine="0"/>
              <w:rPr>
                <w:color w:val="000000"/>
                <w:sz w:val="20"/>
                <w:szCs w:val="24"/>
              </w:rPr>
            </w:pPr>
            <w:r w:rsidRPr="0072126A">
              <w:rPr>
                <w:color w:val="000000"/>
                <w:sz w:val="20"/>
                <w:szCs w:val="24"/>
              </w:rPr>
              <w:t>56 800 руб.</w:t>
            </w:r>
          </w:p>
        </w:tc>
        <w:tc>
          <w:tcPr>
            <w:tcW w:w="1181" w:type="pct"/>
          </w:tcPr>
          <w:p w:rsidR="0003635C" w:rsidRPr="0072126A" w:rsidRDefault="0003635C" w:rsidP="0072126A">
            <w:pPr>
              <w:pStyle w:val="21"/>
              <w:ind w:firstLine="0"/>
              <w:rPr>
                <w:color w:val="000000"/>
                <w:sz w:val="20"/>
                <w:szCs w:val="24"/>
              </w:rPr>
            </w:pPr>
            <w:r w:rsidRPr="0072126A">
              <w:rPr>
                <w:color w:val="000000"/>
                <w:sz w:val="20"/>
                <w:szCs w:val="24"/>
              </w:rPr>
              <w:t>32 320 руб.</w:t>
            </w:r>
          </w:p>
        </w:tc>
        <w:tc>
          <w:tcPr>
            <w:tcW w:w="1236" w:type="pct"/>
          </w:tcPr>
          <w:p w:rsidR="0003635C" w:rsidRPr="0072126A" w:rsidRDefault="0003635C" w:rsidP="0072126A">
            <w:pPr>
              <w:pStyle w:val="21"/>
              <w:ind w:firstLine="0"/>
              <w:rPr>
                <w:color w:val="000000"/>
                <w:sz w:val="20"/>
                <w:szCs w:val="24"/>
              </w:rPr>
            </w:pPr>
            <w:r w:rsidRPr="0072126A">
              <w:rPr>
                <w:color w:val="000000"/>
                <w:sz w:val="20"/>
                <w:szCs w:val="24"/>
              </w:rPr>
              <w:t>24 480 руб.</w:t>
            </w:r>
          </w:p>
        </w:tc>
      </w:tr>
    </w:tbl>
    <w:p w:rsidR="0003635C" w:rsidRPr="0072126A" w:rsidRDefault="0003635C" w:rsidP="0072126A">
      <w:pPr>
        <w:spacing w:line="360" w:lineRule="auto"/>
        <w:ind w:firstLine="709"/>
        <w:jc w:val="both"/>
        <w:rPr>
          <w:color w:val="000000"/>
          <w:sz w:val="28"/>
        </w:rPr>
      </w:pPr>
      <w:r w:rsidRPr="0072126A">
        <w:rPr>
          <w:color w:val="000000"/>
          <w:sz w:val="28"/>
        </w:rPr>
        <w:t>Дата начисления ЕСН зависит от категории налогоплательщика и определяется как:</w:t>
      </w:r>
    </w:p>
    <w:p w:rsidR="0003635C" w:rsidRPr="0072126A" w:rsidRDefault="0003635C" w:rsidP="0072126A">
      <w:pPr>
        <w:pStyle w:val="21"/>
        <w:numPr>
          <w:ilvl w:val="0"/>
          <w:numId w:val="5"/>
        </w:numPr>
        <w:spacing w:line="360" w:lineRule="auto"/>
        <w:ind w:left="0" w:firstLine="709"/>
        <w:rPr>
          <w:color w:val="000000"/>
          <w:sz w:val="28"/>
          <w:szCs w:val="24"/>
        </w:rPr>
      </w:pPr>
      <w:r w:rsidRPr="0072126A">
        <w:rPr>
          <w:color w:val="000000"/>
          <w:sz w:val="28"/>
          <w:szCs w:val="24"/>
        </w:rPr>
        <w:t>день начисления выплат и иных вознаграждений в пользу работника – для доходов, начисленных организациями и предпринимателями;</w:t>
      </w:r>
    </w:p>
    <w:p w:rsidR="0003635C" w:rsidRPr="0072126A" w:rsidRDefault="0003635C" w:rsidP="0072126A">
      <w:pPr>
        <w:pStyle w:val="21"/>
        <w:numPr>
          <w:ilvl w:val="0"/>
          <w:numId w:val="5"/>
        </w:numPr>
        <w:spacing w:line="360" w:lineRule="auto"/>
        <w:ind w:left="0" w:firstLine="709"/>
        <w:rPr>
          <w:color w:val="000000"/>
          <w:sz w:val="28"/>
          <w:szCs w:val="24"/>
        </w:rPr>
      </w:pPr>
      <w:r w:rsidRPr="0072126A">
        <w:rPr>
          <w:color w:val="000000"/>
          <w:sz w:val="28"/>
          <w:szCs w:val="24"/>
        </w:rPr>
        <w:t>день фактического получения дохода – для предпринимателей и адвокатов;</w:t>
      </w:r>
    </w:p>
    <w:p w:rsidR="0003635C" w:rsidRPr="0072126A" w:rsidRDefault="0003635C" w:rsidP="0072126A">
      <w:pPr>
        <w:pStyle w:val="21"/>
        <w:numPr>
          <w:ilvl w:val="0"/>
          <w:numId w:val="5"/>
        </w:numPr>
        <w:spacing w:line="360" w:lineRule="auto"/>
        <w:ind w:left="0" w:firstLine="709"/>
        <w:rPr>
          <w:color w:val="000000"/>
          <w:sz w:val="28"/>
          <w:szCs w:val="24"/>
        </w:rPr>
      </w:pPr>
      <w:r w:rsidRPr="0072126A">
        <w:rPr>
          <w:color w:val="000000"/>
          <w:sz w:val="28"/>
          <w:szCs w:val="24"/>
        </w:rPr>
        <w:t>день выплаты вознаграждения лицам, которых наняли для работы -</w:t>
      </w:r>
      <w:r w:rsidR="0072126A">
        <w:rPr>
          <w:color w:val="000000"/>
          <w:sz w:val="28"/>
          <w:szCs w:val="24"/>
        </w:rPr>
        <w:t xml:space="preserve"> </w:t>
      </w:r>
      <w:r w:rsidRPr="0072126A">
        <w:rPr>
          <w:color w:val="000000"/>
          <w:sz w:val="28"/>
          <w:szCs w:val="24"/>
        </w:rPr>
        <w:t>для физических лиц, не являющихся индивидуальными предпринимателями.</w:t>
      </w:r>
    </w:p>
    <w:p w:rsidR="0003635C" w:rsidRPr="0072126A" w:rsidRDefault="0003635C" w:rsidP="0072126A">
      <w:pPr>
        <w:pStyle w:val="ConsNormal"/>
        <w:widowControl/>
        <w:spacing w:line="360" w:lineRule="auto"/>
        <w:ind w:firstLine="709"/>
        <w:jc w:val="both"/>
        <w:rPr>
          <w:rFonts w:ascii="Times New Roman" w:hAnsi="Times New Roman"/>
          <w:color w:val="000000"/>
          <w:sz w:val="28"/>
          <w:szCs w:val="24"/>
        </w:rPr>
      </w:pPr>
      <w:r w:rsidRPr="0072126A">
        <w:rPr>
          <w:rFonts w:ascii="Times New Roman" w:hAnsi="Times New Roman"/>
          <w:color w:val="000000"/>
          <w:sz w:val="28"/>
          <w:szCs w:val="24"/>
        </w:rPr>
        <w:t>Сумма налога, подлежащая уплате в ФСС, уменьшается на суммы государственных пособий (по временной нетрудоспособности, беременности и родам, на погребение, на санаторно-курортное обслуживание работников и их детей). Сумма налога, подлежащая уплате в федеральный бюджет, уменьшается на сумму начисленных за тот же период страховых взносов на обязательное пенсионное страхование (налоговый вычет) в пределах сумм, исчисленных исходя из тарифов страховых взносов, (закон от 15.12.2001</w:t>
      </w:r>
      <w:r w:rsidR="0072126A">
        <w:rPr>
          <w:rFonts w:ascii="Times New Roman" w:hAnsi="Times New Roman"/>
          <w:color w:val="000000"/>
          <w:sz w:val="28"/>
          <w:szCs w:val="24"/>
        </w:rPr>
        <w:t> </w:t>
      </w:r>
      <w:r w:rsidRPr="0072126A">
        <w:rPr>
          <w:rFonts w:ascii="Times New Roman" w:hAnsi="Times New Roman"/>
          <w:color w:val="000000"/>
          <w:sz w:val="28"/>
          <w:szCs w:val="24"/>
        </w:rPr>
        <w:t xml:space="preserve">г. №167-ФЗ «Об обязательном пенсионном страховании в РФ»). </w:t>
      </w:r>
    </w:p>
    <w:p w:rsidR="0003635C" w:rsidRPr="0072126A" w:rsidRDefault="0003635C" w:rsidP="0072126A">
      <w:pPr>
        <w:pStyle w:val="21"/>
        <w:spacing w:line="360" w:lineRule="auto"/>
        <w:ind w:firstLine="709"/>
        <w:rPr>
          <w:color w:val="000000"/>
          <w:sz w:val="28"/>
          <w:szCs w:val="24"/>
        </w:rPr>
      </w:pPr>
      <w:r w:rsidRPr="0072126A">
        <w:rPr>
          <w:color w:val="000000"/>
          <w:sz w:val="28"/>
          <w:szCs w:val="24"/>
        </w:rPr>
        <w:t>К лицам, на которые распространяется обязательное пенсионное страхование, относятся также иностранные граждане и лица без гражданства, которые проживают в Российской Федерации как постоянно, так и временно. Эти граждане должны иметь вид на жительство или разрешение на временное проживание.</w:t>
      </w:r>
    </w:p>
    <w:p w:rsidR="0003635C" w:rsidRPr="0072126A" w:rsidRDefault="0003635C" w:rsidP="0072126A">
      <w:pPr>
        <w:pStyle w:val="21"/>
        <w:spacing w:line="360" w:lineRule="auto"/>
        <w:ind w:firstLine="709"/>
        <w:rPr>
          <w:color w:val="000000"/>
          <w:sz w:val="28"/>
          <w:szCs w:val="24"/>
        </w:rPr>
      </w:pPr>
      <w:r w:rsidRPr="0072126A">
        <w:rPr>
          <w:color w:val="000000"/>
          <w:sz w:val="28"/>
          <w:szCs w:val="24"/>
        </w:rPr>
        <w:t>На выплаты указанным лицам по трудовым договорам или гражданско-правовым договорам, предусматривающим выполнение работ и оказание услуг, а также по авторскому и лицензионному договору, организациям необходимо начислять взносы на обязательное пенсионное страхование. При этом не имеет значения, сколько дней указанные лица проживали в РФ на момент выплаты.</w:t>
      </w:r>
    </w:p>
    <w:p w:rsidR="0003635C" w:rsidRPr="0072126A" w:rsidRDefault="0003635C" w:rsidP="0072126A">
      <w:pPr>
        <w:keepNext/>
        <w:autoSpaceDE w:val="0"/>
        <w:autoSpaceDN w:val="0"/>
        <w:adjustRightInd w:val="0"/>
        <w:spacing w:line="360" w:lineRule="auto"/>
        <w:ind w:firstLine="709"/>
        <w:jc w:val="both"/>
        <w:rPr>
          <w:b/>
          <w:color w:val="000000"/>
          <w:sz w:val="28"/>
        </w:rPr>
      </w:pPr>
      <w:r w:rsidRPr="0072126A">
        <w:rPr>
          <w:b/>
          <w:color w:val="000000"/>
          <w:sz w:val="28"/>
        </w:rPr>
        <w:t>Пример.</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 xml:space="preserve">Работнику </w:t>
      </w:r>
      <w:smartTag w:uri="urn:schemas-microsoft-com:office:smarttags" w:element="metricconverter">
        <w:smartTagPr>
          <w:attr w:name="ProductID" w:val="1961 г"/>
        </w:smartTagPr>
        <w:r w:rsidRPr="0072126A">
          <w:rPr>
            <w:color w:val="000000"/>
            <w:sz w:val="28"/>
          </w:rPr>
          <w:t>1961 г</w:t>
        </w:r>
      </w:smartTag>
      <w:r w:rsidRPr="0072126A">
        <w:rPr>
          <w:color w:val="000000"/>
          <w:sz w:val="28"/>
        </w:rPr>
        <w:t xml:space="preserve">. рождения за январь </w:t>
      </w:r>
      <w:smartTag w:uri="urn:schemas-microsoft-com:office:smarttags" w:element="metricconverter">
        <w:smartTagPr>
          <w:attr w:name="ProductID" w:val="2007 г"/>
        </w:smartTagPr>
        <w:r w:rsidRPr="0072126A">
          <w:rPr>
            <w:color w:val="000000"/>
            <w:sz w:val="28"/>
          </w:rPr>
          <w:t>2007 г</w:t>
        </w:r>
      </w:smartTag>
      <w:r w:rsidRPr="0072126A">
        <w:rPr>
          <w:color w:val="000000"/>
          <w:sz w:val="28"/>
        </w:rPr>
        <w:t>. начислена заработная плата 15000 руб.</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Начисляется ЕСН по ставкам, установленным в части, подлежащей уплате:</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в федеральный бюджет: 15000 руб. * 20% = 3000 руб.;</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в ФСС РФ: 15000 руб. * 2,9% = 435 руб.;</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 xml:space="preserve">в ФФОМС: 15000 руб. * 1,1% = 165 руб.; </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в ТФОМС: 15000 руб. * 2% = 300 руб.</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Итого: 3900 руб. (15000 * 26%).</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Страховые взносы на обязательное пенсионное страхование (финансирование страховой части трудовой пенсии) начислены в сумме 2100 руб. (15 000 руб. * 14%).</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Таким образом, сумма ЕСН, подлежащая уплате в федеральный бюджет, составляет:</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3000 руб. - 2100 руб. = 900 руб.</w:t>
      </w:r>
      <w:bookmarkStart w:id="18" w:name="_Toc83293229"/>
      <w:bookmarkStart w:id="19" w:name="_Toc130463456"/>
      <w:bookmarkStart w:id="20" w:name="_Toc130629520"/>
      <w:bookmarkStart w:id="21" w:name="_Toc149632226"/>
    </w:p>
    <w:p w:rsidR="0003635C" w:rsidRPr="0072126A" w:rsidRDefault="0003635C" w:rsidP="0072126A">
      <w:pPr>
        <w:autoSpaceDE w:val="0"/>
        <w:autoSpaceDN w:val="0"/>
        <w:adjustRightInd w:val="0"/>
        <w:spacing w:line="360" w:lineRule="auto"/>
        <w:ind w:firstLine="709"/>
        <w:jc w:val="both"/>
        <w:rPr>
          <w:b/>
          <w:color w:val="000000"/>
          <w:sz w:val="28"/>
        </w:rPr>
      </w:pPr>
    </w:p>
    <w:p w:rsidR="0003635C" w:rsidRPr="0072126A" w:rsidRDefault="0003635C" w:rsidP="0072126A">
      <w:pPr>
        <w:pStyle w:val="2"/>
        <w:spacing w:line="360" w:lineRule="auto"/>
        <w:ind w:firstLine="0"/>
        <w:rPr>
          <w:b/>
          <w:color w:val="000000"/>
          <w:szCs w:val="24"/>
        </w:rPr>
      </w:pPr>
      <w:bookmarkStart w:id="22" w:name="_Toc162704942"/>
      <w:bookmarkStart w:id="23" w:name="_Toc193526494"/>
      <w:bookmarkStart w:id="24" w:name="_Toc193725197"/>
      <w:bookmarkStart w:id="25" w:name="_Toc222409274"/>
      <w:r w:rsidRPr="0072126A">
        <w:rPr>
          <w:b/>
          <w:color w:val="000000"/>
          <w:szCs w:val="24"/>
        </w:rPr>
        <w:t>3. Порядок уплаты ЕСН</w:t>
      </w:r>
      <w:bookmarkEnd w:id="18"/>
      <w:bookmarkEnd w:id="19"/>
      <w:bookmarkEnd w:id="20"/>
      <w:bookmarkEnd w:id="21"/>
      <w:bookmarkEnd w:id="22"/>
      <w:bookmarkEnd w:id="23"/>
      <w:bookmarkEnd w:id="24"/>
      <w:bookmarkEnd w:id="25"/>
    </w:p>
    <w:p w:rsidR="0072126A" w:rsidRDefault="0072126A" w:rsidP="0072126A">
      <w:pPr>
        <w:autoSpaceDE w:val="0"/>
        <w:autoSpaceDN w:val="0"/>
        <w:adjustRightInd w:val="0"/>
        <w:spacing w:line="360" w:lineRule="auto"/>
        <w:ind w:firstLine="709"/>
        <w:jc w:val="both"/>
        <w:rPr>
          <w:color w:val="000000"/>
          <w:sz w:val="28"/>
        </w:rPr>
      </w:pP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В течение отчетного периода (первый квартал, полугодие и девять месяцев календарного года) по итогам каждого календарного месяца плательщики производят исчисление ежемесячных авансовых платежей по налогу исходя из величины выплат, начисленных с начала налогового периода до окончания соответствующего календарного месяца, и ставки налога. Сумма ежемесячного авансового платежа по налогу, подлежащая уплате за отчетный период, определяется с учетом ранее уплаченных сумм ежемесячных авансовых платежей.</w:t>
      </w:r>
    </w:p>
    <w:p w:rsidR="0003635C" w:rsidRPr="0072126A" w:rsidRDefault="0003635C" w:rsidP="0072126A">
      <w:pPr>
        <w:spacing w:line="360" w:lineRule="auto"/>
        <w:ind w:firstLine="709"/>
        <w:jc w:val="both"/>
        <w:rPr>
          <w:color w:val="000000"/>
          <w:sz w:val="28"/>
        </w:rPr>
      </w:pPr>
      <w:r w:rsidRPr="0072126A">
        <w:rPr>
          <w:color w:val="000000"/>
          <w:sz w:val="28"/>
        </w:rPr>
        <w:t xml:space="preserve">Уплата ежемесячных авансовых платежей производится не позднее 15-го числа следующего месяца. Отчеты сдаются в налоговый орган не позднее 20-го числа следующего месяца. </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Если зарплата работникам начислена, но не выдана в том месяце, в котором произведено начисление, то ЕСН должен быть уплачен не позднее 15-го числа месяца, следующего за месяцем, за который эти выплаты начислены.</w:t>
      </w:r>
    </w:p>
    <w:p w:rsidR="0003635C" w:rsidRPr="0072126A" w:rsidRDefault="0003635C" w:rsidP="0072126A">
      <w:pPr>
        <w:pStyle w:val="21"/>
        <w:spacing w:line="360" w:lineRule="auto"/>
        <w:ind w:firstLine="709"/>
        <w:rPr>
          <w:color w:val="000000"/>
          <w:sz w:val="28"/>
          <w:szCs w:val="24"/>
        </w:rPr>
      </w:pPr>
      <w:r w:rsidRPr="0072126A">
        <w:rPr>
          <w:color w:val="000000"/>
          <w:sz w:val="28"/>
          <w:szCs w:val="24"/>
        </w:rPr>
        <w:t>Налогоплательщики обязаны вести учет сумм начисленных выплат, сумм ЕСН и сумм налоговых вычетов по каждому физическому лицу. Ежеквартально не позднее 15-го числа месяца, следующего за отчетным кварталом, следует представлять в ФСС отчеты о суммах начисленного налога в ФСС и использованных на выплату пособий.</w:t>
      </w:r>
    </w:p>
    <w:p w:rsidR="0003635C" w:rsidRPr="0072126A" w:rsidRDefault="0003635C" w:rsidP="0072126A">
      <w:pPr>
        <w:pStyle w:val="21"/>
        <w:spacing w:line="360" w:lineRule="auto"/>
        <w:ind w:firstLine="709"/>
        <w:rPr>
          <w:color w:val="000000"/>
          <w:sz w:val="28"/>
          <w:szCs w:val="24"/>
        </w:rPr>
      </w:pPr>
      <w:r w:rsidRPr="0072126A">
        <w:rPr>
          <w:color w:val="000000"/>
          <w:sz w:val="28"/>
          <w:szCs w:val="24"/>
        </w:rPr>
        <w:t>Взносы уплачиваются:</w:t>
      </w:r>
    </w:p>
    <w:p w:rsidR="0003635C" w:rsidRPr="0072126A" w:rsidRDefault="0003635C" w:rsidP="0072126A">
      <w:pPr>
        <w:pStyle w:val="21"/>
        <w:numPr>
          <w:ilvl w:val="0"/>
          <w:numId w:val="12"/>
        </w:numPr>
        <w:spacing w:line="360" w:lineRule="auto"/>
        <w:rPr>
          <w:color w:val="000000"/>
          <w:sz w:val="28"/>
          <w:szCs w:val="24"/>
        </w:rPr>
      </w:pPr>
      <w:r w:rsidRPr="0072126A">
        <w:rPr>
          <w:color w:val="000000"/>
          <w:sz w:val="28"/>
          <w:szCs w:val="24"/>
        </w:rPr>
        <w:t>страховые взносы на обязательное пенсионное страхование двумя платежами (по страховой части и по накопительной части трудовой пенсии);</w:t>
      </w:r>
    </w:p>
    <w:p w:rsidR="0003635C" w:rsidRPr="0072126A" w:rsidRDefault="0003635C" w:rsidP="0072126A">
      <w:pPr>
        <w:pStyle w:val="21"/>
        <w:numPr>
          <w:ilvl w:val="0"/>
          <w:numId w:val="12"/>
        </w:numPr>
        <w:spacing w:line="360" w:lineRule="auto"/>
        <w:rPr>
          <w:color w:val="000000"/>
          <w:sz w:val="28"/>
          <w:szCs w:val="24"/>
        </w:rPr>
      </w:pPr>
      <w:r w:rsidRPr="0072126A">
        <w:rPr>
          <w:color w:val="000000"/>
          <w:sz w:val="28"/>
          <w:szCs w:val="24"/>
        </w:rPr>
        <w:t>ЕСН четырьмя платежами (в Федеральный бюджет вместо ПФ, ФСС, федеральный фонд ОМС и территориальный фонд ОМС).</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Налогоплательщики представляют налоговую декларацию по ЕСН не позднее 30 марта года, следующего за истекшим периодом. Копию декларации с отметкой ИФНС следует представить не позднее 1 июля в ПФ РФ.</w:t>
      </w:r>
      <w:r w:rsidR="0072126A">
        <w:rPr>
          <w:color w:val="000000"/>
          <w:sz w:val="28"/>
        </w:rPr>
        <w:t xml:space="preserve"> </w:t>
      </w:r>
      <w:r w:rsidRPr="0072126A">
        <w:rPr>
          <w:color w:val="000000"/>
          <w:sz w:val="28"/>
        </w:rPr>
        <w:t xml:space="preserve">Сведения по индивидуальному персонифицированному учету в системе гос. пенсионного страхования подаются в ПФР. </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Ежеквартально не позднее 15-го числа месяца, следующего за истекшим кварталом, налогоплательщики обязаны представлять в региональные отделения ФСС РФ сведения (отчеты) о суммах:</w:t>
      </w:r>
    </w:p>
    <w:p w:rsidR="0003635C" w:rsidRPr="0072126A" w:rsidRDefault="0003635C" w:rsidP="0072126A">
      <w:pPr>
        <w:numPr>
          <w:ilvl w:val="0"/>
          <w:numId w:val="13"/>
        </w:numPr>
        <w:autoSpaceDE w:val="0"/>
        <w:autoSpaceDN w:val="0"/>
        <w:adjustRightInd w:val="0"/>
        <w:spacing w:line="360" w:lineRule="auto"/>
        <w:jc w:val="both"/>
        <w:rPr>
          <w:color w:val="000000"/>
          <w:sz w:val="28"/>
        </w:rPr>
      </w:pPr>
      <w:r w:rsidRPr="0072126A">
        <w:rPr>
          <w:color w:val="000000"/>
          <w:sz w:val="28"/>
        </w:rPr>
        <w:t>начисленного налога в ФСС РФ;</w:t>
      </w:r>
    </w:p>
    <w:p w:rsidR="0003635C" w:rsidRPr="0072126A" w:rsidRDefault="0003635C" w:rsidP="0072126A">
      <w:pPr>
        <w:numPr>
          <w:ilvl w:val="0"/>
          <w:numId w:val="13"/>
        </w:numPr>
        <w:autoSpaceDE w:val="0"/>
        <w:autoSpaceDN w:val="0"/>
        <w:adjustRightInd w:val="0"/>
        <w:spacing w:line="360" w:lineRule="auto"/>
        <w:jc w:val="both"/>
        <w:rPr>
          <w:color w:val="000000"/>
          <w:sz w:val="28"/>
        </w:rPr>
      </w:pPr>
      <w:r w:rsidRPr="0072126A">
        <w:rPr>
          <w:color w:val="000000"/>
          <w:sz w:val="28"/>
        </w:rPr>
        <w:t>использованных на выплату пособий по временной нетрудоспособности, по беременности и родам, по уходу за ребенком до достижения им возраста 1,5 лет, при рождении ребенка, социального пособия на погребение, на другие виды пособий по государственному социальному страхованию;</w:t>
      </w:r>
    </w:p>
    <w:p w:rsidR="0003635C" w:rsidRPr="0072126A" w:rsidRDefault="0003635C" w:rsidP="0072126A">
      <w:pPr>
        <w:numPr>
          <w:ilvl w:val="0"/>
          <w:numId w:val="13"/>
        </w:numPr>
        <w:autoSpaceDE w:val="0"/>
        <w:autoSpaceDN w:val="0"/>
        <w:adjustRightInd w:val="0"/>
        <w:spacing w:line="360" w:lineRule="auto"/>
        <w:jc w:val="both"/>
        <w:rPr>
          <w:color w:val="000000"/>
          <w:sz w:val="28"/>
        </w:rPr>
      </w:pPr>
      <w:r w:rsidRPr="0072126A">
        <w:rPr>
          <w:color w:val="000000"/>
          <w:sz w:val="28"/>
        </w:rPr>
        <w:t>направленных ими в установленном порядке на санаторно-курортное обслуживание работников и их детей;</w:t>
      </w:r>
    </w:p>
    <w:p w:rsidR="0003635C" w:rsidRPr="0072126A" w:rsidRDefault="0003635C" w:rsidP="0072126A">
      <w:pPr>
        <w:numPr>
          <w:ilvl w:val="0"/>
          <w:numId w:val="13"/>
        </w:numPr>
        <w:autoSpaceDE w:val="0"/>
        <w:autoSpaceDN w:val="0"/>
        <w:adjustRightInd w:val="0"/>
        <w:spacing w:line="360" w:lineRule="auto"/>
        <w:jc w:val="both"/>
        <w:rPr>
          <w:color w:val="000000"/>
          <w:sz w:val="28"/>
        </w:rPr>
      </w:pPr>
      <w:r w:rsidRPr="0072126A">
        <w:rPr>
          <w:color w:val="000000"/>
          <w:sz w:val="28"/>
        </w:rPr>
        <w:t>расходов, подлежащих зачету;</w:t>
      </w:r>
    </w:p>
    <w:p w:rsidR="0003635C" w:rsidRPr="0072126A" w:rsidRDefault="0003635C" w:rsidP="0072126A">
      <w:pPr>
        <w:numPr>
          <w:ilvl w:val="0"/>
          <w:numId w:val="13"/>
        </w:numPr>
        <w:autoSpaceDE w:val="0"/>
        <w:autoSpaceDN w:val="0"/>
        <w:adjustRightInd w:val="0"/>
        <w:spacing w:line="360" w:lineRule="auto"/>
        <w:jc w:val="both"/>
        <w:rPr>
          <w:color w:val="000000"/>
          <w:sz w:val="28"/>
        </w:rPr>
      </w:pPr>
      <w:r w:rsidRPr="0072126A">
        <w:rPr>
          <w:color w:val="000000"/>
          <w:sz w:val="28"/>
        </w:rPr>
        <w:t>уплачиваемых в ФСС.</w:t>
      </w:r>
    </w:p>
    <w:p w:rsidR="0003635C" w:rsidRPr="0072126A" w:rsidRDefault="0003635C" w:rsidP="0072126A">
      <w:pPr>
        <w:pStyle w:val="21"/>
        <w:spacing w:line="360" w:lineRule="auto"/>
        <w:ind w:firstLine="709"/>
        <w:rPr>
          <w:color w:val="000000"/>
          <w:sz w:val="28"/>
          <w:szCs w:val="24"/>
        </w:rPr>
      </w:pPr>
      <w:r w:rsidRPr="0072126A">
        <w:rPr>
          <w:color w:val="000000"/>
          <w:sz w:val="28"/>
          <w:szCs w:val="24"/>
        </w:rPr>
        <w:t>Предприниматели и адвокаты уплачивают авансовые платежи по ЕСН. Их расчет производится налоговым органом исходя из налоговой базы за предыдущий налоговый период и ставок налога. Также уменьшается часть налога, идущая в ФБ на сумму взносов по обязательному пенсионному страхованию. Налоговая декларация представляется не позднее 30 апреля следующего года.</w:t>
      </w:r>
    </w:p>
    <w:p w:rsidR="0003635C" w:rsidRPr="0072126A" w:rsidRDefault="0003635C" w:rsidP="0072126A">
      <w:pPr>
        <w:pStyle w:val="21"/>
        <w:spacing w:line="360" w:lineRule="auto"/>
        <w:ind w:firstLine="709"/>
        <w:rPr>
          <w:color w:val="000000"/>
          <w:sz w:val="28"/>
          <w:szCs w:val="24"/>
        </w:rPr>
      </w:pPr>
      <w:r w:rsidRPr="0072126A">
        <w:rPr>
          <w:color w:val="000000"/>
          <w:sz w:val="28"/>
          <w:szCs w:val="24"/>
        </w:rPr>
        <w:t>Авансовые платежи уплачиваются на основании налоговых уведомлений:</w:t>
      </w:r>
    </w:p>
    <w:p w:rsidR="0003635C" w:rsidRPr="0072126A" w:rsidRDefault="0003635C" w:rsidP="0072126A">
      <w:pPr>
        <w:pStyle w:val="21"/>
        <w:numPr>
          <w:ilvl w:val="0"/>
          <w:numId w:val="6"/>
        </w:numPr>
        <w:spacing w:line="360" w:lineRule="auto"/>
        <w:ind w:left="0" w:firstLine="709"/>
        <w:rPr>
          <w:color w:val="000000"/>
          <w:sz w:val="28"/>
          <w:szCs w:val="24"/>
        </w:rPr>
      </w:pPr>
      <w:r w:rsidRPr="0072126A">
        <w:rPr>
          <w:color w:val="000000"/>
          <w:sz w:val="28"/>
          <w:szCs w:val="24"/>
        </w:rPr>
        <w:t>за январь-июнь – не позднее 15 июля текущего года в размере ½ годовой суммы авансовых платежей;</w:t>
      </w:r>
    </w:p>
    <w:p w:rsidR="0003635C" w:rsidRPr="0072126A" w:rsidRDefault="0003635C" w:rsidP="0072126A">
      <w:pPr>
        <w:pStyle w:val="21"/>
        <w:numPr>
          <w:ilvl w:val="0"/>
          <w:numId w:val="6"/>
        </w:numPr>
        <w:spacing w:line="360" w:lineRule="auto"/>
        <w:ind w:left="0" w:firstLine="709"/>
        <w:rPr>
          <w:color w:val="000000"/>
          <w:sz w:val="28"/>
          <w:szCs w:val="24"/>
        </w:rPr>
      </w:pPr>
      <w:r w:rsidRPr="0072126A">
        <w:rPr>
          <w:color w:val="000000"/>
          <w:sz w:val="28"/>
          <w:szCs w:val="24"/>
        </w:rPr>
        <w:t>за июль-сентябрь – не позднее 15 октября в размере ¼ годовой суммы авансов;</w:t>
      </w:r>
    </w:p>
    <w:p w:rsidR="0003635C" w:rsidRPr="0072126A" w:rsidRDefault="0003635C" w:rsidP="0072126A">
      <w:pPr>
        <w:pStyle w:val="21"/>
        <w:numPr>
          <w:ilvl w:val="0"/>
          <w:numId w:val="6"/>
        </w:numPr>
        <w:spacing w:line="360" w:lineRule="auto"/>
        <w:ind w:left="0" w:firstLine="709"/>
        <w:rPr>
          <w:color w:val="000000"/>
          <w:sz w:val="28"/>
          <w:szCs w:val="24"/>
        </w:rPr>
      </w:pPr>
      <w:r w:rsidRPr="0072126A">
        <w:rPr>
          <w:color w:val="000000"/>
          <w:sz w:val="28"/>
          <w:szCs w:val="24"/>
        </w:rPr>
        <w:t>за октябрь-декабрь – не позднее 15 января следующего года в размере ¼.</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Налоговая декларация подается не позднее 30 марта года, следующего за истекшим налоговым периодом.</w:t>
      </w:r>
    </w:p>
    <w:p w:rsidR="0003635C" w:rsidRPr="0072126A" w:rsidRDefault="0003635C" w:rsidP="0072126A">
      <w:pPr>
        <w:pStyle w:val="21"/>
        <w:spacing w:line="360" w:lineRule="auto"/>
        <w:ind w:firstLine="709"/>
        <w:rPr>
          <w:color w:val="000000"/>
          <w:sz w:val="28"/>
          <w:szCs w:val="24"/>
        </w:rPr>
      </w:pPr>
      <w:r w:rsidRPr="0072126A">
        <w:rPr>
          <w:color w:val="000000"/>
          <w:sz w:val="28"/>
          <w:szCs w:val="24"/>
        </w:rPr>
        <w:t>В случае если по годовому расчету образуется отрицательная разница (исчисленная сумма налога за год меньше уплаченной суммы налога), то она подлежит либо зачету в счет предстоящих платежей по налогу или возврату налогоплательщику.</w:t>
      </w:r>
    </w:p>
    <w:p w:rsidR="0003635C" w:rsidRDefault="0003635C" w:rsidP="0072126A">
      <w:pPr>
        <w:spacing w:line="360" w:lineRule="auto"/>
        <w:ind w:firstLine="709"/>
        <w:jc w:val="both"/>
        <w:rPr>
          <w:b/>
          <w:color w:val="000000"/>
          <w:sz w:val="28"/>
        </w:rPr>
      </w:pPr>
      <w:bookmarkStart w:id="26" w:name="_Toc83293230"/>
      <w:bookmarkStart w:id="27" w:name="_Toc130463457"/>
      <w:bookmarkStart w:id="28" w:name="_Toc130629521"/>
      <w:bookmarkStart w:id="29" w:name="_Toc149632227"/>
      <w:bookmarkStart w:id="30" w:name="_Toc162704943"/>
    </w:p>
    <w:p w:rsidR="0072126A" w:rsidRPr="0072126A" w:rsidRDefault="0072126A" w:rsidP="0072126A">
      <w:pPr>
        <w:spacing w:line="360" w:lineRule="auto"/>
        <w:ind w:firstLine="709"/>
        <w:jc w:val="both"/>
        <w:rPr>
          <w:b/>
          <w:color w:val="000000"/>
          <w:sz w:val="28"/>
        </w:rPr>
      </w:pPr>
    </w:p>
    <w:p w:rsidR="0003635C" w:rsidRPr="0072126A" w:rsidRDefault="0072126A" w:rsidP="0072126A">
      <w:pPr>
        <w:pStyle w:val="1"/>
        <w:spacing w:before="0" w:after="0" w:line="360" w:lineRule="auto"/>
        <w:jc w:val="center"/>
        <w:rPr>
          <w:rFonts w:ascii="Times New Roman" w:hAnsi="Times New Roman"/>
          <w:color w:val="000000"/>
          <w:szCs w:val="24"/>
          <w:lang w:val="ru-RU"/>
        </w:rPr>
      </w:pPr>
      <w:bookmarkStart w:id="31" w:name="_Toc193526495"/>
      <w:bookmarkStart w:id="32" w:name="_Toc193725198"/>
      <w:r>
        <w:rPr>
          <w:rFonts w:ascii="Times New Roman" w:hAnsi="Times New Roman"/>
          <w:b w:val="0"/>
          <w:color w:val="000000"/>
          <w:szCs w:val="24"/>
          <w:lang w:val="ru-RU"/>
        </w:rPr>
        <w:br w:type="page"/>
      </w:r>
      <w:bookmarkStart w:id="33" w:name="_Toc222409275"/>
      <w:r w:rsidR="0003635C" w:rsidRPr="0072126A">
        <w:rPr>
          <w:rFonts w:ascii="Times New Roman" w:hAnsi="Times New Roman"/>
          <w:color w:val="000000"/>
          <w:szCs w:val="24"/>
          <w:lang w:val="ru-RU"/>
        </w:rPr>
        <w:t xml:space="preserve">Тема 2. </w:t>
      </w:r>
      <w:r w:rsidRPr="0072126A">
        <w:rPr>
          <w:rFonts w:ascii="Times New Roman" w:hAnsi="Times New Roman"/>
          <w:color w:val="000000"/>
          <w:szCs w:val="24"/>
          <w:lang w:val="ru-RU"/>
        </w:rPr>
        <w:t>Специальные налоговые режимы</w:t>
      </w:r>
      <w:bookmarkEnd w:id="26"/>
      <w:bookmarkEnd w:id="27"/>
      <w:bookmarkEnd w:id="28"/>
      <w:bookmarkEnd w:id="29"/>
      <w:bookmarkEnd w:id="30"/>
      <w:bookmarkEnd w:id="31"/>
      <w:bookmarkEnd w:id="32"/>
      <w:bookmarkEnd w:id="33"/>
    </w:p>
    <w:p w:rsidR="0072126A" w:rsidRDefault="0072126A" w:rsidP="00FE22E0">
      <w:bookmarkStart w:id="34" w:name="_Toc83293231"/>
      <w:bookmarkStart w:id="35" w:name="_Toc130463458"/>
      <w:bookmarkStart w:id="36" w:name="_Toc130629522"/>
      <w:bookmarkStart w:id="37" w:name="_Toc149632228"/>
      <w:bookmarkStart w:id="38" w:name="_Toc162704944"/>
      <w:bookmarkStart w:id="39" w:name="_Toc193526496"/>
      <w:bookmarkStart w:id="40" w:name="_Toc193725199"/>
    </w:p>
    <w:p w:rsidR="0003635C" w:rsidRPr="0072126A" w:rsidRDefault="0003635C" w:rsidP="0072126A">
      <w:pPr>
        <w:pStyle w:val="2"/>
        <w:spacing w:line="360" w:lineRule="auto"/>
        <w:ind w:firstLine="0"/>
        <w:rPr>
          <w:b/>
          <w:color w:val="000000"/>
          <w:szCs w:val="24"/>
        </w:rPr>
      </w:pPr>
      <w:bookmarkStart w:id="41" w:name="_Toc222409276"/>
      <w:r w:rsidRPr="0072126A">
        <w:rPr>
          <w:b/>
          <w:color w:val="000000"/>
          <w:szCs w:val="24"/>
        </w:rPr>
        <w:t>1. Единый налог на вмененный доход</w:t>
      </w:r>
      <w:bookmarkEnd w:id="34"/>
      <w:bookmarkEnd w:id="35"/>
      <w:bookmarkEnd w:id="36"/>
      <w:bookmarkEnd w:id="37"/>
      <w:bookmarkEnd w:id="38"/>
      <w:bookmarkEnd w:id="39"/>
      <w:bookmarkEnd w:id="40"/>
      <w:bookmarkEnd w:id="41"/>
    </w:p>
    <w:p w:rsidR="0072126A" w:rsidRDefault="0072126A" w:rsidP="0072126A">
      <w:pPr>
        <w:autoSpaceDE w:val="0"/>
        <w:autoSpaceDN w:val="0"/>
        <w:adjustRightInd w:val="0"/>
        <w:spacing w:line="360" w:lineRule="auto"/>
        <w:ind w:firstLine="709"/>
        <w:jc w:val="both"/>
        <w:rPr>
          <w:color w:val="000000"/>
          <w:sz w:val="28"/>
        </w:rPr>
      </w:pP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Система налогообложения в виде единого налога на вмененный доход для отдельных видов деятельности может применяться по решению субъекта РФ в отношении следующих видов предпринимательской деятельности: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 оказания бытовых услуг;</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2) оказания ветеринарных услуг;</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3) оказания услуг по ремонту, техническому обслуживанию и мойке автотранспортных средств;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 xml:space="preserve">4) розничной торговли, осуществляемой через магазины и павильоны с площадью торгового зала по каждому объекту организации торговли не более </w:t>
      </w:r>
      <w:smartTag w:uri="urn:schemas-microsoft-com:office:smarttags" w:element="metricconverter">
        <w:smartTagPr>
          <w:attr w:name="ProductID" w:val="150 м"/>
        </w:smartTagPr>
        <w:r w:rsidRPr="0072126A">
          <w:rPr>
            <w:color w:val="000000"/>
            <w:sz w:val="28"/>
          </w:rPr>
          <w:t>150 м</w:t>
        </w:r>
      </w:smartTag>
      <w:r w:rsidRPr="0072126A">
        <w:rPr>
          <w:color w:val="000000"/>
          <w:sz w:val="28"/>
        </w:rPr>
        <w:t>. кв., палатки, лотки и другие объекты организации торговли, в том числе не имеющие стационарной торговой площади;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 xml:space="preserve">5) оказания услуг общественного питания, осуществляемых при использовании зала площадью не более </w:t>
      </w:r>
      <w:smartTag w:uri="urn:schemas-microsoft-com:office:smarttags" w:element="metricconverter">
        <w:smartTagPr>
          <w:attr w:name="ProductID" w:val="150 м"/>
        </w:smartTagPr>
        <w:r w:rsidRPr="0072126A">
          <w:rPr>
            <w:color w:val="000000"/>
            <w:sz w:val="28"/>
          </w:rPr>
          <w:t>150 м</w:t>
        </w:r>
      </w:smartTag>
      <w:r w:rsidRPr="0072126A">
        <w:rPr>
          <w:color w:val="000000"/>
          <w:sz w:val="28"/>
        </w:rPr>
        <w:t>. кв.;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6) оказания услуг общественного питания без использования залов;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7) оказания автотранспортных услуг по перевозке пассажиров и грузов, осуществляемых организациями и индивидуальными предпринимателями, эксплуатирующими не более 20 транспортных средств;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8) распространение и (или) размещение печатной и (или) полиграфической наружной рекламы, распространение и (или) размещение посредством световых и электронных табло наружной рекламы;</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9) оказание гостиничных услуг (площадь спальных помещений не должна превышать 500 кв.м.);</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10) оказание услуг по хранению автотранспорта на платных стоянках;</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11) передача во временное владение или пользование земельных участков для стационарной и нестационарной торговой сети (в т.ч. ларьки, прилавки, палатки);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12) передача во временное владение или пользование торговых мест, расположенных в объектах стационарной сети без торговых залов; объектов нестационарной торговой сети; объектов общественного питания, не имеющих зала обслуживания посетителей.</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Законами субъектов РФ определяются:</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 порядок введения единого налога на территории субъекта;</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2) виды предпринимательской деятельности, в отношении которых вводится единый налог, в пределах перечня;</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3) значения коэффициента К2.</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Не могут перейти на уплату крупнейшие налогоплательщики и доверительные управляющие.</w:t>
      </w:r>
    </w:p>
    <w:p w:rsidR="0003635C" w:rsidRPr="0072126A" w:rsidRDefault="0003635C" w:rsidP="0072126A">
      <w:pPr>
        <w:spacing w:line="360" w:lineRule="auto"/>
        <w:ind w:firstLine="709"/>
        <w:jc w:val="both"/>
        <w:rPr>
          <w:color w:val="000000"/>
          <w:sz w:val="28"/>
        </w:rPr>
      </w:pPr>
      <w:r w:rsidRPr="0072126A">
        <w:rPr>
          <w:color w:val="000000"/>
          <w:sz w:val="28"/>
        </w:rPr>
        <w:t>Уплата организациями ЕНВД предусматривает замену уплаты:</w:t>
      </w:r>
    </w:p>
    <w:p w:rsidR="0003635C" w:rsidRPr="0072126A" w:rsidRDefault="0003635C" w:rsidP="0072126A">
      <w:pPr>
        <w:spacing w:line="360" w:lineRule="auto"/>
        <w:ind w:firstLine="709"/>
        <w:jc w:val="both"/>
        <w:rPr>
          <w:color w:val="000000"/>
          <w:sz w:val="28"/>
        </w:rPr>
      </w:pPr>
      <w:r w:rsidRPr="0072126A">
        <w:rPr>
          <w:color w:val="000000"/>
          <w:sz w:val="28"/>
        </w:rPr>
        <w:t>- налога на прибыль организаций;</w:t>
      </w:r>
    </w:p>
    <w:p w:rsidR="0003635C" w:rsidRPr="0072126A" w:rsidRDefault="0003635C" w:rsidP="0072126A">
      <w:pPr>
        <w:spacing w:line="360" w:lineRule="auto"/>
        <w:ind w:firstLine="709"/>
        <w:jc w:val="both"/>
        <w:rPr>
          <w:color w:val="000000"/>
          <w:sz w:val="28"/>
        </w:rPr>
      </w:pPr>
      <w:r w:rsidRPr="0072126A">
        <w:rPr>
          <w:color w:val="000000"/>
          <w:sz w:val="28"/>
        </w:rPr>
        <w:t>- налога на имущество организаций (в отношении имущества, используемого для ведения предпринимательской деятельности, облагаемой единым налогом);</w:t>
      </w:r>
    </w:p>
    <w:p w:rsidR="0003635C" w:rsidRPr="0072126A" w:rsidRDefault="0003635C" w:rsidP="0072126A">
      <w:pPr>
        <w:spacing w:line="360" w:lineRule="auto"/>
        <w:ind w:firstLine="709"/>
        <w:jc w:val="both"/>
        <w:rPr>
          <w:color w:val="000000"/>
          <w:sz w:val="28"/>
        </w:rPr>
      </w:pPr>
      <w:r w:rsidRPr="0072126A">
        <w:rPr>
          <w:color w:val="000000"/>
          <w:sz w:val="28"/>
        </w:rPr>
        <w:t>- ЕСН;</w:t>
      </w:r>
    </w:p>
    <w:p w:rsidR="0003635C" w:rsidRPr="0072126A" w:rsidRDefault="0003635C" w:rsidP="0072126A">
      <w:pPr>
        <w:spacing w:line="360" w:lineRule="auto"/>
        <w:ind w:firstLine="709"/>
        <w:jc w:val="both"/>
        <w:rPr>
          <w:color w:val="000000"/>
          <w:sz w:val="28"/>
        </w:rPr>
      </w:pPr>
      <w:r w:rsidRPr="0072126A">
        <w:rPr>
          <w:color w:val="000000"/>
          <w:sz w:val="28"/>
        </w:rPr>
        <w:t>- НДС, за исключением ввоза товаров на таможенную территорию РФ.</w:t>
      </w:r>
    </w:p>
    <w:p w:rsidR="0003635C" w:rsidRPr="0072126A" w:rsidRDefault="0003635C" w:rsidP="0072126A">
      <w:pPr>
        <w:spacing w:line="360" w:lineRule="auto"/>
        <w:ind w:firstLine="709"/>
        <w:jc w:val="both"/>
        <w:rPr>
          <w:color w:val="000000"/>
          <w:sz w:val="28"/>
        </w:rPr>
      </w:pPr>
      <w:r w:rsidRPr="0072126A">
        <w:rPr>
          <w:color w:val="000000"/>
          <w:sz w:val="28"/>
        </w:rPr>
        <w:t>Уплата индивидуальными предпринимателями ЕНВД предусматривает замену уплаты:</w:t>
      </w:r>
    </w:p>
    <w:p w:rsidR="0003635C" w:rsidRPr="0072126A" w:rsidRDefault="0003635C" w:rsidP="0072126A">
      <w:pPr>
        <w:spacing w:line="360" w:lineRule="auto"/>
        <w:ind w:firstLine="709"/>
        <w:jc w:val="both"/>
        <w:rPr>
          <w:color w:val="000000"/>
          <w:sz w:val="28"/>
        </w:rPr>
      </w:pPr>
      <w:r w:rsidRPr="0072126A">
        <w:rPr>
          <w:color w:val="000000"/>
          <w:sz w:val="28"/>
        </w:rPr>
        <w:t>- налога на доходы физических лиц;</w:t>
      </w:r>
    </w:p>
    <w:p w:rsidR="0003635C" w:rsidRPr="0072126A" w:rsidRDefault="0003635C" w:rsidP="0072126A">
      <w:pPr>
        <w:spacing w:line="360" w:lineRule="auto"/>
        <w:ind w:firstLine="709"/>
        <w:jc w:val="both"/>
        <w:rPr>
          <w:color w:val="000000"/>
          <w:sz w:val="28"/>
        </w:rPr>
      </w:pPr>
      <w:r w:rsidRPr="0072126A">
        <w:rPr>
          <w:color w:val="000000"/>
          <w:sz w:val="28"/>
        </w:rPr>
        <w:t>- налога на имущество физических лиц;</w:t>
      </w:r>
    </w:p>
    <w:p w:rsidR="0003635C" w:rsidRPr="0072126A" w:rsidRDefault="0003635C" w:rsidP="0072126A">
      <w:pPr>
        <w:spacing w:line="360" w:lineRule="auto"/>
        <w:ind w:firstLine="709"/>
        <w:jc w:val="both"/>
        <w:rPr>
          <w:color w:val="000000"/>
          <w:sz w:val="28"/>
        </w:rPr>
      </w:pPr>
      <w:r w:rsidRPr="0072126A">
        <w:rPr>
          <w:color w:val="000000"/>
          <w:sz w:val="28"/>
        </w:rPr>
        <w:t>- ЕСН (в отношении доходов, полученных от предпринимательской деятельности, облагаемой ЕНВД, и выплат, производимых физическим лицам в связи с ведением предпринимательской деятельности, облагаемой ЕНВД);</w:t>
      </w:r>
    </w:p>
    <w:p w:rsidR="0003635C" w:rsidRPr="0072126A" w:rsidRDefault="0003635C" w:rsidP="0072126A">
      <w:pPr>
        <w:spacing w:line="360" w:lineRule="auto"/>
        <w:ind w:firstLine="709"/>
        <w:jc w:val="both"/>
        <w:rPr>
          <w:color w:val="000000"/>
          <w:sz w:val="28"/>
        </w:rPr>
      </w:pPr>
      <w:r w:rsidRPr="0072126A">
        <w:rPr>
          <w:color w:val="000000"/>
          <w:sz w:val="28"/>
        </w:rPr>
        <w:t>- НДС за исключением ввоза товаров на таможенную территорию РФ.</w:t>
      </w:r>
    </w:p>
    <w:p w:rsidR="0003635C" w:rsidRPr="0072126A" w:rsidRDefault="0003635C" w:rsidP="0072126A">
      <w:pPr>
        <w:spacing w:line="360" w:lineRule="auto"/>
        <w:ind w:firstLine="709"/>
        <w:jc w:val="both"/>
        <w:rPr>
          <w:color w:val="000000"/>
          <w:sz w:val="28"/>
        </w:rPr>
      </w:pPr>
      <w:r w:rsidRPr="0072126A">
        <w:rPr>
          <w:color w:val="000000"/>
          <w:sz w:val="28"/>
        </w:rPr>
        <w:t xml:space="preserve">Организации и индивидуальные предприниматели уплачивают страховые взносы на обязательное пенсионное страхование. </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Налогоплательщиками являются организации и индивидуальные предприниматели, осуществляющие на территории субъекта РФ, в котором введен единый налог, предпринимательскую деятельность, облагаемую единым налогом.</w:t>
      </w:r>
    </w:p>
    <w:p w:rsidR="0003635C" w:rsidRPr="0072126A" w:rsidRDefault="0003635C" w:rsidP="0072126A">
      <w:pPr>
        <w:spacing w:line="360" w:lineRule="auto"/>
        <w:ind w:firstLine="709"/>
        <w:jc w:val="both"/>
        <w:rPr>
          <w:color w:val="000000"/>
          <w:sz w:val="28"/>
        </w:rPr>
      </w:pPr>
      <w:r w:rsidRPr="0072126A">
        <w:rPr>
          <w:color w:val="000000"/>
          <w:sz w:val="28"/>
        </w:rPr>
        <w:t>Объектом налогообложения для применения единого налога признается</w:t>
      </w:r>
      <w:r w:rsidRPr="0072126A">
        <w:rPr>
          <w:b/>
          <w:color w:val="000000"/>
          <w:sz w:val="28"/>
        </w:rPr>
        <w:t xml:space="preserve"> </w:t>
      </w:r>
      <w:r w:rsidRPr="0072126A">
        <w:rPr>
          <w:color w:val="000000"/>
          <w:sz w:val="28"/>
        </w:rPr>
        <w:t>вмененный доход налогоплательщика.</w:t>
      </w:r>
    </w:p>
    <w:p w:rsidR="0003635C" w:rsidRPr="0072126A" w:rsidRDefault="0003635C" w:rsidP="0072126A">
      <w:pPr>
        <w:spacing w:line="360" w:lineRule="auto"/>
        <w:ind w:firstLine="709"/>
        <w:jc w:val="both"/>
        <w:rPr>
          <w:color w:val="000000"/>
          <w:sz w:val="28"/>
        </w:rPr>
      </w:pPr>
      <w:r w:rsidRPr="0072126A">
        <w:rPr>
          <w:b/>
          <w:bCs/>
          <w:color w:val="000000"/>
          <w:sz w:val="28"/>
        </w:rPr>
        <w:t>Вмененный доход</w:t>
      </w:r>
      <w:r w:rsidRPr="0072126A">
        <w:rPr>
          <w:color w:val="000000"/>
          <w:sz w:val="28"/>
        </w:rPr>
        <w:t xml:space="preserve"> – потенциально возможный доход, рассчитываемый с учетом совокупности факторов, непосредственно влияющих на получение указанного дохода, и используемый для расчета величины единого налога по установленной ставке.</w:t>
      </w:r>
    </w:p>
    <w:p w:rsidR="0003635C" w:rsidRPr="0072126A" w:rsidRDefault="0003635C" w:rsidP="0072126A">
      <w:pPr>
        <w:spacing w:line="360" w:lineRule="auto"/>
        <w:ind w:firstLine="709"/>
        <w:jc w:val="both"/>
        <w:rPr>
          <w:color w:val="000000"/>
          <w:sz w:val="28"/>
        </w:rPr>
      </w:pPr>
      <w:r w:rsidRPr="0072126A">
        <w:rPr>
          <w:b/>
          <w:color w:val="000000"/>
          <w:sz w:val="28"/>
        </w:rPr>
        <w:t>Базовая доходность</w:t>
      </w:r>
      <w:r w:rsidRPr="0072126A">
        <w:rPr>
          <w:color w:val="000000"/>
          <w:sz w:val="28"/>
        </w:rPr>
        <w:t xml:space="preserve"> – условная месячная 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p>
    <w:p w:rsidR="0003635C" w:rsidRPr="0072126A" w:rsidRDefault="0003635C" w:rsidP="0072126A">
      <w:pPr>
        <w:spacing w:line="360" w:lineRule="auto"/>
        <w:ind w:firstLine="709"/>
        <w:jc w:val="both"/>
        <w:rPr>
          <w:color w:val="000000"/>
          <w:sz w:val="28"/>
        </w:rPr>
      </w:pPr>
      <w:r w:rsidRPr="0072126A">
        <w:rPr>
          <w:b/>
          <w:bCs/>
          <w:color w:val="000000"/>
          <w:sz w:val="28"/>
        </w:rPr>
        <w:t>Корректирующие коэффициенты базовой доходности</w:t>
      </w:r>
      <w:r w:rsidRPr="0072126A">
        <w:rPr>
          <w:color w:val="000000"/>
          <w:sz w:val="28"/>
        </w:rPr>
        <w:t xml:space="preserve"> – коэффициенты, показывающие степень влияния того или иного фактора на результат предпринимательской деятельности, облагаемой единым налогом.</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b/>
          <w:color w:val="000000"/>
          <w:sz w:val="28"/>
        </w:rPr>
        <w:t>К1</w:t>
      </w:r>
      <w:r w:rsidRPr="0072126A">
        <w:rPr>
          <w:color w:val="000000"/>
          <w:sz w:val="28"/>
        </w:rPr>
        <w:t xml:space="preserve"> – коэффициент-дефлятор, соответствующий индексу изменения потребительских цен на товары (работы, услуги). В </w:t>
      </w:r>
      <w:smartTag w:uri="urn:schemas-microsoft-com:office:smarttags" w:element="metricconverter">
        <w:smartTagPr>
          <w:attr w:name="ProductID" w:val="2007 г"/>
        </w:smartTagPr>
        <w:r w:rsidRPr="0072126A">
          <w:rPr>
            <w:color w:val="000000"/>
            <w:sz w:val="28"/>
          </w:rPr>
          <w:t>2007</w:t>
        </w:r>
        <w:r w:rsidR="0072126A">
          <w:rPr>
            <w:color w:val="000000"/>
            <w:sz w:val="28"/>
          </w:rPr>
          <w:t xml:space="preserve"> </w:t>
        </w:r>
        <w:r w:rsidRPr="0072126A">
          <w:rPr>
            <w:color w:val="000000"/>
            <w:sz w:val="28"/>
          </w:rPr>
          <w:t>г</w:t>
        </w:r>
      </w:smartTag>
      <w:r w:rsidRPr="0072126A">
        <w:rPr>
          <w:color w:val="000000"/>
          <w:sz w:val="28"/>
        </w:rPr>
        <w:t xml:space="preserve">. К1 = 1,096. В </w:t>
      </w:r>
      <w:smartTag w:uri="urn:schemas-microsoft-com:office:smarttags" w:element="metricconverter">
        <w:smartTagPr>
          <w:attr w:name="ProductID" w:val="2008 г"/>
        </w:smartTagPr>
        <w:r w:rsidRPr="0072126A">
          <w:rPr>
            <w:color w:val="000000"/>
            <w:sz w:val="28"/>
          </w:rPr>
          <w:t>2008</w:t>
        </w:r>
        <w:r w:rsidR="0072126A">
          <w:rPr>
            <w:color w:val="000000"/>
            <w:sz w:val="28"/>
          </w:rPr>
          <w:t> </w:t>
        </w:r>
        <w:r w:rsidRPr="0072126A">
          <w:rPr>
            <w:color w:val="000000"/>
            <w:sz w:val="28"/>
          </w:rPr>
          <w:t>г</w:t>
        </w:r>
      </w:smartTag>
      <w:r w:rsidRPr="0072126A">
        <w:rPr>
          <w:color w:val="000000"/>
          <w:sz w:val="28"/>
        </w:rPr>
        <w:t>. К1 = 1,081.</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b/>
          <w:color w:val="000000"/>
          <w:sz w:val="28"/>
        </w:rPr>
        <w:t>К2</w:t>
      </w:r>
      <w:r w:rsidRPr="0072126A">
        <w:rPr>
          <w:color w:val="000000"/>
          <w:sz w:val="28"/>
        </w:rPr>
        <w:t xml:space="preserve">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время работы, величину доходов, особенности места ведения предпринимательской деятельности и иные особенности. Его значения определяются для всех категорий налогоплательщиков субъектами РФ на календарный год и могут быть установлены в пределах от 0,01 до 1 включительно.</w:t>
      </w:r>
    </w:p>
    <w:p w:rsidR="0003635C" w:rsidRPr="0072126A" w:rsidRDefault="0003635C" w:rsidP="0072126A">
      <w:pPr>
        <w:spacing w:line="360" w:lineRule="auto"/>
        <w:ind w:firstLine="709"/>
        <w:jc w:val="both"/>
        <w:rPr>
          <w:color w:val="000000"/>
          <w:sz w:val="28"/>
        </w:rPr>
      </w:pPr>
      <w:r w:rsidRPr="0072126A">
        <w:rPr>
          <w:b/>
          <w:color w:val="000000"/>
          <w:sz w:val="28"/>
        </w:rPr>
        <w:t xml:space="preserve">Налоговой базой </w:t>
      </w:r>
      <w:r w:rsidRPr="0072126A">
        <w:rPr>
          <w:color w:val="000000"/>
          <w:sz w:val="28"/>
        </w:rPr>
        <w:t>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Для исчисления суммы единого налога в зависимости от вида предпринимательской деятельности используются следующие физические показатели, характеризующие определенный вид предпринимательской деятельности, и базовая доходность в месяц.</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Базовая доходность корректируется (умножается) на К1, К2.</w:t>
      </w:r>
    </w:p>
    <w:p w:rsidR="0003635C" w:rsidRPr="0072126A" w:rsidRDefault="0003635C" w:rsidP="0072126A">
      <w:pPr>
        <w:spacing w:line="360" w:lineRule="auto"/>
        <w:ind w:firstLine="709"/>
        <w:jc w:val="both"/>
        <w:rPr>
          <w:color w:val="000000"/>
          <w:sz w:val="28"/>
        </w:rPr>
      </w:pPr>
      <w:r w:rsidRPr="0072126A">
        <w:rPr>
          <w:color w:val="000000"/>
          <w:sz w:val="28"/>
        </w:rPr>
        <w:t>Налоговым периодом по единому налогу признается квартал.</w:t>
      </w:r>
    </w:p>
    <w:p w:rsidR="0003635C" w:rsidRPr="0072126A" w:rsidRDefault="0003635C" w:rsidP="0072126A">
      <w:pPr>
        <w:spacing w:line="360" w:lineRule="auto"/>
        <w:ind w:firstLine="709"/>
        <w:jc w:val="both"/>
        <w:rPr>
          <w:color w:val="000000"/>
          <w:sz w:val="28"/>
        </w:rPr>
      </w:pPr>
      <w:r w:rsidRPr="0072126A">
        <w:rPr>
          <w:color w:val="000000"/>
          <w:sz w:val="28"/>
        </w:rPr>
        <w:t>Ставка единого налога устанавливается в размере</w:t>
      </w:r>
      <w:r w:rsidRPr="0072126A">
        <w:rPr>
          <w:b/>
          <w:color w:val="000000"/>
          <w:sz w:val="28"/>
        </w:rPr>
        <w:t xml:space="preserve"> 15</w:t>
      </w:r>
      <w:r w:rsidR="0072126A">
        <w:rPr>
          <w:b/>
          <w:color w:val="000000"/>
          <w:sz w:val="28"/>
        </w:rPr>
        <w:t>%</w:t>
      </w:r>
      <w:r w:rsidRPr="0072126A">
        <w:rPr>
          <w:b/>
          <w:color w:val="000000"/>
          <w:sz w:val="28"/>
        </w:rPr>
        <w:t xml:space="preserve"> </w:t>
      </w:r>
      <w:r w:rsidRPr="0072126A">
        <w:rPr>
          <w:color w:val="000000"/>
          <w:sz w:val="28"/>
        </w:rPr>
        <w:t>величины вмененного дохода.</w:t>
      </w:r>
    </w:p>
    <w:p w:rsidR="0003635C" w:rsidRPr="0072126A" w:rsidRDefault="0003635C" w:rsidP="0072126A">
      <w:pPr>
        <w:spacing w:line="360" w:lineRule="auto"/>
        <w:ind w:firstLine="709"/>
        <w:jc w:val="both"/>
        <w:rPr>
          <w:color w:val="000000"/>
          <w:sz w:val="28"/>
        </w:rPr>
      </w:pPr>
      <w:r w:rsidRPr="0072126A">
        <w:rPr>
          <w:color w:val="000000"/>
          <w:sz w:val="28"/>
        </w:rPr>
        <w:t>Уплата единого налога производится налогоплательщиком по итогам налогового периода не позднее 25-го числа первого месяца следующего налогового периода.</w:t>
      </w:r>
    </w:p>
    <w:p w:rsidR="0003635C" w:rsidRPr="0072126A" w:rsidRDefault="0003635C" w:rsidP="0072126A">
      <w:pPr>
        <w:spacing w:line="360" w:lineRule="auto"/>
        <w:ind w:firstLine="709"/>
        <w:jc w:val="both"/>
        <w:rPr>
          <w:color w:val="000000"/>
          <w:sz w:val="28"/>
        </w:rPr>
      </w:pPr>
      <w:r w:rsidRPr="0072126A">
        <w:rPr>
          <w:color w:val="000000"/>
          <w:sz w:val="28"/>
        </w:rPr>
        <w:t>Сумма ЕНВД, исчисленная за налоговый период, уменьшается налогоплательщиками на сумму страховых взносов на обязательное пенсионное страхование, уплаченных за этот же период времени при выплате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пособий по временной нетрудоспособности. При этом сумма единого налога не может быть уменьшена более чем на 50</w:t>
      </w:r>
      <w:r w:rsidR="0072126A">
        <w:rPr>
          <w:color w:val="000000"/>
          <w:sz w:val="28"/>
        </w:rPr>
        <w:t>%</w:t>
      </w:r>
      <w:r w:rsidRPr="0072126A">
        <w:rPr>
          <w:color w:val="000000"/>
          <w:sz w:val="28"/>
        </w:rPr>
        <w:t xml:space="preserve"> по страховым взносам на обязательное пенсионное страхование и больничным.</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Налоговые декларации по итогам налогового периода представляются в ИФНС не позднее 20-го числа первого месяца следующего налогового периода.</w:t>
      </w:r>
    </w:p>
    <w:p w:rsidR="0003635C" w:rsidRPr="0072126A" w:rsidRDefault="0003635C" w:rsidP="0072126A">
      <w:pPr>
        <w:keepNext/>
        <w:autoSpaceDE w:val="0"/>
        <w:autoSpaceDN w:val="0"/>
        <w:adjustRightInd w:val="0"/>
        <w:spacing w:line="360" w:lineRule="auto"/>
        <w:ind w:firstLine="709"/>
        <w:jc w:val="both"/>
        <w:rPr>
          <w:color w:val="000000"/>
          <w:sz w:val="28"/>
        </w:rPr>
      </w:pPr>
      <w:r w:rsidRPr="0072126A">
        <w:rPr>
          <w:color w:val="000000"/>
          <w:sz w:val="28"/>
        </w:rPr>
        <w:t>Таблица 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6"/>
        <w:gridCol w:w="3759"/>
        <w:gridCol w:w="1436"/>
      </w:tblGrid>
      <w:tr w:rsidR="0003635C" w:rsidRPr="00970ED3" w:rsidTr="00970ED3">
        <w:trPr>
          <w:cantSplit/>
        </w:trPr>
        <w:tc>
          <w:tcPr>
            <w:tcW w:w="2286" w:type="pct"/>
            <w:shd w:val="clear" w:color="auto" w:fill="auto"/>
            <w:vAlign w:val="center"/>
          </w:tcPr>
          <w:p w:rsidR="0003635C" w:rsidRPr="00970ED3" w:rsidRDefault="0003635C" w:rsidP="00970ED3">
            <w:pPr>
              <w:autoSpaceDE w:val="0"/>
              <w:autoSpaceDN w:val="0"/>
              <w:adjustRightInd w:val="0"/>
              <w:jc w:val="center"/>
              <w:rPr>
                <w:color w:val="000000"/>
                <w:sz w:val="20"/>
              </w:rPr>
            </w:pPr>
            <w:r w:rsidRPr="00970ED3">
              <w:rPr>
                <w:color w:val="000000"/>
                <w:sz w:val="20"/>
              </w:rPr>
              <w:t>Виды предпринимательской</w:t>
            </w:r>
            <w:r w:rsidR="0072126A" w:rsidRPr="00970ED3">
              <w:rPr>
                <w:color w:val="000000"/>
                <w:sz w:val="20"/>
              </w:rPr>
              <w:t xml:space="preserve"> </w:t>
            </w:r>
            <w:r w:rsidRPr="00970ED3">
              <w:rPr>
                <w:color w:val="000000"/>
                <w:sz w:val="20"/>
              </w:rPr>
              <w:t>деятельности</w:t>
            </w:r>
          </w:p>
        </w:tc>
        <w:tc>
          <w:tcPr>
            <w:tcW w:w="1964" w:type="pct"/>
            <w:shd w:val="clear" w:color="auto" w:fill="auto"/>
            <w:vAlign w:val="center"/>
          </w:tcPr>
          <w:p w:rsidR="0003635C" w:rsidRPr="00970ED3" w:rsidRDefault="0003635C" w:rsidP="00970ED3">
            <w:pPr>
              <w:autoSpaceDE w:val="0"/>
              <w:autoSpaceDN w:val="0"/>
              <w:adjustRightInd w:val="0"/>
              <w:jc w:val="center"/>
              <w:rPr>
                <w:color w:val="000000"/>
                <w:sz w:val="20"/>
              </w:rPr>
            </w:pPr>
            <w:r w:rsidRPr="00970ED3">
              <w:rPr>
                <w:color w:val="000000"/>
                <w:sz w:val="20"/>
              </w:rPr>
              <w:t>Физические показатели</w:t>
            </w:r>
          </w:p>
        </w:tc>
        <w:tc>
          <w:tcPr>
            <w:tcW w:w="750" w:type="pct"/>
            <w:shd w:val="clear" w:color="auto" w:fill="auto"/>
            <w:vAlign w:val="center"/>
          </w:tcPr>
          <w:p w:rsidR="0003635C" w:rsidRPr="00970ED3" w:rsidRDefault="0003635C" w:rsidP="00970ED3">
            <w:pPr>
              <w:autoSpaceDE w:val="0"/>
              <w:autoSpaceDN w:val="0"/>
              <w:adjustRightInd w:val="0"/>
              <w:jc w:val="center"/>
              <w:rPr>
                <w:color w:val="000000"/>
                <w:sz w:val="20"/>
              </w:rPr>
            </w:pPr>
            <w:r w:rsidRPr="00970ED3">
              <w:rPr>
                <w:color w:val="000000"/>
                <w:sz w:val="20"/>
              </w:rPr>
              <w:t>Базовая доходность в месяц (рублей)</w:t>
            </w:r>
          </w:p>
        </w:tc>
      </w:tr>
      <w:tr w:rsidR="0003635C" w:rsidRPr="00970ED3" w:rsidTr="00970ED3">
        <w:trPr>
          <w:cantSplit/>
        </w:trPr>
        <w:tc>
          <w:tcPr>
            <w:tcW w:w="2286"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Оказание бытовых услуг</w:t>
            </w:r>
            <w:r w:rsidR="0072126A" w:rsidRPr="00970ED3">
              <w:rPr>
                <w:color w:val="000000"/>
                <w:sz w:val="20"/>
              </w:rPr>
              <w:t xml:space="preserve"> </w:t>
            </w:r>
          </w:p>
        </w:tc>
        <w:tc>
          <w:tcPr>
            <w:tcW w:w="196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Количество</w:t>
            </w:r>
            <w:r w:rsidR="0072126A" w:rsidRPr="00970ED3">
              <w:rPr>
                <w:color w:val="000000"/>
                <w:sz w:val="20"/>
              </w:rPr>
              <w:t xml:space="preserve"> </w:t>
            </w:r>
            <w:r w:rsidRPr="00970ED3">
              <w:rPr>
                <w:color w:val="000000"/>
                <w:sz w:val="20"/>
              </w:rPr>
              <w:t>работников, включая индивидуального, предпринимателя</w:t>
            </w:r>
          </w:p>
        </w:tc>
        <w:tc>
          <w:tcPr>
            <w:tcW w:w="750"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7 500</w:t>
            </w:r>
          </w:p>
        </w:tc>
      </w:tr>
      <w:tr w:rsidR="0003635C" w:rsidRPr="00970ED3" w:rsidTr="00970ED3">
        <w:trPr>
          <w:cantSplit/>
        </w:trPr>
        <w:tc>
          <w:tcPr>
            <w:tcW w:w="2286"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Оказание ветеринарных услуг</w:t>
            </w:r>
          </w:p>
        </w:tc>
        <w:tc>
          <w:tcPr>
            <w:tcW w:w="196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 - /</w:t>
            </w:r>
          </w:p>
        </w:tc>
        <w:tc>
          <w:tcPr>
            <w:tcW w:w="750"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7 500</w:t>
            </w:r>
          </w:p>
        </w:tc>
      </w:tr>
      <w:tr w:rsidR="0003635C" w:rsidRPr="00970ED3" w:rsidTr="00970ED3">
        <w:trPr>
          <w:cantSplit/>
        </w:trPr>
        <w:tc>
          <w:tcPr>
            <w:tcW w:w="2286"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Оказание услуг по</w:t>
            </w:r>
            <w:r w:rsidR="0072126A" w:rsidRPr="00970ED3">
              <w:rPr>
                <w:color w:val="000000"/>
                <w:sz w:val="20"/>
              </w:rPr>
              <w:t xml:space="preserve"> </w:t>
            </w:r>
            <w:r w:rsidRPr="00970ED3">
              <w:rPr>
                <w:color w:val="000000"/>
                <w:sz w:val="20"/>
              </w:rPr>
              <w:t>ремонту, техническому обслуживанию и мойке</w:t>
            </w:r>
            <w:r w:rsidR="0072126A" w:rsidRPr="00970ED3">
              <w:rPr>
                <w:color w:val="000000"/>
                <w:sz w:val="20"/>
              </w:rPr>
              <w:t xml:space="preserve"> </w:t>
            </w:r>
            <w:r w:rsidRPr="00970ED3">
              <w:rPr>
                <w:color w:val="000000"/>
                <w:sz w:val="20"/>
              </w:rPr>
              <w:t>автотранспортных средств</w:t>
            </w:r>
          </w:p>
        </w:tc>
        <w:tc>
          <w:tcPr>
            <w:tcW w:w="196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 - /</w:t>
            </w:r>
          </w:p>
        </w:tc>
        <w:tc>
          <w:tcPr>
            <w:tcW w:w="750"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12 000</w:t>
            </w:r>
          </w:p>
        </w:tc>
      </w:tr>
      <w:tr w:rsidR="0003635C" w:rsidRPr="00970ED3" w:rsidTr="00970ED3">
        <w:trPr>
          <w:cantSplit/>
        </w:trPr>
        <w:tc>
          <w:tcPr>
            <w:tcW w:w="2286"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Оказание услуг по</w:t>
            </w:r>
            <w:r w:rsidR="0072126A" w:rsidRPr="00970ED3">
              <w:rPr>
                <w:color w:val="000000"/>
                <w:sz w:val="20"/>
              </w:rPr>
              <w:t xml:space="preserve"> </w:t>
            </w:r>
            <w:r w:rsidRPr="00970ED3">
              <w:rPr>
                <w:color w:val="000000"/>
                <w:sz w:val="20"/>
              </w:rPr>
              <w:t>хранению автотранспортных средств на платных стоянках</w:t>
            </w:r>
          </w:p>
        </w:tc>
        <w:tc>
          <w:tcPr>
            <w:tcW w:w="196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Площадь</w:t>
            </w:r>
            <w:r w:rsidR="0072126A" w:rsidRPr="00970ED3">
              <w:rPr>
                <w:color w:val="000000"/>
                <w:sz w:val="20"/>
              </w:rPr>
              <w:t xml:space="preserve"> </w:t>
            </w:r>
            <w:r w:rsidRPr="00970ED3">
              <w:rPr>
                <w:color w:val="000000"/>
                <w:sz w:val="20"/>
              </w:rPr>
              <w:t>стоянки</w:t>
            </w:r>
            <w:r w:rsidR="0072126A" w:rsidRPr="00970ED3">
              <w:rPr>
                <w:color w:val="000000"/>
                <w:sz w:val="20"/>
              </w:rPr>
              <w:t xml:space="preserve"> </w:t>
            </w:r>
            <w:r w:rsidRPr="00970ED3">
              <w:rPr>
                <w:color w:val="000000"/>
                <w:sz w:val="20"/>
              </w:rPr>
              <w:t>(в квадратных метрах)</w:t>
            </w:r>
            <w:r w:rsidR="0072126A" w:rsidRPr="00970ED3">
              <w:rPr>
                <w:color w:val="000000"/>
                <w:sz w:val="20"/>
              </w:rPr>
              <w:t xml:space="preserve"> </w:t>
            </w:r>
          </w:p>
        </w:tc>
        <w:tc>
          <w:tcPr>
            <w:tcW w:w="750"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50</w:t>
            </w:r>
          </w:p>
        </w:tc>
      </w:tr>
      <w:tr w:rsidR="0003635C" w:rsidRPr="00970ED3" w:rsidTr="00970ED3">
        <w:trPr>
          <w:cantSplit/>
        </w:trPr>
        <w:tc>
          <w:tcPr>
            <w:tcW w:w="2286"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Розничная</w:t>
            </w:r>
            <w:r w:rsidR="0072126A" w:rsidRPr="00970ED3">
              <w:rPr>
                <w:color w:val="000000"/>
                <w:sz w:val="20"/>
              </w:rPr>
              <w:t xml:space="preserve"> </w:t>
            </w:r>
            <w:r w:rsidRPr="00970ED3">
              <w:rPr>
                <w:color w:val="000000"/>
                <w:sz w:val="20"/>
              </w:rPr>
              <w:t>торговля, осуществляемая</w:t>
            </w:r>
            <w:r w:rsidR="0072126A" w:rsidRPr="00970ED3">
              <w:rPr>
                <w:color w:val="000000"/>
                <w:sz w:val="20"/>
              </w:rPr>
              <w:t xml:space="preserve"> </w:t>
            </w:r>
            <w:r w:rsidRPr="00970ED3">
              <w:rPr>
                <w:color w:val="000000"/>
                <w:sz w:val="20"/>
              </w:rPr>
              <w:t>через объекты</w:t>
            </w:r>
            <w:r w:rsidR="0072126A" w:rsidRPr="00970ED3">
              <w:rPr>
                <w:color w:val="000000"/>
                <w:sz w:val="20"/>
              </w:rPr>
              <w:t xml:space="preserve"> </w:t>
            </w:r>
            <w:r w:rsidRPr="00970ED3">
              <w:rPr>
                <w:color w:val="000000"/>
                <w:sz w:val="20"/>
              </w:rPr>
              <w:t>стационарной торговой</w:t>
            </w:r>
            <w:r w:rsidR="0072126A" w:rsidRPr="00970ED3">
              <w:rPr>
                <w:color w:val="000000"/>
                <w:sz w:val="20"/>
              </w:rPr>
              <w:t xml:space="preserve"> </w:t>
            </w:r>
            <w:r w:rsidRPr="00970ED3">
              <w:rPr>
                <w:color w:val="000000"/>
                <w:sz w:val="20"/>
              </w:rPr>
              <w:t>сети,</w:t>
            </w:r>
            <w:r w:rsidR="0072126A" w:rsidRPr="00970ED3">
              <w:rPr>
                <w:color w:val="000000"/>
                <w:sz w:val="20"/>
              </w:rPr>
              <w:t xml:space="preserve"> </w:t>
            </w:r>
            <w:r w:rsidRPr="00970ED3">
              <w:rPr>
                <w:color w:val="000000"/>
                <w:sz w:val="20"/>
              </w:rPr>
              <w:t>имеющие торговые залы</w:t>
            </w:r>
          </w:p>
        </w:tc>
        <w:tc>
          <w:tcPr>
            <w:tcW w:w="196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Площадь</w:t>
            </w:r>
            <w:r w:rsidR="0072126A" w:rsidRPr="00970ED3">
              <w:rPr>
                <w:color w:val="000000"/>
                <w:sz w:val="20"/>
              </w:rPr>
              <w:t xml:space="preserve"> </w:t>
            </w:r>
            <w:r w:rsidRPr="00970ED3">
              <w:rPr>
                <w:color w:val="000000"/>
                <w:sz w:val="20"/>
              </w:rPr>
              <w:t>торгового</w:t>
            </w:r>
            <w:r w:rsidR="0072126A" w:rsidRPr="00970ED3">
              <w:rPr>
                <w:color w:val="000000"/>
                <w:sz w:val="20"/>
              </w:rPr>
              <w:t xml:space="preserve"> </w:t>
            </w:r>
            <w:r w:rsidRPr="00970ED3">
              <w:rPr>
                <w:color w:val="000000"/>
                <w:sz w:val="20"/>
              </w:rPr>
              <w:t>зала</w:t>
            </w:r>
            <w:r w:rsidR="0072126A" w:rsidRPr="00970ED3">
              <w:rPr>
                <w:color w:val="000000"/>
                <w:sz w:val="20"/>
              </w:rPr>
              <w:t xml:space="preserve"> </w:t>
            </w:r>
            <w:r w:rsidRPr="00970ED3">
              <w:rPr>
                <w:color w:val="000000"/>
                <w:sz w:val="20"/>
              </w:rPr>
              <w:t>(в квадратных метрах)</w:t>
            </w:r>
            <w:r w:rsidR="0072126A" w:rsidRPr="00970ED3">
              <w:rPr>
                <w:color w:val="000000"/>
                <w:sz w:val="20"/>
              </w:rPr>
              <w:t xml:space="preserve"> </w:t>
            </w:r>
          </w:p>
        </w:tc>
        <w:tc>
          <w:tcPr>
            <w:tcW w:w="750"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1 800</w:t>
            </w:r>
          </w:p>
        </w:tc>
      </w:tr>
      <w:tr w:rsidR="0003635C" w:rsidRPr="00970ED3" w:rsidTr="00970ED3">
        <w:trPr>
          <w:cantSplit/>
        </w:trPr>
        <w:tc>
          <w:tcPr>
            <w:tcW w:w="2286"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Розничная</w:t>
            </w:r>
            <w:r w:rsidR="0072126A" w:rsidRPr="00970ED3">
              <w:rPr>
                <w:color w:val="000000"/>
                <w:sz w:val="20"/>
              </w:rPr>
              <w:t xml:space="preserve"> </w:t>
            </w:r>
            <w:r w:rsidRPr="00970ED3">
              <w:rPr>
                <w:color w:val="000000"/>
                <w:sz w:val="20"/>
              </w:rPr>
              <w:t>торговля, осуществляемая</w:t>
            </w:r>
            <w:r w:rsidR="0072126A" w:rsidRPr="00970ED3">
              <w:rPr>
                <w:color w:val="000000"/>
                <w:sz w:val="20"/>
              </w:rPr>
              <w:t xml:space="preserve"> </w:t>
            </w:r>
            <w:r w:rsidRPr="00970ED3">
              <w:rPr>
                <w:color w:val="000000"/>
                <w:sz w:val="20"/>
              </w:rPr>
              <w:t>через объекты</w:t>
            </w:r>
            <w:r w:rsidR="0072126A" w:rsidRPr="00970ED3">
              <w:rPr>
                <w:color w:val="000000"/>
                <w:sz w:val="20"/>
              </w:rPr>
              <w:t xml:space="preserve"> </w:t>
            </w:r>
            <w:r w:rsidRPr="00970ED3">
              <w:rPr>
                <w:color w:val="000000"/>
                <w:sz w:val="20"/>
              </w:rPr>
              <w:t>стационарной торговой сети,</w:t>
            </w:r>
            <w:r w:rsidR="0072126A" w:rsidRPr="00970ED3">
              <w:rPr>
                <w:color w:val="000000"/>
                <w:sz w:val="20"/>
              </w:rPr>
              <w:t xml:space="preserve"> </w:t>
            </w:r>
            <w:r w:rsidRPr="00970ED3">
              <w:rPr>
                <w:color w:val="000000"/>
                <w:sz w:val="20"/>
              </w:rPr>
              <w:t>не</w:t>
            </w:r>
            <w:r w:rsidR="0072126A" w:rsidRPr="00970ED3">
              <w:rPr>
                <w:color w:val="000000"/>
                <w:sz w:val="20"/>
              </w:rPr>
              <w:t xml:space="preserve"> </w:t>
            </w:r>
            <w:r w:rsidRPr="00970ED3">
              <w:rPr>
                <w:color w:val="000000"/>
                <w:sz w:val="20"/>
              </w:rPr>
              <w:t>имеющие торговых залов, и розничная торговля,</w:t>
            </w:r>
            <w:r w:rsidR="0072126A" w:rsidRPr="00970ED3">
              <w:rPr>
                <w:color w:val="000000"/>
                <w:sz w:val="20"/>
              </w:rPr>
              <w:t xml:space="preserve"> </w:t>
            </w:r>
            <w:r w:rsidRPr="00970ED3">
              <w:rPr>
                <w:color w:val="000000"/>
                <w:sz w:val="20"/>
              </w:rPr>
              <w:t>осуществляемая через объекты нестационарной</w:t>
            </w:r>
            <w:r w:rsidR="0072126A" w:rsidRPr="00970ED3">
              <w:rPr>
                <w:color w:val="000000"/>
                <w:sz w:val="20"/>
              </w:rPr>
              <w:t xml:space="preserve"> </w:t>
            </w:r>
            <w:r w:rsidRPr="00970ED3">
              <w:rPr>
                <w:color w:val="000000"/>
                <w:sz w:val="20"/>
              </w:rPr>
              <w:t>торговой сети</w:t>
            </w:r>
          </w:p>
        </w:tc>
        <w:tc>
          <w:tcPr>
            <w:tcW w:w="196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Торговое место</w:t>
            </w:r>
            <w:r w:rsidR="0072126A" w:rsidRPr="00970ED3">
              <w:rPr>
                <w:color w:val="000000"/>
                <w:sz w:val="20"/>
              </w:rPr>
              <w:t xml:space="preserve"> </w:t>
            </w:r>
          </w:p>
        </w:tc>
        <w:tc>
          <w:tcPr>
            <w:tcW w:w="750"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9 000</w:t>
            </w:r>
          </w:p>
        </w:tc>
      </w:tr>
      <w:tr w:rsidR="0003635C" w:rsidRPr="00970ED3" w:rsidTr="00970ED3">
        <w:trPr>
          <w:cantSplit/>
        </w:trPr>
        <w:tc>
          <w:tcPr>
            <w:tcW w:w="2286"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Общественное питание</w:t>
            </w:r>
            <w:r w:rsidR="0072126A" w:rsidRPr="00970ED3">
              <w:rPr>
                <w:color w:val="000000"/>
                <w:sz w:val="20"/>
              </w:rPr>
              <w:t xml:space="preserve"> </w:t>
            </w:r>
          </w:p>
        </w:tc>
        <w:tc>
          <w:tcPr>
            <w:tcW w:w="196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Площадь</w:t>
            </w:r>
            <w:r w:rsidR="0072126A" w:rsidRPr="00970ED3">
              <w:rPr>
                <w:color w:val="000000"/>
                <w:sz w:val="20"/>
              </w:rPr>
              <w:t xml:space="preserve"> </w:t>
            </w:r>
            <w:r w:rsidRPr="00970ED3">
              <w:rPr>
                <w:color w:val="000000"/>
                <w:sz w:val="20"/>
              </w:rPr>
              <w:t>зала</w:t>
            </w:r>
            <w:r w:rsidR="0072126A" w:rsidRPr="00970ED3">
              <w:rPr>
                <w:color w:val="000000"/>
                <w:sz w:val="20"/>
              </w:rPr>
              <w:t xml:space="preserve"> </w:t>
            </w:r>
            <w:r w:rsidRPr="00970ED3">
              <w:rPr>
                <w:color w:val="000000"/>
                <w:sz w:val="20"/>
              </w:rPr>
              <w:t>обслуживания</w:t>
            </w:r>
            <w:r w:rsidR="0072126A" w:rsidRPr="00970ED3">
              <w:rPr>
                <w:color w:val="000000"/>
                <w:sz w:val="20"/>
              </w:rPr>
              <w:t xml:space="preserve"> </w:t>
            </w:r>
            <w:r w:rsidRPr="00970ED3">
              <w:rPr>
                <w:color w:val="000000"/>
                <w:sz w:val="20"/>
              </w:rPr>
              <w:t>посетителей</w:t>
            </w:r>
            <w:r w:rsidR="0072126A" w:rsidRPr="00970ED3">
              <w:rPr>
                <w:color w:val="000000"/>
                <w:sz w:val="20"/>
              </w:rPr>
              <w:t xml:space="preserve"> </w:t>
            </w:r>
            <w:r w:rsidRPr="00970ED3">
              <w:rPr>
                <w:color w:val="000000"/>
                <w:sz w:val="20"/>
              </w:rPr>
              <w:t>(в</w:t>
            </w:r>
            <w:r w:rsidR="0072126A" w:rsidRPr="00970ED3">
              <w:rPr>
                <w:color w:val="000000"/>
                <w:sz w:val="20"/>
              </w:rPr>
              <w:t xml:space="preserve"> </w:t>
            </w:r>
            <w:r w:rsidRPr="00970ED3">
              <w:rPr>
                <w:color w:val="000000"/>
                <w:sz w:val="20"/>
              </w:rPr>
              <w:t>м.кв.)</w:t>
            </w:r>
          </w:p>
        </w:tc>
        <w:tc>
          <w:tcPr>
            <w:tcW w:w="750"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1 000</w:t>
            </w:r>
          </w:p>
        </w:tc>
      </w:tr>
      <w:tr w:rsidR="0003635C" w:rsidRPr="00970ED3" w:rsidTr="00970ED3">
        <w:trPr>
          <w:cantSplit/>
        </w:trPr>
        <w:tc>
          <w:tcPr>
            <w:tcW w:w="2286"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Разносная (развозная) торговля (за исключением торговли подакцизными товарами, лекарственными препаратами, изделиями из драгоценных камней, оружием и патронами к нему, меховыми изделиями и технически сложными товарами бытового назначения)</w:t>
            </w:r>
          </w:p>
        </w:tc>
        <w:tc>
          <w:tcPr>
            <w:tcW w:w="196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Количество работников, включая индивидуального предпринимателя</w:t>
            </w:r>
          </w:p>
        </w:tc>
        <w:tc>
          <w:tcPr>
            <w:tcW w:w="750"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4 500</w:t>
            </w:r>
          </w:p>
        </w:tc>
      </w:tr>
      <w:tr w:rsidR="0003635C" w:rsidRPr="00970ED3" w:rsidTr="00970ED3">
        <w:trPr>
          <w:cantSplit/>
        </w:trPr>
        <w:tc>
          <w:tcPr>
            <w:tcW w:w="2286" w:type="pct"/>
            <w:shd w:val="clear" w:color="auto" w:fill="auto"/>
            <w:vAlign w:val="center"/>
          </w:tcPr>
          <w:p w:rsidR="0003635C" w:rsidRPr="00970ED3" w:rsidRDefault="0003635C" w:rsidP="00970ED3">
            <w:pPr>
              <w:jc w:val="both"/>
              <w:rPr>
                <w:color w:val="000000"/>
                <w:sz w:val="20"/>
              </w:rPr>
            </w:pPr>
            <w:r w:rsidRPr="00970ED3">
              <w:rPr>
                <w:color w:val="000000"/>
                <w:sz w:val="20"/>
              </w:rPr>
              <w:t>Распространение и (или) размещение печатной и (или) полиграфической наружной рекламы</w:t>
            </w:r>
          </w:p>
        </w:tc>
        <w:tc>
          <w:tcPr>
            <w:tcW w:w="196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Площадь информационного поля печатной и (или) полиграфической наружной рекламы (в кв. метрах)</w:t>
            </w:r>
          </w:p>
        </w:tc>
        <w:tc>
          <w:tcPr>
            <w:tcW w:w="750"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3 000</w:t>
            </w:r>
          </w:p>
        </w:tc>
      </w:tr>
      <w:tr w:rsidR="0003635C" w:rsidRPr="00970ED3" w:rsidTr="00970ED3">
        <w:trPr>
          <w:cantSplit/>
        </w:trPr>
        <w:tc>
          <w:tcPr>
            <w:tcW w:w="2286"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Распространение и (или) размещение посредством световых и электронных табло наружной рекламы</w:t>
            </w:r>
          </w:p>
        </w:tc>
        <w:tc>
          <w:tcPr>
            <w:tcW w:w="196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Площадь информационного поля световых и электронных табло наружной рекламы (в кв. метрах)</w:t>
            </w:r>
          </w:p>
        </w:tc>
        <w:tc>
          <w:tcPr>
            <w:tcW w:w="750"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4 000</w:t>
            </w:r>
          </w:p>
        </w:tc>
      </w:tr>
      <w:tr w:rsidR="0003635C" w:rsidRPr="00970ED3" w:rsidTr="00970ED3">
        <w:trPr>
          <w:cantSplit/>
        </w:trPr>
        <w:tc>
          <w:tcPr>
            <w:tcW w:w="2286"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Распространение и (или) размещение рекламы на автобусах любых типов, трамваях, троллейбусах, легковых и грузовых автомобилях, прицепах, полуприцепах и прицепах-роспусках, речных судах</w:t>
            </w:r>
          </w:p>
        </w:tc>
        <w:tc>
          <w:tcPr>
            <w:tcW w:w="196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(или) размещения рекламы</w:t>
            </w:r>
          </w:p>
        </w:tc>
        <w:tc>
          <w:tcPr>
            <w:tcW w:w="750"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10 000</w:t>
            </w:r>
          </w:p>
        </w:tc>
      </w:tr>
      <w:tr w:rsidR="0003635C" w:rsidRPr="00970ED3" w:rsidTr="00970ED3">
        <w:trPr>
          <w:cantSplit/>
        </w:trPr>
        <w:tc>
          <w:tcPr>
            <w:tcW w:w="2286"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Оказание услуг по временному размещению и проживанию</w:t>
            </w:r>
          </w:p>
        </w:tc>
        <w:tc>
          <w:tcPr>
            <w:tcW w:w="196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Площадь спального помещения (в квадратных метрах)</w:t>
            </w:r>
          </w:p>
        </w:tc>
        <w:tc>
          <w:tcPr>
            <w:tcW w:w="750"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1 000</w:t>
            </w:r>
          </w:p>
        </w:tc>
      </w:tr>
      <w:tr w:rsidR="0003635C" w:rsidRPr="00970ED3" w:rsidTr="00970ED3">
        <w:trPr>
          <w:cantSplit/>
        </w:trPr>
        <w:tc>
          <w:tcPr>
            <w:tcW w:w="2286"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Оказание</w:t>
            </w:r>
            <w:r w:rsidR="0072126A" w:rsidRPr="00970ED3">
              <w:rPr>
                <w:color w:val="000000"/>
                <w:sz w:val="20"/>
              </w:rPr>
              <w:t xml:space="preserve"> </w:t>
            </w:r>
            <w:r w:rsidRPr="00970ED3">
              <w:rPr>
                <w:color w:val="000000"/>
                <w:sz w:val="20"/>
              </w:rPr>
              <w:t>автотранспортных услуг по перевозке грузов</w:t>
            </w:r>
            <w:r w:rsidR="0072126A" w:rsidRPr="00970ED3">
              <w:rPr>
                <w:color w:val="000000"/>
                <w:sz w:val="20"/>
              </w:rPr>
              <w:t xml:space="preserve"> </w:t>
            </w:r>
          </w:p>
        </w:tc>
        <w:tc>
          <w:tcPr>
            <w:tcW w:w="196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Количество</w:t>
            </w:r>
            <w:r w:rsidR="0072126A" w:rsidRPr="00970ED3">
              <w:rPr>
                <w:color w:val="000000"/>
                <w:sz w:val="20"/>
              </w:rPr>
              <w:t xml:space="preserve"> </w:t>
            </w:r>
            <w:r w:rsidRPr="00970ED3">
              <w:rPr>
                <w:color w:val="000000"/>
                <w:sz w:val="20"/>
              </w:rPr>
              <w:t>автомобилей, используемых</w:t>
            </w:r>
            <w:r w:rsidR="0072126A" w:rsidRPr="00970ED3">
              <w:rPr>
                <w:color w:val="000000"/>
                <w:sz w:val="20"/>
              </w:rPr>
              <w:t xml:space="preserve"> </w:t>
            </w:r>
            <w:r w:rsidRPr="00970ED3">
              <w:rPr>
                <w:color w:val="000000"/>
                <w:sz w:val="20"/>
              </w:rPr>
              <w:t>для</w:t>
            </w:r>
            <w:r w:rsidR="0072126A" w:rsidRPr="00970ED3">
              <w:rPr>
                <w:color w:val="000000"/>
                <w:sz w:val="20"/>
              </w:rPr>
              <w:t xml:space="preserve"> </w:t>
            </w:r>
            <w:r w:rsidRPr="00970ED3">
              <w:rPr>
                <w:color w:val="000000"/>
                <w:sz w:val="20"/>
              </w:rPr>
              <w:t>перевозок</w:t>
            </w:r>
          </w:p>
        </w:tc>
        <w:tc>
          <w:tcPr>
            <w:tcW w:w="750"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6 000</w:t>
            </w:r>
          </w:p>
        </w:tc>
      </w:tr>
    </w:tbl>
    <w:p w:rsidR="0003635C" w:rsidRPr="0072126A" w:rsidRDefault="0003635C" w:rsidP="0072126A">
      <w:pPr>
        <w:autoSpaceDE w:val="0"/>
        <w:autoSpaceDN w:val="0"/>
        <w:adjustRightInd w:val="0"/>
        <w:spacing w:line="360" w:lineRule="auto"/>
        <w:ind w:firstLine="709"/>
        <w:jc w:val="both"/>
        <w:rPr>
          <w:color w:val="000000"/>
          <w:sz w:val="28"/>
        </w:rPr>
      </w:pPr>
    </w:p>
    <w:p w:rsidR="0003635C" w:rsidRPr="0072126A" w:rsidRDefault="0003635C" w:rsidP="0072126A">
      <w:pPr>
        <w:pStyle w:val="2"/>
        <w:spacing w:line="360" w:lineRule="auto"/>
        <w:ind w:firstLine="0"/>
        <w:rPr>
          <w:b/>
          <w:color w:val="000000"/>
          <w:szCs w:val="24"/>
        </w:rPr>
      </w:pPr>
      <w:bookmarkStart w:id="42" w:name="_Toc83293232"/>
      <w:bookmarkStart w:id="43" w:name="_Toc130463459"/>
      <w:bookmarkStart w:id="44" w:name="_Toc130629523"/>
      <w:bookmarkStart w:id="45" w:name="_Toc149632229"/>
      <w:bookmarkStart w:id="46" w:name="_Toc162704945"/>
      <w:bookmarkStart w:id="47" w:name="_Toc193526497"/>
      <w:bookmarkStart w:id="48" w:name="_Toc193725200"/>
      <w:bookmarkStart w:id="49" w:name="_Toc222409277"/>
      <w:r w:rsidRPr="0072126A">
        <w:rPr>
          <w:b/>
          <w:color w:val="000000"/>
          <w:szCs w:val="24"/>
        </w:rPr>
        <w:t>2. Упрощенная система налогообложения</w:t>
      </w:r>
      <w:bookmarkEnd w:id="42"/>
      <w:bookmarkEnd w:id="43"/>
      <w:bookmarkEnd w:id="44"/>
      <w:bookmarkEnd w:id="45"/>
      <w:bookmarkEnd w:id="46"/>
      <w:bookmarkEnd w:id="47"/>
      <w:bookmarkEnd w:id="48"/>
      <w:bookmarkEnd w:id="49"/>
    </w:p>
    <w:p w:rsidR="0072126A" w:rsidRDefault="0072126A" w:rsidP="0072126A">
      <w:pPr>
        <w:keepNext/>
        <w:spacing w:line="360" w:lineRule="auto"/>
        <w:ind w:firstLine="709"/>
        <w:jc w:val="both"/>
        <w:rPr>
          <w:color w:val="000000"/>
          <w:sz w:val="28"/>
        </w:rPr>
      </w:pPr>
    </w:p>
    <w:p w:rsidR="0003635C" w:rsidRPr="0072126A" w:rsidRDefault="0003635C" w:rsidP="0072126A">
      <w:pPr>
        <w:spacing w:line="360" w:lineRule="auto"/>
        <w:ind w:firstLine="709"/>
        <w:jc w:val="both"/>
        <w:rPr>
          <w:color w:val="000000"/>
          <w:sz w:val="28"/>
        </w:rPr>
      </w:pPr>
      <w:r w:rsidRPr="0072126A">
        <w:rPr>
          <w:color w:val="000000"/>
          <w:sz w:val="28"/>
        </w:rPr>
        <w:t>Организации, применяющие упрощенную систему налогообложения (УСНО), уплачивают единый налог вместо:</w:t>
      </w:r>
    </w:p>
    <w:p w:rsidR="0003635C" w:rsidRPr="0072126A" w:rsidRDefault="0003635C" w:rsidP="0072126A">
      <w:pPr>
        <w:numPr>
          <w:ilvl w:val="0"/>
          <w:numId w:val="10"/>
        </w:numPr>
        <w:spacing w:line="360" w:lineRule="auto"/>
        <w:ind w:left="0" w:firstLine="709"/>
        <w:jc w:val="both"/>
        <w:rPr>
          <w:color w:val="000000"/>
          <w:sz w:val="28"/>
        </w:rPr>
      </w:pPr>
      <w:r w:rsidRPr="0072126A">
        <w:rPr>
          <w:color w:val="000000"/>
          <w:sz w:val="28"/>
        </w:rPr>
        <w:t>налога на прибыль организаций;</w:t>
      </w:r>
    </w:p>
    <w:p w:rsidR="0003635C" w:rsidRPr="0072126A" w:rsidRDefault="0003635C" w:rsidP="0072126A">
      <w:pPr>
        <w:numPr>
          <w:ilvl w:val="0"/>
          <w:numId w:val="10"/>
        </w:numPr>
        <w:spacing w:line="360" w:lineRule="auto"/>
        <w:ind w:left="0" w:firstLine="709"/>
        <w:jc w:val="both"/>
        <w:rPr>
          <w:color w:val="000000"/>
          <w:sz w:val="28"/>
        </w:rPr>
      </w:pPr>
      <w:r w:rsidRPr="0072126A">
        <w:rPr>
          <w:color w:val="000000"/>
          <w:sz w:val="28"/>
        </w:rPr>
        <w:t>налога на имущество организаций;</w:t>
      </w:r>
    </w:p>
    <w:p w:rsidR="0003635C" w:rsidRPr="0072126A" w:rsidRDefault="0003635C" w:rsidP="0072126A">
      <w:pPr>
        <w:numPr>
          <w:ilvl w:val="0"/>
          <w:numId w:val="10"/>
        </w:numPr>
        <w:spacing w:line="360" w:lineRule="auto"/>
        <w:ind w:left="0" w:firstLine="709"/>
        <w:jc w:val="both"/>
        <w:rPr>
          <w:color w:val="000000"/>
          <w:sz w:val="28"/>
        </w:rPr>
      </w:pPr>
      <w:r w:rsidRPr="0072126A">
        <w:rPr>
          <w:color w:val="000000"/>
          <w:sz w:val="28"/>
        </w:rPr>
        <w:t>ЕСН;</w:t>
      </w:r>
    </w:p>
    <w:p w:rsidR="0003635C" w:rsidRPr="0072126A" w:rsidRDefault="0003635C" w:rsidP="0072126A">
      <w:pPr>
        <w:numPr>
          <w:ilvl w:val="0"/>
          <w:numId w:val="10"/>
        </w:numPr>
        <w:spacing w:line="360" w:lineRule="auto"/>
        <w:ind w:left="0" w:firstLine="709"/>
        <w:jc w:val="both"/>
        <w:rPr>
          <w:color w:val="000000"/>
          <w:sz w:val="28"/>
        </w:rPr>
      </w:pPr>
      <w:r w:rsidRPr="0072126A">
        <w:rPr>
          <w:color w:val="000000"/>
          <w:sz w:val="28"/>
        </w:rPr>
        <w:t>НДС, за исключением НДС при импорте товаров.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Организации, применяющие УСНО, производят уплату страховых взносов на обязательное пенсионное страхование.</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Переход к упрощенной системе налогообложения или возврат к общему режиму налогообложения осуществляется добровольно.</w:t>
      </w:r>
    </w:p>
    <w:p w:rsidR="0003635C" w:rsidRPr="0072126A" w:rsidRDefault="0003635C" w:rsidP="0072126A">
      <w:pPr>
        <w:spacing w:line="360" w:lineRule="auto"/>
        <w:ind w:firstLine="709"/>
        <w:jc w:val="both"/>
        <w:rPr>
          <w:color w:val="000000"/>
          <w:sz w:val="28"/>
        </w:rPr>
      </w:pPr>
      <w:r w:rsidRPr="0072126A">
        <w:rPr>
          <w:color w:val="000000"/>
          <w:sz w:val="28"/>
        </w:rPr>
        <w:t>Индивидуальные предприниматели, применяющие УСНО, уплачивают единый налог вместо:</w:t>
      </w:r>
    </w:p>
    <w:p w:rsidR="0003635C" w:rsidRPr="0072126A" w:rsidRDefault="0003635C" w:rsidP="0072126A">
      <w:pPr>
        <w:numPr>
          <w:ilvl w:val="0"/>
          <w:numId w:val="11"/>
        </w:numPr>
        <w:tabs>
          <w:tab w:val="clear" w:pos="1452"/>
          <w:tab w:val="num" w:pos="993"/>
        </w:tabs>
        <w:autoSpaceDE w:val="0"/>
        <w:autoSpaceDN w:val="0"/>
        <w:adjustRightInd w:val="0"/>
        <w:spacing w:line="360" w:lineRule="auto"/>
        <w:ind w:left="0" w:firstLine="709"/>
        <w:jc w:val="both"/>
        <w:rPr>
          <w:color w:val="000000"/>
          <w:sz w:val="28"/>
        </w:rPr>
      </w:pPr>
      <w:r w:rsidRPr="0072126A">
        <w:rPr>
          <w:color w:val="000000"/>
          <w:sz w:val="28"/>
        </w:rPr>
        <w:t>НДФЛ (в отношении доходов, полученных от осуществления предпринимательской деятельности);</w:t>
      </w:r>
    </w:p>
    <w:p w:rsidR="0003635C" w:rsidRPr="0072126A" w:rsidRDefault="0003635C" w:rsidP="0072126A">
      <w:pPr>
        <w:numPr>
          <w:ilvl w:val="0"/>
          <w:numId w:val="11"/>
        </w:numPr>
        <w:tabs>
          <w:tab w:val="clear" w:pos="1452"/>
          <w:tab w:val="num" w:pos="993"/>
        </w:tabs>
        <w:autoSpaceDE w:val="0"/>
        <w:autoSpaceDN w:val="0"/>
        <w:adjustRightInd w:val="0"/>
        <w:spacing w:line="360" w:lineRule="auto"/>
        <w:ind w:left="0" w:firstLine="709"/>
        <w:jc w:val="both"/>
        <w:rPr>
          <w:color w:val="000000"/>
          <w:sz w:val="28"/>
        </w:rPr>
      </w:pPr>
      <w:r w:rsidRPr="0072126A">
        <w:rPr>
          <w:color w:val="000000"/>
          <w:sz w:val="28"/>
        </w:rPr>
        <w:t>налога на имущество;</w:t>
      </w:r>
    </w:p>
    <w:p w:rsidR="0003635C" w:rsidRPr="0072126A" w:rsidRDefault="0003635C" w:rsidP="0072126A">
      <w:pPr>
        <w:numPr>
          <w:ilvl w:val="0"/>
          <w:numId w:val="11"/>
        </w:numPr>
        <w:tabs>
          <w:tab w:val="clear" w:pos="1452"/>
          <w:tab w:val="num" w:pos="993"/>
        </w:tabs>
        <w:autoSpaceDE w:val="0"/>
        <w:autoSpaceDN w:val="0"/>
        <w:adjustRightInd w:val="0"/>
        <w:spacing w:line="360" w:lineRule="auto"/>
        <w:ind w:left="0" w:firstLine="709"/>
        <w:jc w:val="both"/>
        <w:rPr>
          <w:color w:val="000000"/>
          <w:sz w:val="28"/>
        </w:rPr>
      </w:pPr>
      <w:r w:rsidRPr="0072126A">
        <w:rPr>
          <w:color w:val="000000"/>
          <w:sz w:val="28"/>
        </w:rPr>
        <w:t>ЕСН с доходов, полученных от предпринимательской деятельности, а также выплат и иных вознаграждений, начисляемых ими в пользу физических лиц;</w:t>
      </w:r>
    </w:p>
    <w:p w:rsidR="0003635C" w:rsidRPr="0072126A" w:rsidRDefault="0003635C" w:rsidP="0072126A">
      <w:pPr>
        <w:numPr>
          <w:ilvl w:val="0"/>
          <w:numId w:val="11"/>
        </w:numPr>
        <w:tabs>
          <w:tab w:val="clear" w:pos="1452"/>
          <w:tab w:val="num" w:pos="993"/>
        </w:tabs>
        <w:autoSpaceDE w:val="0"/>
        <w:autoSpaceDN w:val="0"/>
        <w:adjustRightInd w:val="0"/>
        <w:spacing w:line="360" w:lineRule="auto"/>
        <w:ind w:left="0" w:firstLine="709"/>
        <w:jc w:val="both"/>
        <w:rPr>
          <w:color w:val="000000"/>
          <w:sz w:val="28"/>
        </w:rPr>
      </w:pPr>
      <w:r w:rsidRPr="0072126A">
        <w:rPr>
          <w:color w:val="000000"/>
          <w:sz w:val="28"/>
        </w:rPr>
        <w:t xml:space="preserve">НДС, за исключением НДС при импорте товаров. </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Но производят уплату страховых взносов на обязательное пенсионное страхование.</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Организация имеет право перейти на упрощенную систему налогообложения, если по итогам 9 месяцев того года, в котором организация подает заявление о переходе на упрощенную систему налогообложения, доход от реализации, не превысил 15 млн. рублей (без учета НДС).</w:t>
      </w:r>
    </w:p>
    <w:p w:rsidR="0003635C" w:rsidRPr="0072126A" w:rsidRDefault="0003635C" w:rsidP="0072126A">
      <w:pPr>
        <w:spacing w:line="360" w:lineRule="auto"/>
        <w:ind w:firstLine="709"/>
        <w:jc w:val="both"/>
        <w:rPr>
          <w:color w:val="000000"/>
          <w:sz w:val="28"/>
        </w:rPr>
      </w:pPr>
      <w:r w:rsidRPr="0072126A">
        <w:rPr>
          <w:color w:val="000000"/>
          <w:sz w:val="28"/>
        </w:rPr>
        <w:t xml:space="preserve">Для того чтобы не потерять право на применение УСНО, доходы в течение года не должны превышать 20 млн. рублей. Этот предельный доход разрешается увеличивать на коэффициент-дефлятор (в </w:t>
      </w:r>
      <w:smartTag w:uri="urn:schemas-microsoft-com:office:smarttags" w:element="metricconverter">
        <w:smartTagPr>
          <w:attr w:name="ProductID" w:val="2007 г"/>
        </w:smartTagPr>
        <w:r w:rsidRPr="0072126A">
          <w:rPr>
            <w:color w:val="000000"/>
            <w:sz w:val="28"/>
          </w:rPr>
          <w:t>2007</w:t>
        </w:r>
        <w:r w:rsidR="0072126A">
          <w:rPr>
            <w:color w:val="000000"/>
            <w:sz w:val="28"/>
          </w:rPr>
          <w:t xml:space="preserve"> </w:t>
        </w:r>
        <w:r w:rsidRPr="0072126A">
          <w:rPr>
            <w:color w:val="000000"/>
            <w:sz w:val="28"/>
          </w:rPr>
          <w:t>г</w:t>
        </w:r>
      </w:smartTag>
      <w:r w:rsidRPr="0072126A">
        <w:rPr>
          <w:color w:val="000000"/>
          <w:sz w:val="28"/>
        </w:rPr>
        <w:t xml:space="preserve">. – 1,241; в </w:t>
      </w:r>
      <w:smartTag w:uri="urn:schemas-microsoft-com:office:smarttags" w:element="metricconverter">
        <w:smartTagPr>
          <w:attr w:name="ProductID" w:val="2008 г"/>
        </w:smartTagPr>
        <w:r w:rsidRPr="0072126A">
          <w:rPr>
            <w:color w:val="000000"/>
            <w:sz w:val="28"/>
          </w:rPr>
          <w:t>2008</w:t>
        </w:r>
        <w:r w:rsidR="0072126A">
          <w:rPr>
            <w:color w:val="000000"/>
            <w:sz w:val="28"/>
          </w:rPr>
          <w:t> </w:t>
        </w:r>
        <w:r w:rsidRPr="0072126A">
          <w:rPr>
            <w:color w:val="000000"/>
            <w:sz w:val="28"/>
          </w:rPr>
          <w:t>г</w:t>
        </w:r>
      </w:smartTag>
      <w:r w:rsidRPr="0072126A">
        <w:rPr>
          <w:color w:val="000000"/>
          <w:sz w:val="28"/>
        </w:rPr>
        <w:t>. – 1,34). Следовательно, за 2007 год организация, применяющая УСНО,</w:t>
      </w:r>
      <w:r w:rsidR="0072126A">
        <w:rPr>
          <w:color w:val="000000"/>
          <w:sz w:val="28"/>
        </w:rPr>
        <w:t xml:space="preserve"> </w:t>
      </w:r>
      <w:r w:rsidRPr="0072126A">
        <w:rPr>
          <w:color w:val="000000"/>
          <w:sz w:val="28"/>
        </w:rPr>
        <w:t xml:space="preserve">может иметь максимальный размер доходов – 24820 тыс. руб. </w:t>
      </w:r>
    </w:p>
    <w:p w:rsidR="0003635C" w:rsidRPr="0072126A" w:rsidRDefault="0003635C" w:rsidP="0072126A">
      <w:pPr>
        <w:spacing w:line="360" w:lineRule="auto"/>
        <w:ind w:firstLine="709"/>
        <w:jc w:val="both"/>
        <w:rPr>
          <w:color w:val="000000"/>
          <w:sz w:val="28"/>
        </w:rPr>
      </w:pPr>
      <w:r w:rsidRPr="0072126A">
        <w:rPr>
          <w:color w:val="000000"/>
          <w:sz w:val="28"/>
        </w:rPr>
        <w:t>Максимальный доход за 2008 год составит – 26800 тыс. руб. Максимальный доход за 9 месяцев 2008 года, позволяющий перейти на УСНО с 2009 года, будет равен 20100 тыс. руб. (15000 тыс. руб. * 1,34).</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Не вправе применять упрощенную систему налогообложения:</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 организации, имеющие филиалы и (или) представительства;</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2) банки, ломбарды;</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3) страховщики, негосударственные пенсионные фонды;</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4) инвестиционные фонды, профессиональные участники рынка ценных бумаг;</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5) организации и индивидуальные предприниматели, занимающиеся производством подакцизных товаров, а также добычей и реализацией полезных ископаемых;</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6) организации и индивидуальные предприниматели, занимающиеся игорным бизнесом;</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7) нотариусы, занимающиеся частной практикой;</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8) организации и индивидуальные предприниматели, переведенные на систему налогообложения в виде единого налога на вмененный доход;</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9) организации, в которых доля непосредственного участия других организаций составляет более 25</w:t>
      </w:r>
      <w:r w:rsidR="0072126A">
        <w:rPr>
          <w:color w:val="000000"/>
          <w:sz w:val="28"/>
        </w:rPr>
        <w:t>%</w:t>
      </w:r>
      <w:r w:rsidRPr="0072126A">
        <w:rPr>
          <w:color w:val="000000"/>
          <w:sz w:val="28"/>
        </w:rPr>
        <w:t>;</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10) организации и индивидуальные предприниматели, средняя численность работников которых за налоговый (отчетный) период превышает 100 человек;</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11) организации, у которых остаточная стоимость ОС и НМА превышает 100 млн. руб.;</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12) бюджетные организации.</w:t>
      </w:r>
    </w:p>
    <w:p w:rsidR="0003635C" w:rsidRPr="00FE22E0" w:rsidRDefault="0003635C" w:rsidP="0072126A">
      <w:pPr>
        <w:spacing w:line="360" w:lineRule="auto"/>
        <w:ind w:firstLine="709"/>
        <w:jc w:val="both"/>
        <w:rPr>
          <w:color w:val="000000"/>
          <w:sz w:val="28"/>
        </w:rPr>
      </w:pPr>
      <w:r w:rsidRPr="00FE22E0">
        <w:rPr>
          <w:color w:val="000000"/>
          <w:sz w:val="28"/>
        </w:rPr>
        <w:t>Объектом налогообложения признаются:</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 Доходы. Налоговая ставка – 6%, налоговой базой признается денежное выражение доходов.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2. Доходы, уменьшенные на величину расходов. Налоговая ставка – 15%, налоговой базой признается денежное выражение доходов, уменьшенных на величину расходов.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Выбор объекта налогообложения осуществляется самостоятельно. Налогоплательщики, применяющие УСНО не менее трех лет, вправе сменить объект налогообложения.</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b/>
          <w:i/>
          <w:color w:val="000000"/>
          <w:sz w:val="28"/>
        </w:rPr>
        <w:t xml:space="preserve">Организации учитывают следующие доходы: </w:t>
      </w:r>
      <w:r w:rsidRPr="0072126A">
        <w:rPr>
          <w:color w:val="000000"/>
          <w:sz w:val="28"/>
        </w:rPr>
        <w:t>доходы от реализации товаров (работ, услуг), реализации имущества и имущественных прав и внереализационные доходы.</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Доходы, полученные в натуральной форме, учитываются по рыночным ценам.</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Доходы и расходы определяются нарастающим итогом с начала налогового периода.</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Индивидуальные предприниматели при определении объекта налогообложения учитывают доходы, полученные от предпринимательской деятельности.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Организации, выбравшие в качестве объекта налогообложения «доходы минус расходы» могут уменьшить доходы на следующие расходы:</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 на приобретение основных средств. В состав основных средств включается только амортизируемое имущество;</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2) на приобретение нематериальных активов;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3) на ремонт основных средств (в том числе арендованных);</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4) арендные (в том числе лизинговые) платежи за арендуемое (в том числе принятое в лизинг) имущество;</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5) материальные расходы. Стоимость</w:t>
      </w:r>
      <w:r w:rsidR="0072126A">
        <w:rPr>
          <w:color w:val="000000"/>
          <w:sz w:val="28"/>
        </w:rPr>
        <w:t xml:space="preserve"> </w:t>
      </w:r>
      <w:r w:rsidRPr="0072126A">
        <w:rPr>
          <w:color w:val="000000"/>
          <w:sz w:val="28"/>
        </w:rPr>
        <w:t>можно списать на расходы только после передачи сырья и материалов в производство;</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6) на оплату труда, выплату пособий по временной нетрудоспособности;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7) на обязательное страхование работников и имущества,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8) суммы НДС по приобретаемым товарам (работам и услугам);</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9) проценты,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10) на обеспечение пожарной безопасности, расходы на услуги по охране имущества, обслуживанию охранно-пожарной сигнализации;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11) суммы таможенных платежей, уплаченные при ввозе товаров и не подлежащие возврату налогоплательщику;</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12)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норм;</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13) на командировки, аудиторские услуги, на публикацию бухгалтерской отчетности, если законодательством возложена обязанность осуществлять их публикацию;</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14) на канцелярские товары, на почтовые, телефонные, телеграфные и другие подобные услуги, расходы на оплату услуг связи;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15) расходы, связанные с приобретением права на использование программ для ЭВМ и баз данных по договорам с правообладателем (по лицензионным соглашениям). К указанным расходам относятся также расходы на обновление программ для ЭВМ и баз данных;</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16) на рекламу товаров (работ, услуг), товарного знака и знака обслуживания;</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17) на подготовку и освоение новых производств, цехов и агрегатов;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18) суммы налогов и сборов;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19) по оплате стоимости товаров, приобретенных для дальнейшей реализации (уменьшенные на величину расходов). Списать на расходы покупную стоимость товаров можно только после их оприходования, оплаты и реализации;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20) затраты на подготовку сотрудников;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21) на доставку товаров;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22) судебные расходы;</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23) затраты на созданные организацией ОС и НМА;</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24) затраты на достройку, дооборудование, реконструкцию, модернизацию и техническое перевооружение ОС. Включать эти расходы можно с момента ввода объекта в эксплуатацию, а учитывать равномерно в течение года, отражая на последнее число отчетного периода;</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25) расходы, связанные с приобретением товаров для перепродажи, в том числе расходы по хранению, обслуживанию и транспортировке товаров. Эти затраты можно списывать сразу после оприходования и оплаты товаров;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26) на обслуживание контрольно-кассовой техники (ККТ);</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27) на вывоз мусора.</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Датой получения доходов признается день поступления средств на счета в банках и (или) в кассу, получения иного имущества (работ, услуг) и (или) имущественных прав (кассовый метод). Расходами налогоплательщиков признаются затраты после их фактической оплаты.</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 xml:space="preserve">Налогоплательщик, который применяет в качестве объекта налогообложения доходы, уменьшенные на величину расходов, рассчитывает </w:t>
      </w:r>
      <w:r w:rsidRPr="0072126A">
        <w:rPr>
          <w:b/>
          <w:color w:val="000000"/>
          <w:sz w:val="28"/>
        </w:rPr>
        <w:t>минимальный налог</w:t>
      </w:r>
      <w:r w:rsidRPr="0072126A">
        <w:rPr>
          <w:color w:val="000000"/>
          <w:sz w:val="28"/>
        </w:rPr>
        <w:t xml:space="preserve"> </w:t>
      </w:r>
      <w:r w:rsidRPr="0072126A">
        <w:rPr>
          <w:b/>
          <w:color w:val="000000"/>
          <w:sz w:val="28"/>
        </w:rPr>
        <w:t>в размере 1</w:t>
      </w:r>
      <w:r w:rsidR="0072126A">
        <w:rPr>
          <w:b/>
          <w:color w:val="000000"/>
          <w:sz w:val="28"/>
        </w:rPr>
        <w:t>%</w:t>
      </w:r>
      <w:r w:rsidRPr="0072126A">
        <w:rPr>
          <w:b/>
          <w:color w:val="000000"/>
          <w:sz w:val="28"/>
        </w:rPr>
        <w:t xml:space="preserve"> от доходов.</w:t>
      </w:r>
      <w:r w:rsidRPr="0072126A">
        <w:rPr>
          <w:color w:val="000000"/>
          <w:sz w:val="28"/>
        </w:rPr>
        <w:t xml:space="preserve"> Минимальный налог уплачивается, если сумма исчисленного налога меньше суммы минимального налога.</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Если в качестве объекта налогообложения берутся доходы, уменьшенные на величину расходов, можно уменьшить налоговую базу на сумму убытка, полученного по итогам предыдущих налоговых периодов, в которых применялась УСНО. При этом под убытком понимается превышение расходов над доходами.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Убыток не может уменьшать налоговую базу более чем на 30</w:t>
      </w:r>
      <w:r w:rsidR="0072126A">
        <w:rPr>
          <w:color w:val="000000"/>
          <w:sz w:val="28"/>
        </w:rPr>
        <w:t>%</w:t>
      </w:r>
      <w:r w:rsidRPr="0072126A">
        <w:rPr>
          <w:color w:val="000000"/>
          <w:sz w:val="28"/>
        </w:rPr>
        <w:t>. Оставшаяся часть убытка может быть перенесена на следующие налоговые периоды, но не более чем на 10 налоговых периодов.</w:t>
      </w:r>
    </w:p>
    <w:p w:rsidR="0003635C" w:rsidRPr="0072126A" w:rsidRDefault="0003635C" w:rsidP="0072126A">
      <w:pPr>
        <w:spacing w:line="360" w:lineRule="auto"/>
        <w:ind w:firstLine="709"/>
        <w:jc w:val="both"/>
        <w:rPr>
          <w:color w:val="000000"/>
          <w:sz w:val="28"/>
        </w:rPr>
      </w:pPr>
      <w:r w:rsidRPr="0072126A">
        <w:rPr>
          <w:color w:val="000000"/>
          <w:sz w:val="28"/>
        </w:rPr>
        <w:t>Налоговым периодом признается календарный год. Отчетными периодами признаются первый квартал, полугодие и девять месяцев.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По итогам каждого отчетного периода налогоплательщики исчисляют сумму квартального авансового платежа по налогу, исходя из ставки налога и налоговой базы, рассчитанной нарастающим итогом с начала года с учетом ранее уплаченных сумм квартальных авансовых платежей.</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 xml:space="preserve">Для тех, кто выбрал базу – </w:t>
      </w:r>
      <w:r w:rsidRPr="0072126A">
        <w:rPr>
          <w:b/>
          <w:color w:val="000000"/>
          <w:sz w:val="28"/>
        </w:rPr>
        <w:t>доходы</w:t>
      </w:r>
      <w:r w:rsidRPr="0072126A">
        <w:rPr>
          <w:color w:val="000000"/>
          <w:sz w:val="28"/>
        </w:rPr>
        <w:t>, сумма налога, исчисленная за налоговый (отчетный) период, уменьшается на сумму страховых взносов на обязательное пенсионное страхование, уплачиваемых за этот же период времени, а также на сумму выплаченных работникам пособий по временной нетрудоспособности (сумма налога не может быть уменьшена более чем на 50</w:t>
      </w:r>
      <w:r w:rsidR="0072126A">
        <w:rPr>
          <w:color w:val="000000"/>
          <w:sz w:val="28"/>
        </w:rPr>
        <w:t>%</w:t>
      </w:r>
      <w:r w:rsidRPr="0072126A">
        <w:rPr>
          <w:color w:val="000000"/>
          <w:sz w:val="28"/>
        </w:rPr>
        <w:t>).</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Уплаченные авансовые платежи по налогу засчитываются в счет уплаты налога по итогам налогового периода</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Квартальные авансовые платежи по налогу уплачиваются не позднее 25-го числа первого месяца, следующего за истекшим отчетным периодом.</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Налоговые декларации по итогам налогового периода представляются налогоплательщиками-организациями не позднее 31 марта следующего года. Декларации по итогам отчетного периода представляются не позднее 25 дней со дня окончания соответствующего периода.</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Налогоплательщики - индивидуальные предприниматели по истечении налогового периода представляют налоговые декларации в налоговые органы по месту своего жительства не позднее 30 апреля следующего года. Декларации по итогам отчетного периода представляются не позднее 25 дней со дня окончания соответствующего отчетного периода.</w:t>
      </w:r>
    </w:p>
    <w:p w:rsidR="0003635C" w:rsidRPr="0072126A" w:rsidRDefault="0003635C" w:rsidP="0072126A">
      <w:pPr>
        <w:autoSpaceDE w:val="0"/>
        <w:autoSpaceDN w:val="0"/>
        <w:adjustRightInd w:val="0"/>
        <w:spacing w:line="360" w:lineRule="auto"/>
        <w:ind w:firstLine="709"/>
        <w:jc w:val="both"/>
        <w:rPr>
          <w:b/>
          <w:color w:val="000000"/>
          <w:sz w:val="28"/>
        </w:rPr>
      </w:pPr>
      <w:r w:rsidRPr="0072126A">
        <w:rPr>
          <w:color w:val="000000"/>
          <w:sz w:val="28"/>
        </w:rPr>
        <w:t xml:space="preserve">Налогоплательщики обязаны вести налоговый учет показателей своей деятельности, необходимых для исчисления налоговой базы и суммы налога, на основании </w:t>
      </w:r>
      <w:r w:rsidRPr="0072126A">
        <w:rPr>
          <w:b/>
          <w:color w:val="000000"/>
          <w:sz w:val="28"/>
        </w:rPr>
        <w:t>книги учета доходов и расходов.</w:t>
      </w:r>
    </w:p>
    <w:p w:rsidR="0003635C" w:rsidRPr="0072126A" w:rsidRDefault="0003635C" w:rsidP="0072126A">
      <w:pPr>
        <w:autoSpaceDE w:val="0"/>
        <w:autoSpaceDN w:val="0"/>
        <w:adjustRightInd w:val="0"/>
        <w:spacing w:line="360" w:lineRule="auto"/>
        <w:ind w:firstLine="709"/>
        <w:jc w:val="both"/>
        <w:rPr>
          <w:color w:val="000000"/>
          <w:sz w:val="28"/>
        </w:rPr>
      </w:pPr>
    </w:p>
    <w:p w:rsidR="0003635C" w:rsidRPr="0072126A" w:rsidRDefault="0003635C" w:rsidP="0072126A">
      <w:pPr>
        <w:autoSpaceDE w:val="0"/>
        <w:autoSpaceDN w:val="0"/>
        <w:adjustRightInd w:val="0"/>
        <w:spacing w:line="360" w:lineRule="auto"/>
        <w:ind w:firstLine="709"/>
        <w:jc w:val="both"/>
        <w:rPr>
          <w:color w:val="000000"/>
          <w:sz w:val="28"/>
        </w:rPr>
      </w:pPr>
    </w:p>
    <w:p w:rsidR="0003635C" w:rsidRPr="00FE22E0" w:rsidRDefault="00FE22E0" w:rsidP="00FE22E0">
      <w:pPr>
        <w:pStyle w:val="1"/>
        <w:spacing w:before="0" w:after="0" w:line="360" w:lineRule="auto"/>
        <w:jc w:val="center"/>
        <w:rPr>
          <w:rFonts w:ascii="Times New Roman" w:hAnsi="Times New Roman"/>
          <w:color w:val="000000"/>
          <w:szCs w:val="24"/>
          <w:lang w:val="ru-RU"/>
        </w:rPr>
      </w:pPr>
      <w:bookmarkStart w:id="50" w:name="_Toc83293233"/>
      <w:bookmarkStart w:id="51" w:name="_Toc130463460"/>
      <w:bookmarkStart w:id="52" w:name="_Toc130629524"/>
      <w:bookmarkStart w:id="53" w:name="_Toc149632230"/>
      <w:bookmarkStart w:id="54" w:name="_Toc162704946"/>
      <w:bookmarkStart w:id="55" w:name="_Toc193526498"/>
      <w:bookmarkStart w:id="56" w:name="_Toc193725201"/>
      <w:r>
        <w:rPr>
          <w:rFonts w:ascii="Times New Roman" w:hAnsi="Times New Roman"/>
          <w:b w:val="0"/>
          <w:color w:val="000000"/>
          <w:szCs w:val="24"/>
          <w:lang w:val="ru-RU"/>
        </w:rPr>
        <w:br w:type="page"/>
      </w:r>
      <w:bookmarkStart w:id="57" w:name="_Toc222409278"/>
      <w:r w:rsidR="0003635C" w:rsidRPr="00FE22E0">
        <w:rPr>
          <w:rFonts w:ascii="Times New Roman" w:hAnsi="Times New Roman"/>
          <w:color w:val="000000"/>
          <w:szCs w:val="24"/>
          <w:lang w:val="ru-RU"/>
        </w:rPr>
        <w:t xml:space="preserve">Тема 3. </w:t>
      </w:r>
      <w:r w:rsidRPr="00FE22E0">
        <w:rPr>
          <w:rFonts w:ascii="Times New Roman" w:hAnsi="Times New Roman"/>
          <w:color w:val="000000"/>
          <w:szCs w:val="24"/>
          <w:lang w:val="ru-RU"/>
        </w:rPr>
        <w:t>Имущественные налоги</w:t>
      </w:r>
      <w:bookmarkEnd w:id="50"/>
      <w:bookmarkEnd w:id="51"/>
      <w:bookmarkEnd w:id="52"/>
      <w:bookmarkEnd w:id="53"/>
      <w:bookmarkEnd w:id="54"/>
      <w:bookmarkEnd w:id="55"/>
      <w:bookmarkEnd w:id="56"/>
      <w:bookmarkEnd w:id="57"/>
    </w:p>
    <w:p w:rsidR="00FE22E0" w:rsidRDefault="00FE22E0" w:rsidP="00FE22E0">
      <w:bookmarkStart w:id="58" w:name="_Toc83293234"/>
      <w:bookmarkStart w:id="59" w:name="_Toc130463461"/>
      <w:bookmarkStart w:id="60" w:name="_Toc130629525"/>
      <w:bookmarkStart w:id="61" w:name="_Toc149632231"/>
      <w:bookmarkStart w:id="62" w:name="_Toc162704947"/>
      <w:bookmarkStart w:id="63" w:name="_Toc193526499"/>
      <w:bookmarkStart w:id="64" w:name="_Toc193725202"/>
    </w:p>
    <w:p w:rsidR="0003635C" w:rsidRPr="0072126A" w:rsidRDefault="0003635C" w:rsidP="00FE22E0">
      <w:pPr>
        <w:pStyle w:val="2"/>
        <w:spacing w:line="360" w:lineRule="auto"/>
        <w:ind w:firstLine="0"/>
        <w:rPr>
          <w:b/>
          <w:color w:val="000000"/>
          <w:szCs w:val="24"/>
        </w:rPr>
      </w:pPr>
      <w:bookmarkStart w:id="65" w:name="_Toc222409279"/>
      <w:r w:rsidRPr="0072126A">
        <w:rPr>
          <w:b/>
          <w:color w:val="000000"/>
          <w:szCs w:val="24"/>
        </w:rPr>
        <w:t>1. Транспортный налог</w:t>
      </w:r>
      <w:bookmarkEnd w:id="58"/>
      <w:bookmarkEnd w:id="59"/>
      <w:bookmarkEnd w:id="60"/>
      <w:bookmarkEnd w:id="61"/>
      <w:bookmarkEnd w:id="62"/>
      <w:bookmarkEnd w:id="63"/>
      <w:bookmarkEnd w:id="64"/>
      <w:bookmarkEnd w:id="65"/>
    </w:p>
    <w:p w:rsidR="00FE22E0" w:rsidRDefault="00FE22E0" w:rsidP="0072126A">
      <w:pPr>
        <w:autoSpaceDE w:val="0"/>
        <w:autoSpaceDN w:val="0"/>
        <w:adjustRightInd w:val="0"/>
        <w:spacing w:line="360" w:lineRule="auto"/>
        <w:ind w:firstLine="709"/>
        <w:jc w:val="both"/>
        <w:rPr>
          <w:color w:val="000000"/>
          <w:sz w:val="28"/>
        </w:rPr>
      </w:pP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Плательщиками налога признаются лица, на которых зарегистрированы транспортные средства, признаваемые объектом налогообложения.</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Объектом налогообложения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Не являются объектом налогообложения:</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 xml:space="preserve">1) весельные лодки, а также моторные лодки с двигателем мощностью не свыше </w:t>
      </w:r>
      <w:smartTag w:uri="urn:schemas-microsoft-com:office:smarttags" w:element="metricconverter">
        <w:smartTagPr>
          <w:attr w:name="ProductID" w:val="100 л"/>
        </w:smartTagPr>
        <w:r w:rsidRPr="0072126A">
          <w:rPr>
            <w:color w:val="000000"/>
            <w:sz w:val="28"/>
          </w:rPr>
          <w:t>5 л</w:t>
        </w:r>
      </w:smartTag>
      <w:r w:rsidRPr="0072126A">
        <w:rPr>
          <w:color w:val="000000"/>
          <w:sz w:val="28"/>
        </w:rPr>
        <w:t>.с.;</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 xml:space="preserve">2) автомобили легковые, специально оборудованные для использования инвалидами, а также автомобили легковые с мощностью двигателя до </w:t>
      </w:r>
      <w:smartTag w:uri="urn:schemas-microsoft-com:office:smarttags" w:element="metricconverter">
        <w:smartTagPr>
          <w:attr w:name="ProductID" w:val="100 л"/>
        </w:smartTagPr>
        <w:r w:rsidRPr="0072126A">
          <w:rPr>
            <w:color w:val="000000"/>
            <w:sz w:val="28"/>
          </w:rPr>
          <w:t>100 л</w:t>
        </w:r>
      </w:smartTag>
      <w:r w:rsidRPr="0072126A">
        <w:rPr>
          <w:color w:val="000000"/>
          <w:sz w:val="28"/>
        </w:rPr>
        <w:t>.с. (до 73,55 кВт), полученные через органы социальной защиты населения;</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3) промысловые морские и речные суда;</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4) пассажирские и грузовые морские, речные и воздушные суда, находящиеся в собственности организаций, основным видом деятельности которых является осуществление пассажирских и (или) грузовых перевозок;</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5) тракторы, самоходные комбайны всех марок, специальные автомашины (молоковозы, скотовозы, специальные машины для перевозки птицы), зарегистрированные на сельскохоз. товаропроизводителей и используемые при сельскохозяйственных работах;</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6) транспортные средства, находящиеся в розыске, при условии подтверждения факта их угона документом, выдаваемым уполномоченным органом;</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7) самолеты и вертолеты санитарной авиации и медицинской службы.</w:t>
      </w:r>
    </w:p>
    <w:p w:rsidR="0003635C" w:rsidRPr="0072126A" w:rsidRDefault="0003635C" w:rsidP="0072126A">
      <w:pPr>
        <w:autoSpaceDE w:val="0"/>
        <w:autoSpaceDN w:val="0"/>
        <w:adjustRightInd w:val="0"/>
        <w:spacing w:line="360" w:lineRule="auto"/>
        <w:ind w:firstLine="709"/>
        <w:jc w:val="both"/>
        <w:rPr>
          <w:b/>
          <w:color w:val="000000"/>
          <w:sz w:val="28"/>
        </w:rPr>
      </w:pPr>
      <w:r w:rsidRPr="0072126A">
        <w:rPr>
          <w:b/>
          <w:color w:val="000000"/>
          <w:sz w:val="28"/>
        </w:rPr>
        <w:t>Налоговая база определяется:</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 в отношении транспортных средств, имеющих двигатели, - как мощность двигателя транспортного средства в лошадиных силах;</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2) 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3) в отношении водных и воздушных транспортных средств, не указанных выше, - как единица транспортного средства.</w:t>
      </w:r>
    </w:p>
    <w:p w:rsidR="0003635C" w:rsidRPr="0072126A" w:rsidRDefault="0003635C" w:rsidP="0072126A">
      <w:pPr>
        <w:spacing w:line="360" w:lineRule="auto"/>
        <w:ind w:firstLine="709"/>
        <w:jc w:val="both"/>
        <w:rPr>
          <w:color w:val="000000"/>
          <w:sz w:val="28"/>
        </w:rPr>
      </w:pPr>
      <w:r w:rsidRPr="0072126A">
        <w:rPr>
          <w:color w:val="000000"/>
          <w:sz w:val="28"/>
        </w:rPr>
        <w:t>Налоговым периодом признается календарный год.</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Налоговые ставки, установленные Областным законам по Ростовской области представлены в таблице 8.1.</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Налоговые ставки могут быть увеличены (уменьшены) законами субъектов РФ, но не более чем в 5 раз.</w:t>
      </w:r>
      <w:r w:rsidR="0072126A">
        <w:rPr>
          <w:color w:val="000000"/>
          <w:sz w:val="28"/>
        </w:rPr>
        <w:t xml:space="preserve"> </w:t>
      </w:r>
      <w:r w:rsidRPr="0072126A">
        <w:rPr>
          <w:color w:val="000000"/>
          <w:sz w:val="28"/>
        </w:rPr>
        <w:t>Организации исчисляют сумму налога самостоятельно. Сумма налога исчисляется в отношении каждого транспортного средства как произведение соответствующей налоговой базы и налоговой ставки.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В случае регистрации транспортного средства и (или) снятия транспортного средства с регистрации (снятия с учета, исключения из государственного судового реестра и т.д.) в течение налогового периода исчисление суммы налога производится с учетом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периоде. При этом месяц регистрации транспортного средства, а также месяц снятия транспортного средства с регистрации принимается за полный месяц. 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w:t>
      </w:r>
    </w:p>
    <w:p w:rsidR="0003635C" w:rsidRPr="0072126A" w:rsidRDefault="0003635C" w:rsidP="0072126A">
      <w:pPr>
        <w:autoSpaceDE w:val="0"/>
        <w:autoSpaceDN w:val="0"/>
        <w:adjustRightInd w:val="0"/>
        <w:spacing w:line="360" w:lineRule="auto"/>
        <w:ind w:firstLine="709"/>
        <w:jc w:val="both"/>
        <w:rPr>
          <w:color w:val="000000"/>
          <w:sz w:val="28"/>
        </w:rPr>
      </w:pPr>
    </w:p>
    <w:p w:rsidR="0003635C" w:rsidRPr="0072126A" w:rsidRDefault="0003635C" w:rsidP="00FE22E0">
      <w:pPr>
        <w:keepNext/>
        <w:autoSpaceDE w:val="0"/>
        <w:autoSpaceDN w:val="0"/>
        <w:adjustRightInd w:val="0"/>
        <w:spacing w:line="360" w:lineRule="auto"/>
        <w:ind w:firstLine="709"/>
        <w:jc w:val="both"/>
        <w:rPr>
          <w:color w:val="000000"/>
          <w:sz w:val="28"/>
        </w:rPr>
      </w:pPr>
      <w:r w:rsidRPr="0072126A">
        <w:rPr>
          <w:color w:val="000000"/>
          <w:sz w:val="28"/>
        </w:rPr>
        <w:t>Таблица 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1"/>
        <w:gridCol w:w="1820"/>
      </w:tblGrid>
      <w:tr w:rsidR="0003635C" w:rsidRPr="00970ED3" w:rsidTr="00970ED3">
        <w:trPr>
          <w:cantSplit/>
        </w:trPr>
        <w:tc>
          <w:tcPr>
            <w:tcW w:w="4049" w:type="pct"/>
            <w:shd w:val="clear" w:color="auto" w:fill="auto"/>
          </w:tcPr>
          <w:p w:rsidR="0003635C" w:rsidRPr="00970ED3" w:rsidRDefault="0003635C" w:rsidP="00970ED3">
            <w:pPr>
              <w:autoSpaceDE w:val="0"/>
              <w:autoSpaceDN w:val="0"/>
              <w:adjustRightInd w:val="0"/>
              <w:jc w:val="center"/>
              <w:rPr>
                <w:color w:val="000000"/>
                <w:sz w:val="20"/>
              </w:rPr>
            </w:pPr>
            <w:r w:rsidRPr="00970ED3">
              <w:rPr>
                <w:color w:val="000000"/>
                <w:sz w:val="20"/>
              </w:rPr>
              <w:t>Наименование объекта налогообложения</w:t>
            </w:r>
          </w:p>
        </w:tc>
        <w:tc>
          <w:tcPr>
            <w:tcW w:w="951" w:type="pct"/>
            <w:shd w:val="clear" w:color="auto" w:fill="auto"/>
          </w:tcPr>
          <w:p w:rsidR="0003635C" w:rsidRPr="00970ED3" w:rsidRDefault="0003635C" w:rsidP="00970ED3">
            <w:pPr>
              <w:autoSpaceDE w:val="0"/>
              <w:autoSpaceDN w:val="0"/>
              <w:adjustRightInd w:val="0"/>
              <w:jc w:val="center"/>
              <w:rPr>
                <w:color w:val="000000"/>
                <w:sz w:val="20"/>
              </w:rPr>
            </w:pPr>
            <w:r w:rsidRPr="00970ED3">
              <w:rPr>
                <w:color w:val="000000"/>
                <w:sz w:val="20"/>
              </w:rPr>
              <w:t>Ставка,</w:t>
            </w:r>
            <w:r w:rsidR="0072126A" w:rsidRPr="00970ED3">
              <w:rPr>
                <w:color w:val="000000"/>
                <w:sz w:val="20"/>
              </w:rPr>
              <w:t xml:space="preserve"> </w:t>
            </w:r>
            <w:r w:rsidRPr="00970ED3">
              <w:rPr>
                <w:color w:val="000000"/>
                <w:sz w:val="20"/>
              </w:rPr>
              <w:t>руб.</w:t>
            </w:r>
          </w:p>
        </w:tc>
      </w:tr>
      <w:tr w:rsidR="0003635C" w:rsidRPr="00970ED3" w:rsidTr="00970ED3">
        <w:trPr>
          <w:cantSplit/>
        </w:trPr>
        <w:tc>
          <w:tcPr>
            <w:tcW w:w="404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Автомобили легковые с</w:t>
            </w:r>
            <w:r w:rsidR="0072126A" w:rsidRPr="00970ED3">
              <w:rPr>
                <w:color w:val="000000"/>
                <w:sz w:val="20"/>
              </w:rPr>
              <w:t xml:space="preserve"> </w:t>
            </w:r>
            <w:r w:rsidRPr="00970ED3">
              <w:rPr>
                <w:color w:val="000000"/>
                <w:sz w:val="20"/>
              </w:rPr>
              <w:t>мощностью</w:t>
            </w:r>
            <w:r w:rsidR="0072126A" w:rsidRPr="00970ED3">
              <w:rPr>
                <w:color w:val="000000"/>
                <w:sz w:val="20"/>
              </w:rPr>
              <w:t xml:space="preserve"> </w:t>
            </w:r>
            <w:r w:rsidRPr="00970ED3">
              <w:rPr>
                <w:color w:val="000000"/>
                <w:sz w:val="20"/>
              </w:rPr>
              <w:t>двигателя</w:t>
            </w:r>
            <w:r w:rsidR="0072126A" w:rsidRPr="00970ED3">
              <w:rPr>
                <w:color w:val="000000"/>
                <w:sz w:val="20"/>
              </w:rPr>
              <w:t xml:space="preserve"> </w:t>
            </w:r>
            <w:r w:rsidRPr="00970ED3">
              <w:rPr>
                <w:color w:val="000000"/>
                <w:sz w:val="20"/>
              </w:rPr>
              <w:t>(с</w:t>
            </w:r>
            <w:r w:rsidR="0072126A" w:rsidRPr="00970ED3">
              <w:rPr>
                <w:color w:val="000000"/>
                <w:sz w:val="20"/>
              </w:rPr>
              <w:t xml:space="preserve"> </w:t>
            </w:r>
            <w:r w:rsidRPr="00970ED3">
              <w:rPr>
                <w:color w:val="000000"/>
                <w:sz w:val="20"/>
              </w:rPr>
              <w:t>каждой л.с.):</w:t>
            </w:r>
          </w:p>
          <w:p w:rsidR="0003635C" w:rsidRPr="00970ED3" w:rsidRDefault="0003635C" w:rsidP="00970ED3">
            <w:pPr>
              <w:autoSpaceDE w:val="0"/>
              <w:autoSpaceDN w:val="0"/>
              <w:adjustRightInd w:val="0"/>
              <w:jc w:val="both"/>
              <w:rPr>
                <w:color w:val="000000"/>
                <w:sz w:val="20"/>
              </w:rPr>
            </w:pPr>
            <w:r w:rsidRPr="00970ED3">
              <w:rPr>
                <w:color w:val="000000"/>
                <w:sz w:val="20"/>
              </w:rPr>
              <w:t xml:space="preserve">до </w:t>
            </w:r>
            <w:smartTag w:uri="urn:schemas-microsoft-com:office:smarttags" w:element="metricconverter">
              <w:smartTagPr>
                <w:attr w:name="ProductID" w:val="100 л"/>
              </w:smartTagPr>
              <w:r w:rsidRPr="00970ED3">
                <w:rPr>
                  <w:color w:val="000000"/>
                  <w:sz w:val="20"/>
                </w:rPr>
                <w:t>100 л</w:t>
              </w:r>
            </w:smartTag>
            <w:r w:rsidRPr="00970ED3">
              <w:rPr>
                <w:color w:val="000000"/>
                <w:sz w:val="20"/>
              </w:rPr>
              <w:t>.с. (до 73,55 кВт) включительно:</w:t>
            </w:r>
          </w:p>
          <w:p w:rsidR="0003635C" w:rsidRPr="00970ED3" w:rsidRDefault="0003635C" w:rsidP="00970ED3">
            <w:pPr>
              <w:autoSpaceDE w:val="0"/>
              <w:autoSpaceDN w:val="0"/>
              <w:adjustRightInd w:val="0"/>
              <w:jc w:val="both"/>
              <w:rPr>
                <w:color w:val="000000"/>
                <w:sz w:val="20"/>
              </w:rPr>
            </w:pPr>
            <w:r w:rsidRPr="00970ED3">
              <w:rPr>
                <w:color w:val="000000"/>
                <w:sz w:val="20"/>
              </w:rPr>
              <w:t>с года выпуска которых прошло 10 лет и более</w:t>
            </w:r>
            <w:r w:rsidR="0072126A" w:rsidRPr="00970ED3">
              <w:rPr>
                <w:color w:val="000000"/>
                <w:sz w:val="20"/>
              </w:rPr>
              <w:t xml:space="preserve"> </w:t>
            </w:r>
          </w:p>
          <w:p w:rsidR="0003635C" w:rsidRPr="00970ED3" w:rsidRDefault="0003635C" w:rsidP="00970ED3">
            <w:pPr>
              <w:autoSpaceDE w:val="0"/>
              <w:autoSpaceDN w:val="0"/>
              <w:adjustRightInd w:val="0"/>
              <w:jc w:val="both"/>
              <w:rPr>
                <w:color w:val="000000"/>
                <w:sz w:val="20"/>
              </w:rPr>
            </w:pPr>
            <w:r w:rsidRPr="00970ED3">
              <w:rPr>
                <w:color w:val="000000"/>
                <w:sz w:val="20"/>
              </w:rPr>
              <w:t>менее 10 лет</w:t>
            </w:r>
            <w:r w:rsidR="0072126A" w:rsidRPr="00970ED3">
              <w:rPr>
                <w:color w:val="000000"/>
                <w:sz w:val="20"/>
              </w:rPr>
              <w:t xml:space="preserve"> </w:t>
            </w:r>
          </w:p>
        </w:tc>
        <w:tc>
          <w:tcPr>
            <w:tcW w:w="951" w:type="pct"/>
            <w:shd w:val="clear" w:color="auto" w:fill="auto"/>
          </w:tcPr>
          <w:p w:rsidR="0003635C" w:rsidRPr="00970ED3" w:rsidRDefault="0003635C" w:rsidP="00970ED3">
            <w:pPr>
              <w:autoSpaceDE w:val="0"/>
              <w:autoSpaceDN w:val="0"/>
              <w:adjustRightInd w:val="0"/>
              <w:jc w:val="both"/>
              <w:rPr>
                <w:color w:val="000000"/>
                <w:sz w:val="20"/>
              </w:rPr>
            </w:pPr>
          </w:p>
          <w:p w:rsidR="0003635C" w:rsidRPr="00970ED3" w:rsidRDefault="0003635C" w:rsidP="00970ED3">
            <w:pPr>
              <w:autoSpaceDE w:val="0"/>
              <w:autoSpaceDN w:val="0"/>
              <w:adjustRightInd w:val="0"/>
              <w:jc w:val="both"/>
              <w:rPr>
                <w:color w:val="000000"/>
                <w:sz w:val="20"/>
              </w:rPr>
            </w:pPr>
          </w:p>
          <w:p w:rsidR="0003635C" w:rsidRPr="00970ED3" w:rsidRDefault="0003635C" w:rsidP="00970ED3">
            <w:pPr>
              <w:autoSpaceDE w:val="0"/>
              <w:autoSpaceDN w:val="0"/>
              <w:adjustRightInd w:val="0"/>
              <w:jc w:val="both"/>
              <w:rPr>
                <w:color w:val="000000"/>
                <w:sz w:val="20"/>
              </w:rPr>
            </w:pPr>
            <w:r w:rsidRPr="00970ED3">
              <w:rPr>
                <w:color w:val="000000"/>
                <w:sz w:val="20"/>
              </w:rPr>
              <w:t>8</w:t>
            </w:r>
          </w:p>
          <w:p w:rsidR="0003635C" w:rsidRPr="00970ED3" w:rsidRDefault="0003635C" w:rsidP="00970ED3">
            <w:pPr>
              <w:autoSpaceDE w:val="0"/>
              <w:autoSpaceDN w:val="0"/>
              <w:adjustRightInd w:val="0"/>
              <w:jc w:val="both"/>
              <w:rPr>
                <w:color w:val="000000"/>
                <w:sz w:val="20"/>
              </w:rPr>
            </w:pPr>
            <w:r w:rsidRPr="00970ED3">
              <w:rPr>
                <w:color w:val="000000"/>
                <w:sz w:val="20"/>
              </w:rPr>
              <w:t>12</w:t>
            </w:r>
          </w:p>
        </w:tc>
      </w:tr>
      <w:tr w:rsidR="0003635C" w:rsidRPr="00970ED3" w:rsidTr="00970ED3">
        <w:trPr>
          <w:cantSplit/>
        </w:trPr>
        <w:tc>
          <w:tcPr>
            <w:tcW w:w="404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 xml:space="preserve">свыше </w:t>
            </w:r>
            <w:smartTag w:uri="urn:schemas-microsoft-com:office:smarttags" w:element="metricconverter">
              <w:smartTagPr>
                <w:attr w:name="ProductID" w:val="100 л"/>
              </w:smartTagPr>
              <w:r w:rsidRPr="00970ED3">
                <w:rPr>
                  <w:color w:val="000000"/>
                  <w:sz w:val="20"/>
                </w:rPr>
                <w:t>100 л</w:t>
              </w:r>
            </w:smartTag>
            <w:r w:rsidRPr="00970ED3">
              <w:rPr>
                <w:color w:val="000000"/>
                <w:sz w:val="20"/>
              </w:rPr>
              <w:t xml:space="preserve">.с. до </w:t>
            </w:r>
            <w:smartTag w:uri="urn:schemas-microsoft-com:office:smarttags" w:element="metricconverter">
              <w:smartTagPr>
                <w:attr w:name="ProductID" w:val="100 л"/>
              </w:smartTagPr>
              <w:r w:rsidRPr="00970ED3">
                <w:rPr>
                  <w:color w:val="000000"/>
                  <w:sz w:val="20"/>
                </w:rPr>
                <w:t>150 л</w:t>
              </w:r>
            </w:smartTag>
            <w:r w:rsidRPr="00970ED3">
              <w:rPr>
                <w:color w:val="000000"/>
                <w:sz w:val="20"/>
              </w:rPr>
              <w:t>.с. (свыше 73,55 кВт</w:t>
            </w:r>
            <w:r w:rsidR="0072126A" w:rsidRPr="00970ED3">
              <w:rPr>
                <w:color w:val="000000"/>
                <w:sz w:val="20"/>
              </w:rPr>
              <w:t xml:space="preserve"> </w:t>
            </w:r>
            <w:r w:rsidRPr="00970ED3">
              <w:rPr>
                <w:color w:val="000000"/>
                <w:sz w:val="20"/>
              </w:rPr>
              <w:t>до</w:t>
            </w:r>
            <w:r w:rsidR="0072126A" w:rsidRPr="00970ED3">
              <w:rPr>
                <w:color w:val="000000"/>
                <w:sz w:val="20"/>
              </w:rPr>
              <w:t xml:space="preserve"> </w:t>
            </w:r>
            <w:r w:rsidRPr="00970ED3">
              <w:rPr>
                <w:color w:val="000000"/>
                <w:sz w:val="20"/>
              </w:rPr>
              <w:t>110,33 кВт) включительно</w:t>
            </w:r>
          </w:p>
        </w:tc>
        <w:tc>
          <w:tcPr>
            <w:tcW w:w="951"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15</w:t>
            </w:r>
          </w:p>
        </w:tc>
      </w:tr>
      <w:tr w:rsidR="0003635C" w:rsidRPr="00970ED3" w:rsidTr="00970ED3">
        <w:trPr>
          <w:cantSplit/>
        </w:trPr>
        <w:tc>
          <w:tcPr>
            <w:tcW w:w="404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 xml:space="preserve">свыше </w:t>
            </w:r>
            <w:smartTag w:uri="urn:schemas-microsoft-com:office:smarttags" w:element="metricconverter">
              <w:smartTagPr>
                <w:attr w:name="ProductID" w:val="100 л"/>
              </w:smartTagPr>
              <w:r w:rsidRPr="00970ED3">
                <w:rPr>
                  <w:color w:val="000000"/>
                  <w:sz w:val="20"/>
                </w:rPr>
                <w:t>150 л</w:t>
              </w:r>
            </w:smartTag>
            <w:r w:rsidRPr="00970ED3">
              <w:rPr>
                <w:color w:val="000000"/>
                <w:sz w:val="20"/>
              </w:rPr>
              <w:t xml:space="preserve">.с. до </w:t>
            </w:r>
            <w:smartTag w:uri="urn:schemas-microsoft-com:office:smarttags" w:element="metricconverter">
              <w:smartTagPr>
                <w:attr w:name="ProductID" w:val="100 л"/>
              </w:smartTagPr>
              <w:r w:rsidRPr="00970ED3">
                <w:rPr>
                  <w:color w:val="000000"/>
                  <w:sz w:val="20"/>
                </w:rPr>
                <w:t>200 л</w:t>
              </w:r>
            </w:smartTag>
            <w:r w:rsidRPr="00970ED3">
              <w:rPr>
                <w:color w:val="000000"/>
                <w:sz w:val="20"/>
              </w:rPr>
              <w:t>.с. (свыше 110,33 кВт</w:t>
            </w:r>
            <w:r w:rsidR="0072126A" w:rsidRPr="00970ED3">
              <w:rPr>
                <w:color w:val="000000"/>
                <w:sz w:val="20"/>
              </w:rPr>
              <w:t xml:space="preserve"> </w:t>
            </w:r>
            <w:r w:rsidRPr="00970ED3">
              <w:rPr>
                <w:color w:val="000000"/>
                <w:sz w:val="20"/>
              </w:rPr>
              <w:t>до</w:t>
            </w:r>
            <w:r w:rsidR="0072126A" w:rsidRPr="00970ED3">
              <w:rPr>
                <w:color w:val="000000"/>
                <w:sz w:val="20"/>
              </w:rPr>
              <w:t xml:space="preserve"> </w:t>
            </w:r>
            <w:r w:rsidRPr="00970ED3">
              <w:rPr>
                <w:color w:val="000000"/>
                <w:sz w:val="20"/>
              </w:rPr>
              <w:t>147,1</w:t>
            </w:r>
            <w:r w:rsidR="0072126A" w:rsidRPr="00970ED3">
              <w:rPr>
                <w:color w:val="000000"/>
                <w:sz w:val="20"/>
              </w:rPr>
              <w:t xml:space="preserve"> </w:t>
            </w:r>
            <w:r w:rsidRPr="00970ED3">
              <w:rPr>
                <w:color w:val="000000"/>
                <w:sz w:val="20"/>
              </w:rPr>
              <w:t>кВт)</w:t>
            </w:r>
          </w:p>
        </w:tc>
        <w:tc>
          <w:tcPr>
            <w:tcW w:w="951"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45</w:t>
            </w:r>
          </w:p>
        </w:tc>
      </w:tr>
      <w:tr w:rsidR="0003635C" w:rsidRPr="00970ED3" w:rsidTr="00970ED3">
        <w:trPr>
          <w:cantSplit/>
        </w:trPr>
        <w:tc>
          <w:tcPr>
            <w:tcW w:w="404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 xml:space="preserve">свыше </w:t>
            </w:r>
            <w:smartTag w:uri="urn:schemas-microsoft-com:office:smarttags" w:element="metricconverter">
              <w:smartTagPr>
                <w:attr w:name="ProductID" w:val="100 л"/>
              </w:smartTagPr>
              <w:r w:rsidRPr="00970ED3">
                <w:rPr>
                  <w:color w:val="000000"/>
                  <w:sz w:val="20"/>
                </w:rPr>
                <w:t>200 л</w:t>
              </w:r>
            </w:smartTag>
            <w:r w:rsidRPr="00970ED3">
              <w:rPr>
                <w:color w:val="000000"/>
                <w:sz w:val="20"/>
              </w:rPr>
              <w:t xml:space="preserve">.с. до </w:t>
            </w:r>
            <w:smartTag w:uri="urn:schemas-microsoft-com:office:smarttags" w:element="metricconverter">
              <w:smartTagPr>
                <w:attr w:name="ProductID" w:val="100 л"/>
              </w:smartTagPr>
              <w:r w:rsidRPr="00970ED3">
                <w:rPr>
                  <w:color w:val="000000"/>
                  <w:sz w:val="20"/>
                </w:rPr>
                <w:t>250 л</w:t>
              </w:r>
            </w:smartTag>
            <w:r w:rsidRPr="00970ED3">
              <w:rPr>
                <w:color w:val="000000"/>
                <w:sz w:val="20"/>
              </w:rPr>
              <w:t>.с. (свыше 147,1</w:t>
            </w:r>
            <w:r w:rsidR="0072126A" w:rsidRPr="00970ED3">
              <w:rPr>
                <w:color w:val="000000"/>
                <w:sz w:val="20"/>
              </w:rPr>
              <w:t xml:space="preserve"> </w:t>
            </w:r>
            <w:r w:rsidRPr="00970ED3">
              <w:rPr>
                <w:color w:val="000000"/>
                <w:sz w:val="20"/>
              </w:rPr>
              <w:t>кВт</w:t>
            </w:r>
            <w:r w:rsidR="0072126A" w:rsidRPr="00970ED3">
              <w:rPr>
                <w:color w:val="000000"/>
                <w:sz w:val="20"/>
              </w:rPr>
              <w:t xml:space="preserve"> </w:t>
            </w:r>
            <w:r w:rsidRPr="00970ED3">
              <w:rPr>
                <w:color w:val="000000"/>
                <w:sz w:val="20"/>
              </w:rPr>
              <w:t>до</w:t>
            </w:r>
            <w:r w:rsidR="0072126A" w:rsidRPr="00970ED3">
              <w:rPr>
                <w:color w:val="000000"/>
                <w:sz w:val="20"/>
              </w:rPr>
              <w:t xml:space="preserve"> </w:t>
            </w:r>
            <w:r w:rsidRPr="00970ED3">
              <w:rPr>
                <w:color w:val="000000"/>
                <w:sz w:val="20"/>
              </w:rPr>
              <w:t>183,9</w:t>
            </w:r>
            <w:r w:rsidR="0072126A" w:rsidRPr="00970ED3">
              <w:rPr>
                <w:color w:val="000000"/>
                <w:sz w:val="20"/>
              </w:rPr>
              <w:t xml:space="preserve"> </w:t>
            </w:r>
            <w:r w:rsidRPr="00970ED3">
              <w:rPr>
                <w:color w:val="000000"/>
                <w:sz w:val="20"/>
              </w:rPr>
              <w:t>кВт)</w:t>
            </w:r>
          </w:p>
        </w:tc>
        <w:tc>
          <w:tcPr>
            <w:tcW w:w="951"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75</w:t>
            </w:r>
          </w:p>
        </w:tc>
      </w:tr>
      <w:tr w:rsidR="0003635C" w:rsidRPr="00970ED3" w:rsidTr="00970ED3">
        <w:trPr>
          <w:cantSplit/>
        </w:trPr>
        <w:tc>
          <w:tcPr>
            <w:tcW w:w="404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 xml:space="preserve">свыше </w:t>
            </w:r>
            <w:smartTag w:uri="urn:schemas-microsoft-com:office:smarttags" w:element="metricconverter">
              <w:smartTagPr>
                <w:attr w:name="ProductID" w:val="100 л"/>
              </w:smartTagPr>
              <w:r w:rsidRPr="00970ED3">
                <w:rPr>
                  <w:color w:val="000000"/>
                  <w:sz w:val="20"/>
                </w:rPr>
                <w:t>250 л</w:t>
              </w:r>
            </w:smartTag>
            <w:r w:rsidRPr="00970ED3">
              <w:rPr>
                <w:color w:val="000000"/>
                <w:sz w:val="20"/>
              </w:rPr>
              <w:t>.с. (свыше 183,9 кВт)</w:t>
            </w:r>
            <w:r w:rsidR="0072126A" w:rsidRPr="00970ED3">
              <w:rPr>
                <w:color w:val="000000"/>
                <w:sz w:val="20"/>
              </w:rPr>
              <w:t xml:space="preserve"> </w:t>
            </w:r>
          </w:p>
        </w:tc>
        <w:tc>
          <w:tcPr>
            <w:tcW w:w="951"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150</w:t>
            </w:r>
          </w:p>
        </w:tc>
      </w:tr>
      <w:tr w:rsidR="0003635C" w:rsidRPr="00970ED3" w:rsidTr="00970ED3">
        <w:trPr>
          <w:cantSplit/>
        </w:trPr>
        <w:tc>
          <w:tcPr>
            <w:tcW w:w="404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Мотоциклы и мотороллеры с мощностью двигателя (с каждой л.с.):</w:t>
            </w:r>
          </w:p>
          <w:p w:rsidR="0003635C" w:rsidRPr="00970ED3" w:rsidRDefault="0003635C" w:rsidP="00970ED3">
            <w:pPr>
              <w:autoSpaceDE w:val="0"/>
              <w:autoSpaceDN w:val="0"/>
              <w:adjustRightInd w:val="0"/>
              <w:jc w:val="both"/>
              <w:rPr>
                <w:color w:val="000000"/>
                <w:sz w:val="20"/>
              </w:rPr>
            </w:pPr>
            <w:r w:rsidRPr="00970ED3">
              <w:rPr>
                <w:color w:val="000000"/>
                <w:sz w:val="20"/>
              </w:rPr>
              <w:t xml:space="preserve">до </w:t>
            </w:r>
            <w:smartTag w:uri="urn:schemas-microsoft-com:office:smarttags" w:element="metricconverter">
              <w:smartTagPr>
                <w:attr w:name="ProductID" w:val="100 л"/>
              </w:smartTagPr>
              <w:r w:rsidRPr="00970ED3">
                <w:rPr>
                  <w:color w:val="000000"/>
                  <w:sz w:val="20"/>
                </w:rPr>
                <w:t>20 л</w:t>
              </w:r>
            </w:smartTag>
            <w:r w:rsidRPr="00970ED3">
              <w:rPr>
                <w:color w:val="000000"/>
                <w:sz w:val="20"/>
              </w:rPr>
              <w:t>.с. (до 14,7 кВт) включительно</w:t>
            </w:r>
            <w:r w:rsidR="0072126A" w:rsidRPr="00970ED3">
              <w:rPr>
                <w:color w:val="000000"/>
                <w:sz w:val="20"/>
              </w:rPr>
              <w:t xml:space="preserve"> </w:t>
            </w:r>
          </w:p>
        </w:tc>
        <w:tc>
          <w:tcPr>
            <w:tcW w:w="951" w:type="pct"/>
            <w:shd w:val="clear" w:color="auto" w:fill="auto"/>
          </w:tcPr>
          <w:p w:rsidR="0003635C" w:rsidRPr="00970ED3" w:rsidRDefault="0003635C" w:rsidP="00970ED3">
            <w:pPr>
              <w:autoSpaceDE w:val="0"/>
              <w:autoSpaceDN w:val="0"/>
              <w:adjustRightInd w:val="0"/>
              <w:jc w:val="both"/>
              <w:rPr>
                <w:color w:val="000000"/>
                <w:sz w:val="20"/>
              </w:rPr>
            </w:pPr>
          </w:p>
          <w:p w:rsidR="0003635C" w:rsidRPr="00970ED3" w:rsidRDefault="0003635C" w:rsidP="00970ED3">
            <w:pPr>
              <w:autoSpaceDE w:val="0"/>
              <w:autoSpaceDN w:val="0"/>
              <w:adjustRightInd w:val="0"/>
              <w:jc w:val="both"/>
              <w:rPr>
                <w:color w:val="000000"/>
                <w:sz w:val="20"/>
              </w:rPr>
            </w:pPr>
            <w:r w:rsidRPr="00970ED3">
              <w:rPr>
                <w:color w:val="000000"/>
                <w:sz w:val="20"/>
              </w:rPr>
              <w:t>4</w:t>
            </w:r>
          </w:p>
        </w:tc>
      </w:tr>
      <w:tr w:rsidR="0003635C" w:rsidRPr="00970ED3" w:rsidTr="00970ED3">
        <w:trPr>
          <w:cantSplit/>
        </w:trPr>
        <w:tc>
          <w:tcPr>
            <w:tcW w:w="404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 xml:space="preserve">свыше </w:t>
            </w:r>
            <w:smartTag w:uri="urn:schemas-microsoft-com:office:smarttags" w:element="metricconverter">
              <w:smartTagPr>
                <w:attr w:name="ProductID" w:val="100 л"/>
              </w:smartTagPr>
              <w:r w:rsidRPr="00970ED3">
                <w:rPr>
                  <w:color w:val="000000"/>
                  <w:sz w:val="20"/>
                </w:rPr>
                <w:t>20 л</w:t>
              </w:r>
            </w:smartTag>
            <w:r w:rsidRPr="00970ED3">
              <w:rPr>
                <w:color w:val="000000"/>
                <w:sz w:val="20"/>
              </w:rPr>
              <w:t xml:space="preserve">.с. до </w:t>
            </w:r>
            <w:smartTag w:uri="urn:schemas-microsoft-com:office:smarttags" w:element="metricconverter">
              <w:smartTagPr>
                <w:attr w:name="ProductID" w:val="100 л"/>
              </w:smartTagPr>
              <w:r w:rsidRPr="00970ED3">
                <w:rPr>
                  <w:color w:val="000000"/>
                  <w:sz w:val="20"/>
                </w:rPr>
                <w:t>35 л</w:t>
              </w:r>
            </w:smartTag>
            <w:r w:rsidRPr="00970ED3">
              <w:rPr>
                <w:color w:val="000000"/>
                <w:sz w:val="20"/>
              </w:rPr>
              <w:t>.с. (свыше 14,7 кВт до 25,74</w:t>
            </w:r>
            <w:r w:rsidR="0072126A" w:rsidRPr="00970ED3">
              <w:rPr>
                <w:color w:val="000000"/>
                <w:sz w:val="20"/>
              </w:rPr>
              <w:t xml:space="preserve"> </w:t>
            </w:r>
            <w:r w:rsidRPr="00970ED3">
              <w:rPr>
                <w:color w:val="000000"/>
                <w:sz w:val="20"/>
              </w:rPr>
              <w:t>кВт)</w:t>
            </w:r>
            <w:r w:rsidR="0072126A" w:rsidRPr="00970ED3">
              <w:rPr>
                <w:color w:val="000000"/>
                <w:sz w:val="20"/>
              </w:rPr>
              <w:t xml:space="preserve"> </w:t>
            </w:r>
          </w:p>
        </w:tc>
        <w:tc>
          <w:tcPr>
            <w:tcW w:w="951"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7</w:t>
            </w:r>
          </w:p>
        </w:tc>
      </w:tr>
      <w:tr w:rsidR="0003635C" w:rsidRPr="00970ED3" w:rsidTr="00970ED3">
        <w:trPr>
          <w:cantSplit/>
        </w:trPr>
        <w:tc>
          <w:tcPr>
            <w:tcW w:w="404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 xml:space="preserve">свыше </w:t>
            </w:r>
            <w:smartTag w:uri="urn:schemas-microsoft-com:office:smarttags" w:element="metricconverter">
              <w:smartTagPr>
                <w:attr w:name="ProductID" w:val="100 л"/>
              </w:smartTagPr>
              <w:r w:rsidRPr="00970ED3">
                <w:rPr>
                  <w:color w:val="000000"/>
                  <w:sz w:val="20"/>
                </w:rPr>
                <w:t>35 л</w:t>
              </w:r>
            </w:smartTag>
            <w:r w:rsidRPr="00970ED3">
              <w:rPr>
                <w:color w:val="000000"/>
                <w:sz w:val="20"/>
              </w:rPr>
              <w:t>.с. (свыше 25,74 кВт)</w:t>
            </w:r>
            <w:r w:rsidR="0072126A" w:rsidRPr="00970ED3">
              <w:rPr>
                <w:color w:val="000000"/>
                <w:sz w:val="20"/>
              </w:rPr>
              <w:t xml:space="preserve"> </w:t>
            </w:r>
          </w:p>
        </w:tc>
        <w:tc>
          <w:tcPr>
            <w:tcW w:w="951"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25</w:t>
            </w:r>
          </w:p>
        </w:tc>
      </w:tr>
      <w:tr w:rsidR="0003635C" w:rsidRPr="00970ED3" w:rsidTr="00970ED3">
        <w:trPr>
          <w:cantSplit/>
        </w:trPr>
        <w:tc>
          <w:tcPr>
            <w:tcW w:w="404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Автобусы с</w:t>
            </w:r>
            <w:r w:rsidR="0072126A" w:rsidRPr="00970ED3">
              <w:rPr>
                <w:color w:val="000000"/>
                <w:sz w:val="20"/>
              </w:rPr>
              <w:t xml:space="preserve"> </w:t>
            </w:r>
            <w:r w:rsidRPr="00970ED3">
              <w:rPr>
                <w:color w:val="000000"/>
                <w:sz w:val="20"/>
              </w:rPr>
              <w:t>мощностью</w:t>
            </w:r>
            <w:r w:rsidR="0072126A" w:rsidRPr="00970ED3">
              <w:rPr>
                <w:color w:val="000000"/>
                <w:sz w:val="20"/>
              </w:rPr>
              <w:t xml:space="preserve"> </w:t>
            </w:r>
            <w:r w:rsidRPr="00970ED3">
              <w:rPr>
                <w:color w:val="000000"/>
                <w:sz w:val="20"/>
              </w:rPr>
              <w:t>двигателя</w:t>
            </w:r>
            <w:r w:rsidR="0072126A" w:rsidRPr="00970ED3">
              <w:rPr>
                <w:color w:val="000000"/>
                <w:sz w:val="20"/>
              </w:rPr>
              <w:t xml:space="preserve"> </w:t>
            </w:r>
            <w:r w:rsidRPr="00970ED3">
              <w:rPr>
                <w:color w:val="000000"/>
                <w:sz w:val="20"/>
              </w:rPr>
              <w:t>(с</w:t>
            </w:r>
            <w:r w:rsidR="0072126A" w:rsidRPr="00970ED3">
              <w:rPr>
                <w:color w:val="000000"/>
                <w:sz w:val="20"/>
              </w:rPr>
              <w:t xml:space="preserve"> </w:t>
            </w:r>
            <w:r w:rsidRPr="00970ED3">
              <w:rPr>
                <w:color w:val="000000"/>
                <w:sz w:val="20"/>
              </w:rPr>
              <w:t>каждой</w:t>
            </w:r>
            <w:r w:rsidR="0072126A" w:rsidRPr="00970ED3">
              <w:rPr>
                <w:color w:val="000000"/>
                <w:sz w:val="20"/>
              </w:rPr>
              <w:t xml:space="preserve"> </w:t>
            </w:r>
            <w:r w:rsidRPr="00970ED3">
              <w:rPr>
                <w:color w:val="000000"/>
                <w:sz w:val="20"/>
              </w:rPr>
              <w:t>л.с.):</w:t>
            </w:r>
          </w:p>
          <w:p w:rsidR="0003635C" w:rsidRPr="00970ED3" w:rsidRDefault="0003635C" w:rsidP="00970ED3">
            <w:pPr>
              <w:autoSpaceDE w:val="0"/>
              <w:autoSpaceDN w:val="0"/>
              <w:adjustRightInd w:val="0"/>
              <w:jc w:val="both"/>
              <w:rPr>
                <w:color w:val="000000"/>
                <w:sz w:val="20"/>
              </w:rPr>
            </w:pPr>
            <w:r w:rsidRPr="00970ED3">
              <w:rPr>
                <w:color w:val="000000"/>
                <w:sz w:val="20"/>
              </w:rPr>
              <w:t xml:space="preserve">до </w:t>
            </w:r>
            <w:smartTag w:uri="urn:schemas-microsoft-com:office:smarttags" w:element="metricconverter">
              <w:smartTagPr>
                <w:attr w:name="ProductID" w:val="100 л"/>
              </w:smartTagPr>
              <w:r w:rsidRPr="00970ED3">
                <w:rPr>
                  <w:color w:val="000000"/>
                  <w:sz w:val="20"/>
                </w:rPr>
                <w:t>200 л</w:t>
              </w:r>
            </w:smartTag>
            <w:r w:rsidRPr="00970ED3">
              <w:rPr>
                <w:color w:val="000000"/>
                <w:sz w:val="20"/>
              </w:rPr>
              <w:t>.с. (до 147,1 кВт) включительно</w:t>
            </w:r>
          </w:p>
          <w:p w:rsidR="0003635C" w:rsidRPr="00970ED3" w:rsidRDefault="0003635C" w:rsidP="00970ED3">
            <w:pPr>
              <w:autoSpaceDE w:val="0"/>
              <w:autoSpaceDN w:val="0"/>
              <w:adjustRightInd w:val="0"/>
              <w:jc w:val="both"/>
              <w:rPr>
                <w:color w:val="000000"/>
                <w:sz w:val="20"/>
              </w:rPr>
            </w:pPr>
            <w:r w:rsidRPr="00970ED3">
              <w:rPr>
                <w:color w:val="000000"/>
                <w:sz w:val="20"/>
              </w:rPr>
              <w:t xml:space="preserve">свыше </w:t>
            </w:r>
            <w:smartTag w:uri="urn:schemas-microsoft-com:office:smarttags" w:element="metricconverter">
              <w:smartTagPr>
                <w:attr w:name="ProductID" w:val="100 л"/>
              </w:smartTagPr>
              <w:r w:rsidRPr="00970ED3">
                <w:rPr>
                  <w:color w:val="000000"/>
                  <w:sz w:val="20"/>
                </w:rPr>
                <w:t>200 л</w:t>
              </w:r>
            </w:smartTag>
            <w:r w:rsidRPr="00970ED3">
              <w:rPr>
                <w:color w:val="000000"/>
                <w:sz w:val="20"/>
              </w:rPr>
              <w:t>.с. (свыше 147,1 кВт)</w:t>
            </w:r>
            <w:r w:rsidR="0072126A" w:rsidRPr="00970ED3">
              <w:rPr>
                <w:color w:val="000000"/>
                <w:sz w:val="20"/>
              </w:rPr>
              <w:t xml:space="preserve"> </w:t>
            </w:r>
          </w:p>
        </w:tc>
        <w:tc>
          <w:tcPr>
            <w:tcW w:w="951" w:type="pct"/>
            <w:shd w:val="clear" w:color="auto" w:fill="auto"/>
          </w:tcPr>
          <w:p w:rsidR="0003635C" w:rsidRPr="00970ED3" w:rsidRDefault="0003635C" w:rsidP="00970ED3">
            <w:pPr>
              <w:autoSpaceDE w:val="0"/>
              <w:autoSpaceDN w:val="0"/>
              <w:adjustRightInd w:val="0"/>
              <w:jc w:val="both"/>
              <w:rPr>
                <w:color w:val="000000"/>
                <w:sz w:val="20"/>
              </w:rPr>
            </w:pPr>
          </w:p>
          <w:p w:rsidR="0003635C" w:rsidRPr="00970ED3" w:rsidRDefault="0003635C" w:rsidP="00970ED3">
            <w:pPr>
              <w:autoSpaceDE w:val="0"/>
              <w:autoSpaceDN w:val="0"/>
              <w:adjustRightInd w:val="0"/>
              <w:jc w:val="both"/>
              <w:rPr>
                <w:color w:val="000000"/>
                <w:sz w:val="20"/>
              </w:rPr>
            </w:pPr>
            <w:r w:rsidRPr="00970ED3">
              <w:rPr>
                <w:color w:val="000000"/>
                <w:sz w:val="20"/>
              </w:rPr>
              <w:t>20</w:t>
            </w:r>
          </w:p>
          <w:p w:rsidR="0003635C" w:rsidRPr="00970ED3" w:rsidRDefault="0003635C" w:rsidP="00970ED3">
            <w:pPr>
              <w:autoSpaceDE w:val="0"/>
              <w:autoSpaceDN w:val="0"/>
              <w:adjustRightInd w:val="0"/>
              <w:jc w:val="both"/>
              <w:rPr>
                <w:color w:val="000000"/>
                <w:sz w:val="20"/>
              </w:rPr>
            </w:pPr>
            <w:r w:rsidRPr="00970ED3">
              <w:rPr>
                <w:color w:val="000000"/>
                <w:sz w:val="20"/>
              </w:rPr>
              <w:t>25</w:t>
            </w:r>
          </w:p>
        </w:tc>
      </w:tr>
      <w:tr w:rsidR="0003635C" w:rsidRPr="00970ED3" w:rsidTr="00970ED3">
        <w:trPr>
          <w:cantSplit/>
        </w:trPr>
        <w:tc>
          <w:tcPr>
            <w:tcW w:w="404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Грузовые автомобили с</w:t>
            </w:r>
            <w:r w:rsidR="0072126A" w:rsidRPr="00970ED3">
              <w:rPr>
                <w:color w:val="000000"/>
                <w:sz w:val="20"/>
              </w:rPr>
              <w:t xml:space="preserve"> </w:t>
            </w:r>
            <w:r w:rsidRPr="00970ED3">
              <w:rPr>
                <w:color w:val="000000"/>
                <w:sz w:val="20"/>
              </w:rPr>
              <w:t>мощностью</w:t>
            </w:r>
            <w:r w:rsidR="0072126A" w:rsidRPr="00970ED3">
              <w:rPr>
                <w:color w:val="000000"/>
                <w:sz w:val="20"/>
              </w:rPr>
              <w:t xml:space="preserve"> </w:t>
            </w:r>
            <w:r w:rsidRPr="00970ED3">
              <w:rPr>
                <w:color w:val="000000"/>
                <w:sz w:val="20"/>
              </w:rPr>
              <w:t>двигателя</w:t>
            </w:r>
            <w:r w:rsidR="0072126A" w:rsidRPr="00970ED3">
              <w:rPr>
                <w:color w:val="000000"/>
                <w:sz w:val="20"/>
              </w:rPr>
              <w:t xml:space="preserve"> </w:t>
            </w:r>
            <w:r w:rsidRPr="00970ED3">
              <w:rPr>
                <w:color w:val="000000"/>
                <w:sz w:val="20"/>
              </w:rPr>
              <w:t>(с</w:t>
            </w:r>
            <w:r w:rsidR="0072126A" w:rsidRPr="00970ED3">
              <w:rPr>
                <w:color w:val="000000"/>
                <w:sz w:val="20"/>
              </w:rPr>
              <w:t xml:space="preserve"> </w:t>
            </w:r>
            <w:r w:rsidRPr="00970ED3">
              <w:rPr>
                <w:color w:val="000000"/>
                <w:sz w:val="20"/>
              </w:rPr>
              <w:t xml:space="preserve">каждой л.с.): </w:t>
            </w:r>
          </w:p>
          <w:p w:rsidR="0003635C" w:rsidRPr="00970ED3" w:rsidRDefault="0003635C" w:rsidP="00970ED3">
            <w:pPr>
              <w:autoSpaceDE w:val="0"/>
              <w:autoSpaceDN w:val="0"/>
              <w:adjustRightInd w:val="0"/>
              <w:jc w:val="both"/>
              <w:rPr>
                <w:color w:val="000000"/>
                <w:sz w:val="20"/>
              </w:rPr>
            </w:pPr>
            <w:r w:rsidRPr="00970ED3">
              <w:rPr>
                <w:color w:val="000000"/>
                <w:sz w:val="20"/>
              </w:rPr>
              <w:t xml:space="preserve">до </w:t>
            </w:r>
            <w:smartTag w:uri="urn:schemas-microsoft-com:office:smarttags" w:element="metricconverter">
              <w:smartTagPr>
                <w:attr w:name="ProductID" w:val="100 л"/>
              </w:smartTagPr>
              <w:r w:rsidRPr="00970ED3">
                <w:rPr>
                  <w:color w:val="000000"/>
                  <w:sz w:val="20"/>
                </w:rPr>
                <w:t>100 л</w:t>
              </w:r>
            </w:smartTag>
            <w:r w:rsidRPr="00970ED3">
              <w:rPr>
                <w:color w:val="000000"/>
                <w:sz w:val="20"/>
              </w:rPr>
              <w:t>.с. (до 73,55 кВт) включительно</w:t>
            </w:r>
            <w:r w:rsidR="0072126A" w:rsidRPr="00970ED3">
              <w:rPr>
                <w:color w:val="000000"/>
                <w:sz w:val="20"/>
              </w:rPr>
              <w:t xml:space="preserve"> </w:t>
            </w:r>
          </w:p>
        </w:tc>
        <w:tc>
          <w:tcPr>
            <w:tcW w:w="951" w:type="pct"/>
            <w:shd w:val="clear" w:color="auto" w:fill="auto"/>
          </w:tcPr>
          <w:p w:rsidR="0003635C" w:rsidRPr="00970ED3" w:rsidRDefault="0003635C" w:rsidP="00970ED3">
            <w:pPr>
              <w:autoSpaceDE w:val="0"/>
              <w:autoSpaceDN w:val="0"/>
              <w:adjustRightInd w:val="0"/>
              <w:jc w:val="both"/>
              <w:rPr>
                <w:color w:val="000000"/>
                <w:sz w:val="20"/>
              </w:rPr>
            </w:pPr>
          </w:p>
          <w:p w:rsidR="0003635C" w:rsidRPr="00970ED3" w:rsidRDefault="0003635C" w:rsidP="00970ED3">
            <w:pPr>
              <w:autoSpaceDE w:val="0"/>
              <w:autoSpaceDN w:val="0"/>
              <w:adjustRightInd w:val="0"/>
              <w:jc w:val="both"/>
              <w:rPr>
                <w:color w:val="000000"/>
                <w:sz w:val="20"/>
              </w:rPr>
            </w:pPr>
            <w:r w:rsidRPr="00970ED3">
              <w:rPr>
                <w:color w:val="000000"/>
                <w:sz w:val="20"/>
              </w:rPr>
              <w:t>15</w:t>
            </w:r>
          </w:p>
        </w:tc>
      </w:tr>
      <w:tr w:rsidR="0003635C" w:rsidRPr="00970ED3" w:rsidTr="00970ED3">
        <w:trPr>
          <w:cantSplit/>
        </w:trPr>
        <w:tc>
          <w:tcPr>
            <w:tcW w:w="404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 xml:space="preserve">свыше </w:t>
            </w:r>
            <w:smartTag w:uri="urn:schemas-microsoft-com:office:smarttags" w:element="metricconverter">
              <w:smartTagPr>
                <w:attr w:name="ProductID" w:val="100 л"/>
              </w:smartTagPr>
              <w:r w:rsidRPr="00970ED3">
                <w:rPr>
                  <w:color w:val="000000"/>
                  <w:sz w:val="20"/>
                </w:rPr>
                <w:t>100 л</w:t>
              </w:r>
            </w:smartTag>
            <w:r w:rsidRPr="00970ED3">
              <w:rPr>
                <w:color w:val="000000"/>
                <w:sz w:val="20"/>
              </w:rPr>
              <w:t xml:space="preserve">.с. до </w:t>
            </w:r>
            <w:smartTag w:uri="urn:schemas-microsoft-com:office:smarttags" w:element="metricconverter">
              <w:smartTagPr>
                <w:attr w:name="ProductID" w:val="100 л"/>
              </w:smartTagPr>
              <w:r w:rsidRPr="00970ED3">
                <w:rPr>
                  <w:color w:val="000000"/>
                  <w:sz w:val="20"/>
                </w:rPr>
                <w:t>150 л</w:t>
              </w:r>
            </w:smartTag>
            <w:r w:rsidRPr="00970ED3">
              <w:rPr>
                <w:color w:val="000000"/>
                <w:sz w:val="20"/>
              </w:rPr>
              <w:t>.с.</w:t>
            </w:r>
          </w:p>
          <w:p w:rsidR="0003635C" w:rsidRPr="00970ED3" w:rsidRDefault="0003635C" w:rsidP="00970ED3">
            <w:pPr>
              <w:autoSpaceDE w:val="0"/>
              <w:autoSpaceDN w:val="0"/>
              <w:adjustRightInd w:val="0"/>
              <w:jc w:val="both"/>
              <w:rPr>
                <w:color w:val="000000"/>
                <w:sz w:val="20"/>
              </w:rPr>
            </w:pPr>
            <w:r w:rsidRPr="00970ED3">
              <w:rPr>
                <w:color w:val="000000"/>
                <w:sz w:val="20"/>
              </w:rPr>
              <w:t xml:space="preserve">свыше </w:t>
            </w:r>
            <w:smartTag w:uri="urn:schemas-microsoft-com:office:smarttags" w:element="metricconverter">
              <w:smartTagPr>
                <w:attr w:name="ProductID" w:val="100 л"/>
              </w:smartTagPr>
              <w:r w:rsidRPr="00970ED3">
                <w:rPr>
                  <w:color w:val="000000"/>
                  <w:sz w:val="20"/>
                </w:rPr>
                <w:t>150 л</w:t>
              </w:r>
            </w:smartTag>
            <w:r w:rsidRPr="00970ED3">
              <w:rPr>
                <w:color w:val="000000"/>
                <w:sz w:val="20"/>
              </w:rPr>
              <w:t xml:space="preserve">.с. до </w:t>
            </w:r>
            <w:smartTag w:uri="urn:schemas-microsoft-com:office:smarttags" w:element="metricconverter">
              <w:smartTagPr>
                <w:attr w:name="ProductID" w:val="100 л"/>
              </w:smartTagPr>
              <w:r w:rsidRPr="00970ED3">
                <w:rPr>
                  <w:color w:val="000000"/>
                  <w:sz w:val="20"/>
                </w:rPr>
                <w:t>200 л</w:t>
              </w:r>
            </w:smartTag>
            <w:r w:rsidRPr="00970ED3">
              <w:rPr>
                <w:color w:val="000000"/>
                <w:sz w:val="20"/>
              </w:rPr>
              <w:t>.с.</w:t>
            </w:r>
          </w:p>
        </w:tc>
        <w:tc>
          <w:tcPr>
            <w:tcW w:w="951"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25</w:t>
            </w:r>
          </w:p>
          <w:p w:rsidR="0003635C" w:rsidRPr="00970ED3" w:rsidRDefault="0003635C" w:rsidP="00970ED3">
            <w:pPr>
              <w:autoSpaceDE w:val="0"/>
              <w:autoSpaceDN w:val="0"/>
              <w:adjustRightInd w:val="0"/>
              <w:jc w:val="both"/>
              <w:rPr>
                <w:color w:val="000000"/>
                <w:sz w:val="20"/>
              </w:rPr>
            </w:pPr>
            <w:r w:rsidRPr="00970ED3">
              <w:rPr>
                <w:color w:val="000000"/>
                <w:sz w:val="20"/>
              </w:rPr>
              <w:t>30</w:t>
            </w:r>
          </w:p>
        </w:tc>
      </w:tr>
      <w:tr w:rsidR="0003635C" w:rsidRPr="00970ED3" w:rsidTr="00970ED3">
        <w:trPr>
          <w:cantSplit/>
        </w:trPr>
        <w:tc>
          <w:tcPr>
            <w:tcW w:w="404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Катера, моторные лодки</w:t>
            </w:r>
            <w:r w:rsidR="0072126A" w:rsidRPr="00970ED3">
              <w:rPr>
                <w:color w:val="000000"/>
                <w:sz w:val="20"/>
              </w:rPr>
              <w:t xml:space="preserve"> </w:t>
            </w:r>
            <w:r w:rsidRPr="00970ED3">
              <w:rPr>
                <w:color w:val="000000"/>
                <w:sz w:val="20"/>
              </w:rPr>
              <w:t>и</w:t>
            </w:r>
            <w:r w:rsidR="0072126A" w:rsidRPr="00970ED3">
              <w:rPr>
                <w:color w:val="000000"/>
                <w:sz w:val="20"/>
              </w:rPr>
              <w:t xml:space="preserve"> </w:t>
            </w:r>
            <w:r w:rsidRPr="00970ED3">
              <w:rPr>
                <w:color w:val="000000"/>
                <w:sz w:val="20"/>
              </w:rPr>
              <w:t>другие</w:t>
            </w:r>
            <w:r w:rsidR="0072126A" w:rsidRPr="00970ED3">
              <w:rPr>
                <w:color w:val="000000"/>
                <w:sz w:val="20"/>
              </w:rPr>
              <w:t xml:space="preserve"> </w:t>
            </w:r>
            <w:r w:rsidRPr="00970ED3">
              <w:rPr>
                <w:color w:val="000000"/>
                <w:sz w:val="20"/>
              </w:rPr>
              <w:t>водные</w:t>
            </w:r>
            <w:r w:rsidR="0072126A" w:rsidRPr="00970ED3">
              <w:rPr>
                <w:color w:val="000000"/>
                <w:sz w:val="20"/>
              </w:rPr>
              <w:t xml:space="preserve"> </w:t>
            </w:r>
            <w:r w:rsidRPr="00970ED3">
              <w:rPr>
                <w:color w:val="000000"/>
                <w:sz w:val="20"/>
              </w:rPr>
              <w:t>транспортные средства с</w:t>
            </w:r>
            <w:r w:rsidR="0072126A" w:rsidRPr="00970ED3">
              <w:rPr>
                <w:color w:val="000000"/>
                <w:sz w:val="20"/>
              </w:rPr>
              <w:t xml:space="preserve"> </w:t>
            </w:r>
            <w:r w:rsidRPr="00970ED3">
              <w:rPr>
                <w:color w:val="000000"/>
                <w:sz w:val="20"/>
              </w:rPr>
              <w:t>мощностью</w:t>
            </w:r>
            <w:r w:rsidR="0072126A" w:rsidRPr="00970ED3">
              <w:rPr>
                <w:color w:val="000000"/>
                <w:sz w:val="20"/>
              </w:rPr>
              <w:t xml:space="preserve"> </w:t>
            </w:r>
            <w:r w:rsidRPr="00970ED3">
              <w:rPr>
                <w:color w:val="000000"/>
                <w:sz w:val="20"/>
              </w:rPr>
              <w:t>двигателя</w:t>
            </w:r>
            <w:r w:rsidR="0072126A" w:rsidRPr="00970ED3">
              <w:rPr>
                <w:color w:val="000000"/>
                <w:sz w:val="20"/>
              </w:rPr>
              <w:t xml:space="preserve"> </w:t>
            </w:r>
            <w:r w:rsidRPr="00970ED3">
              <w:rPr>
                <w:color w:val="000000"/>
                <w:sz w:val="20"/>
              </w:rPr>
              <w:t>(с</w:t>
            </w:r>
            <w:r w:rsidR="0072126A" w:rsidRPr="00970ED3">
              <w:rPr>
                <w:color w:val="000000"/>
                <w:sz w:val="20"/>
              </w:rPr>
              <w:t xml:space="preserve"> </w:t>
            </w:r>
            <w:r w:rsidRPr="00970ED3">
              <w:rPr>
                <w:color w:val="000000"/>
                <w:sz w:val="20"/>
              </w:rPr>
              <w:t>каждой</w:t>
            </w:r>
            <w:r w:rsidR="0072126A" w:rsidRPr="00970ED3">
              <w:rPr>
                <w:color w:val="000000"/>
                <w:sz w:val="20"/>
              </w:rPr>
              <w:t xml:space="preserve"> </w:t>
            </w:r>
            <w:r w:rsidRPr="00970ED3">
              <w:rPr>
                <w:color w:val="000000"/>
                <w:sz w:val="20"/>
              </w:rPr>
              <w:t xml:space="preserve">л.с.): до </w:t>
            </w:r>
            <w:smartTag w:uri="urn:schemas-microsoft-com:office:smarttags" w:element="metricconverter">
              <w:smartTagPr>
                <w:attr w:name="ProductID" w:val="100 л"/>
              </w:smartTagPr>
              <w:r w:rsidRPr="00970ED3">
                <w:rPr>
                  <w:color w:val="000000"/>
                  <w:sz w:val="20"/>
                </w:rPr>
                <w:t>100 л</w:t>
              </w:r>
            </w:smartTag>
            <w:r w:rsidRPr="00970ED3">
              <w:rPr>
                <w:color w:val="000000"/>
                <w:sz w:val="20"/>
              </w:rPr>
              <w:t>.с. (до 73,55 кВт)</w:t>
            </w:r>
            <w:r w:rsidR="0072126A" w:rsidRPr="00970ED3">
              <w:rPr>
                <w:color w:val="000000"/>
                <w:sz w:val="20"/>
              </w:rPr>
              <w:t xml:space="preserve"> </w:t>
            </w:r>
          </w:p>
        </w:tc>
        <w:tc>
          <w:tcPr>
            <w:tcW w:w="951" w:type="pct"/>
            <w:shd w:val="clear" w:color="auto" w:fill="auto"/>
          </w:tcPr>
          <w:p w:rsidR="0003635C" w:rsidRPr="00970ED3" w:rsidRDefault="0003635C" w:rsidP="00970ED3">
            <w:pPr>
              <w:autoSpaceDE w:val="0"/>
              <w:autoSpaceDN w:val="0"/>
              <w:adjustRightInd w:val="0"/>
              <w:jc w:val="both"/>
              <w:rPr>
                <w:color w:val="000000"/>
                <w:sz w:val="20"/>
              </w:rPr>
            </w:pPr>
          </w:p>
          <w:p w:rsidR="0003635C" w:rsidRPr="00970ED3" w:rsidRDefault="0003635C" w:rsidP="00970ED3">
            <w:pPr>
              <w:autoSpaceDE w:val="0"/>
              <w:autoSpaceDN w:val="0"/>
              <w:adjustRightInd w:val="0"/>
              <w:jc w:val="both"/>
              <w:rPr>
                <w:color w:val="000000"/>
                <w:sz w:val="20"/>
              </w:rPr>
            </w:pPr>
            <w:r w:rsidRPr="00970ED3">
              <w:rPr>
                <w:color w:val="000000"/>
                <w:sz w:val="20"/>
              </w:rPr>
              <w:t>15</w:t>
            </w:r>
          </w:p>
        </w:tc>
      </w:tr>
      <w:tr w:rsidR="0003635C" w:rsidRPr="00970ED3" w:rsidTr="00970ED3">
        <w:trPr>
          <w:cantSplit/>
        </w:trPr>
        <w:tc>
          <w:tcPr>
            <w:tcW w:w="404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 xml:space="preserve">свыше </w:t>
            </w:r>
            <w:smartTag w:uri="urn:schemas-microsoft-com:office:smarttags" w:element="metricconverter">
              <w:smartTagPr>
                <w:attr w:name="ProductID" w:val="100 л"/>
              </w:smartTagPr>
              <w:r w:rsidRPr="00970ED3">
                <w:rPr>
                  <w:color w:val="000000"/>
                  <w:sz w:val="20"/>
                </w:rPr>
                <w:t>100 л</w:t>
              </w:r>
            </w:smartTag>
            <w:r w:rsidRPr="00970ED3">
              <w:rPr>
                <w:color w:val="000000"/>
                <w:sz w:val="20"/>
              </w:rPr>
              <w:t>.с. (свыше 73,55 кВт)</w:t>
            </w:r>
            <w:r w:rsidR="0072126A" w:rsidRPr="00970ED3">
              <w:rPr>
                <w:color w:val="000000"/>
                <w:sz w:val="20"/>
              </w:rPr>
              <w:t xml:space="preserve"> </w:t>
            </w:r>
          </w:p>
        </w:tc>
        <w:tc>
          <w:tcPr>
            <w:tcW w:w="951"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100</w:t>
            </w:r>
          </w:p>
        </w:tc>
      </w:tr>
      <w:tr w:rsidR="0003635C" w:rsidRPr="00970ED3" w:rsidTr="00970ED3">
        <w:trPr>
          <w:cantSplit/>
        </w:trPr>
        <w:tc>
          <w:tcPr>
            <w:tcW w:w="404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 xml:space="preserve">Яхты с мощностью двигателя: до </w:t>
            </w:r>
            <w:smartTag w:uri="urn:schemas-microsoft-com:office:smarttags" w:element="metricconverter">
              <w:smartTagPr>
                <w:attr w:name="ProductID" w:val="100 л"/>
              </w:smartTagPr>
              <w:r w:rsidRPr="00970ED3">
                <w:rPr>
                  <w:color w:val="000000"/>
                  <w:sz w:val="20"/>
                </w:rPr>
                <w:t>100 л</w:t>
              </w:r>
            </w:smartTag>
            <w:r w:rsidRPr="00970ED3">
              <w:rPr>
                <w:color w:val="000000"/>
                <w:sz w:val="20"/>
              </w:rPr>
              <w:t xml:space="preserve">.с. включительно </w:t>
            </w:r>
          </w:p>
        </w:tc>
        <w:tc>
          <w:tcPr>
            <w:tcW w:w="951"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30</w:t>
            </w:r>
          </w:p>
        </w:tc>
      </w:tr>
      <w:tr w:rsidR="0003635C" w:rsidRPr="00970ED3" w:rsidTr="00970ED3">
        <w:trPr>
          <w:cantSplit/>
        </w:trPr>
        <w:tc>
          <w:tcPr>
            <w:tcW w:w="404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 xml:space="preserve">свыше </w:t>
            </w:r>
            <w:smartTag w:uri="urn:schemas-microsoft-com:office:smarttags" w:element="metricconverter">
              <w:smartTagPr>
                <w:attr w:name="ProductID" w:val="100 л"/>
              </w:smartTagPr>
              <w:r w:rsidRPr="00970ED3">
                <w:rPr>
                  <w:color w:val="000000"/>
                  <w:sz w:val="20"/>
                </w:rPr>
                <w:t>100 л</w:t>
              </w:r>
            </w:smartTag>
            <w:r w:rsidRPr="00970ED3">
              <w:rPr>
                <w:color w:val="000000"/>
                <w:sz w:val="20"/>
              </w:rPr>
              <w:t>.с.</w:t>
            </w:r>
          </w:p>
        </w:tc>
        <w:tc>
          <w:tcPr>
            <w:tcW w:w="951"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200</w:t>
            </w:r>
          </w:p>
        </w:tc>
      </w:tr>
    </w:tbl>
    <w:p w:rsidR="0003635C" w:rsidRPr="0072126A" w:rsidRDefault="0003635C" w:rsidP="0072126A">
      <w:pPr>
        <w:autoSpaceDE w:val="0"/>
        <w:autoSpaceDN w:val="0"/>
        <w:adjustRightInd w:val="0"/>
        <w:spacing w:line="360" w:lineRule="auto"/>
        <w:ind w:firstLine="709"/>
        <w:jc w:val="both"/>
        <w:rPr>
          <w:color w:val="000000"/>
          <w:sz w:val="28"/>
        </w:rPr>
      </w:pP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Органы, осуществляющие государственную регистрацию транспортных средств, обязаны сообщать в налоговые органы по месту своего нахождения о транспортных средствах, зарегистрированных или снятых с регистрации в этих органах, а также о лицах, на которых зарегистрированы транспортные средства, в течение 10 дней после их регистрации или снятия с регистрации. Также они обязаны сообщать сведения о транспортных средствах и лицах, на которых они зарегистрированы, по состоянию на 31 декабря истекшего календарного года до 1 февраля текущего года, а также обо всех связанных с ними изменениях, произошедших за предыдущий год.</w:t>
      </w:r>
    </w:p>
    <w:p w:rsidR="0003635C" w:rsidRPr="0072126A" w:rsidRDefault="0003635C" w:rsidP="0072126A">
      <w:pPr>
        <w:spacing w:line="360" w:lineRule="auto"/>
        <w:ind w:firstLine="709"/>
        <w:jc w:val="both"/>
        <w:rPr>
          <w:color w:val="000000"/>
          <w:sz w:val="28"/>
        </w:rPr>
      </w:pPr>
      <w:r w:rsidRPr="0072126A">
        <w:rPr>
          <w:b/>
          <w:color w:val="000000"/>
          <w:sz w:val="28"/>
        </w:rPr>
        <w:t xml:space="preserve">Налоговый период </w:t>
      </w:r>
      <w:r w:rsidRPr="0072126A">
        <w:rPr>
          <w:color w:val="000000"/>
          <w:sz w:val="28"/>
        </w:rPr>
        <w:t xml:space="preserve">для организаций состоит из отчетных периодов, по итогам которых уплачиваются авансовые платежи: 1, 2, 3 и 4 кварталы календарного года. </w:t>
      </w:r>
    </w:p>
    <w:p w:rsidR="0003635C" w:rsidRPr="0072126A" w:rsidRDefault="0003635C" w:rsidP="0072126A">
      <w:pPr>
        <w:spacing w:line="360" w:lineRule="auto"/>
        <w:ind w:firstLine="709"/>
        <w:jc w:val="both"/>
        <w:rPr>
          <w:color w:val="000000"/>
          <w:sz w:val="28"/>
        </w:rPr>
      </w:pPr>
      <w:r w:rsidRPr="0072126A">
        <w:rPr>
          <w:color w:val="000000"/>
          <w:sz w:val="28"/>
        </w:rPr>
        <w:t xml:space="preserve">Сумма авансового платежа исчисляется с учетом коэффициента, определяемого как отношение числа полных месяцев, в течение которых транспортное средство было зарегистрировано на налогоплательщика в текущем отчетном периоде, к числу календарных месяцев в налоговом периоде. При этом и месяц регистрации транспортного средства, и месяц, в котором произошло снятие его с учета, принимаются за полный месяц. </w:t>
      </w:r>
    </w:p>
    <w:p w:rsidR="0003635C" w:rsidRPr="0072126A" w:rsidRDefault="0003635C" w:rsidP="0072126A">
      <w:pPr>
        <w:spacing w:line="360" w:lineRule="auto"/>
        <w:ind w:firstLine="709"/>
        <w:jc w:val="both"/>
        <w:rPr>
          <w:color w:val="000000"/>
          <w:sz w:val="28"/>
        </w:rPr>
      </w:pPr>
      <w:r w:rsidRPr="0072126A">
        <w:rPr>
          <w:color w:val="000000"/>
          <w:sz w:val="28"/>
        </w:rPr>
        <w:t>Сумма самого налога исчисляется на основании данных об объектах налогообложения по состоянию на 31 декабря года истекшего налогового периода.</w:t>
      </w:r>
      <w:r w:rsidR="0072126A">
        <w:rPr>
          <w:color w:val="000000"/>
          <w:sz w:val="28"/>
        </w:rPr>
        <w:t xml:space="preserve"> </w:t>
      </w:r>
      <w:r w:rsidRPr="0072126A">
        <w:rPr>
          <w:color w:val="000000"/>
          <w:sz w:val="28"/>
        </w:rPr>
        <w:t xml:space="preserve">Уплата налога и сумм авансовых платежей производится по месту нахождения транспортных средств. </w:t>
      </w:r>
    </w:p>
    <w:p w:rsidR="0003635C" w:rsidRPr="0072126A" w:rsidRDefault="0003635C" w:rsidP="0072126A">
      <w:pPr>
        <w:spacing w:line="360" w:lineRule="auto"/>
        <w:ind w:firstLine="709"/>
        <w:jc w:val="both"/>
        <w:rPr>
          <w:color w:val="000000"/>
          <w:sz w:val="28"/>
        </w:rPr>
      </w:pPr>
      <w:r w:rsidRPr="0072126A">
        <w:rPr>
          <w:color w:val="000000"/>
          <w:sz w:val="28"/>
        </w:rPr>
        <w:t>Организации рассчитывают авансовые платежи самостоятельно на основании данных об объектах налогообложения по состоянию на 1 апреля, 1 июля, 1 октября и 1 января за</w:t>
      </w:r>
      <w:r w:rsidR="0072126A">
        <w:rPr>
          <w:color w:val="000000"/>
          <w:sz w:val="28"/>
        </w:rPr>
        <w:t xml:space="preserve"> </w:t>
      </w:r>
      <w:r w:rsidRPr="0072126A">
        <w:rPr>
          <w:color w:val="000000"/>
          <w:sz w:val="28"/>
        </w:rPr>
        <w:t xml:space="preserve">кварталы календарного года. </w:t>
      </w:r>
    </w:p>
    <w:p w:rsidR="0003635C" w:rsidRPr="0072126A" w:rsidRDefault="0003635C" w:rsidP="0072126A">
      <w:pPr>
        <w:spacing w:line="360" w:lineRule="auto"/>
        <w:ind w:firstLine="709"/>
        <w:jc w:val="both"/>
        <w:rPr>
          <w:color w:val="000000"/>
          <w:sz w:val="28"/>
        </w:rPr>
      </w:pPr>
      <w:r w:rsidRPr="0072126A">
        <w:rPr>
          <w:color w:val="000000"/>
          <w:sz w:val="28"/>
        </w:rPr>
        <w:t xml:space="preserve">Расчет авансовых платежей за истекший отчетный период представляется в налоговый орган по месту нахождения транспортных средств в срок не позднее 20 апреля, 20 июля, 20 октября и 20 января. В те же самые сроки необходимо производить и авансовые платежи. </w:t>
      </w:r>
    </w:p>
    <w:p w:rsidR="0003635C" w:rsidRPr="0072126A" w:rsidRDefault="0003635C" w:rsidP="0072126A">
      <w:pPr>
        <w:spacing w:line="360" w:lineRule="auto"/>
        <w:ind w:firstLine="709"/>
        <w:jc w:val="both"/>
        <w:rPr>
          <w:color w:val="000000"/>
          <w:sz w:val="28"/>
        </w:rPr>
      </w:pPr>
      <w:r w:rsidRPr="0072126A">
        <w:rPr>
          <w:color w:val="000000"/>
          <w:sz w:val="28"/>
        </w:rPr>
        <w:t>Налоговая декларация по итогам налогового периода представляется не позднее 1 апреля года следующего. Разница между суммой налога, подлежащей уплате за истекший налоговый период, и суммой авансовых платежей, исчисленных за истекший налоговый период, подлежит уплате не позднее 10 апреля года следующего. Отчетные периоды – I, II и III кварталы.</w:t>
      </w:r>
    </w:p>
    <w:p w:rsidR="0003635C" w:rsidRPr="0072126A" w:rsidRDefault="0003635C" w:rsidP="0072126A">
      <w:pPr>
        <w:autoSpaceDE w:val="0"/>
        <w:autoSpaceDN w:val="0"/>
        <w:adjustRightInd w:val="0"/>
        <w:spacing w:line="360" w:lineRule="auto"/>
        <w:ind w:firstLine="709"/>
        <w:jc w:val="both"/>
        <w:rPr>
          <w:color w:val="000000"/>
          <w:sz w:val="28"/>
        </w:rPr>
      </w:pPr>
    </w:p>
    <w:p w:rsidR="0003635C" w:rsidRPr="0072126A" w:rsidRDefault="0003635C" w:rsidP="00FE22E0">
      <w:pPr>
        <w:pStyle w:val="2"/>
        <w:spacing w:line="360" w:lineRule="auto"/>
        <w:ind w:firstLine="0"/>
        <w:rPr>
          <w:b/>
          <w:color w:val="000000"/>
          <w:szCs w:val="24"/>
        </w:rPr>
      </w:pPr>
      <w:bookmarkStart w:id="66" w:name="_Toc83293235"/>
      <w:bookmarkStart w:id="67" w:name="_Toc130463462"/>
      <w:bookmarkStart w:id="68" w:name="_Toc130629526"/>
      <w:bookmarkStart w:id="69" w:name="_Toc149632232"/>
      <w:bookmarkStart w:id="70" w:name="_Toc162704948"/>
      <w:bookmarkStart w:id="71" w:name="_Toc193526500"/>
      <w:bookmarkStart w:id="72" w:name="_Toc193725203"/>
      <w:bookmarkStart w:id="73" w:name="_Toc222409280"/>
      <w:r w:rsidRPr="0072126A">
        <w:rPr>
          <w:b/>
          <w:color w:val="000000"/>
          <w:szCs w:val="24"/>
        </w:rPr>
        <w:t>2. Налог на имущество предприятий</w:t>
      </w:r>
      <w:bookmarkEnd w:id="66"/>
      <w:bookmarkEnd w:id="67"/>
      <w:bookmarkEnd w:id="68"/>
      <w:bookmarkEnd w:id="69"/>
      <w:bookmarkEnd w:id="70"/>
      <w:bookmarkEnd w:id="71"/>
      <w:bookmarkEnd w:id="72"/>
      <w:bookmarkEnd w:id="73"/>
    </w:p>
    <w:p w:rsidR="00FE22E0" w:rsidRDefault="00FE22E0" w:rsidP="0072126A">
      <w:pPr>
        <w:autoSpaceDE w:val="0"/>
        <w:autoSpaceDN w:val="0"/>
        <w:adjustRightInd w:val="0"/>
        <w:spacing w:line="360" w:lineRule="auto"/>
        <w:ind w:firstLine="709"/>
        <w:jc w:val="both"/>
        <w:rPr>
          <w:color w:val="000000"/>
          <w:sz w:val="28"/>
        </w:rPr>
      </w:pP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Плательщиками налога на имущество являются:</w:t>
      </w:r>
    </w:p>
    <w:p w:rsidR="0003635C" w:rsidRPr="0072126A" w:rsidRDefault="0003635C" w:rsidP="0072126A">
      <w:pPr>
        <w:numPr>
          <w:ilvl w:val="0"/>
          <w:numId w:val="1"/>
        </w:numPr>
        <w:spacing w:line="360" w:lineRule="auto"/>
        <w:ind w:left="0" w:firstLine="709"/>
        <w:jc w:val="both"/>
        <w:rPr>
          <w:color w:val="000000"/>
          <w:sz w:val="28"/>
        </w:rPr>
      </w:pPr>
      <w:r w:rsidRPr="0072126A">
        <w:rPr>
          <w:color w:val="000000"/>
          <w:sz w:val="28"/>
        </w:rPr>
        <w:t>российские организации;</w:t>
      </w:r>
    </w:p>
    <w:p w:rsidR="0003635C" w:rsidRPr="0072126A" w:rsidRDefault="0003635C" w:rsidP="0072126A">
      <w:pPr>
        <w:numPr>
          <w:ilvl w:val="0"/>
          <w:numId w:val="1"/>
        </w:numPr>
        <w:spacing w:line="360" w:lineRule="auto"/>
        <w:ind w:left="0" w:firstLine="709"/>
        <w:jc w:val="both"/>
        <w:rPr>
          <w:color w:val="000000"/>
          <w:sz w:val="28"/>
        </w:rPr>
      </w:pPr>
      <w:r w:rsidRPr="0072126A">
        <w:rPr>
          <w:color w:val="000000"/>
          <w:sz w:val="28"/>
        </w:rPr>
        <w:t>иностранные организации, осуществляющие свою деятельность в РФ через постоянные представительства и (или) имеющие в собственности недвижимое имущество на территории РФ, на континентальном шельфе РФ и в исключительной экономической зоне РФ.</w:t>
      </w:r>
    </w:p>
    <w:p w:rsidR="0003635C" w:rsidRPr="0072126A" w:rsidRDefault="0003635C" w:rsidP="0072126A">
      <w:pPr>
        <w:spacing w:line="360" w:lineRule="auto"/>
        <w:ind w:firstLine="709"/>
        <w:jc w:val="both"/>
        <w:rPr>
          <w:color w:val="000000"/>
          <w:sz w:val="28"/>
        </w:rPr>
      </w:pPr>
      <w:r w:rsidRPr="0072126A">
        <w:rPr>
          <w:b/>
          <w:color w:val="000000"/>
          <w:sz w:val="28"/>
        </w:rPr>
        <w:t>Объектом налогообложения</w:t>
      </w:r>
      <w:r w:rsidRPr="0072126A">
        <w:rPr>
          <w:color w:val="000000"/>
          <w:sz w:val="28"/>
        </w:rPr>
        <w:t xml:space="preserve">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w:t>
      </w:r>
      <w:r w:rsidR="0072126A">
        <w:rPr>
          <w:color w:val="000000"/>
          <w:sz w:val="28"/>
        </w:rPr>
        <w:t xml:space="preserve"> </w:t>
      </w:r>
      <w:r w:rsidRPr="0072126A">
        <w:rPr>
          <w:color w:val="000000"/>
          <w:sz w:val="28"/>
        </w:rPr>
        <w:t>в качестве объектов основных средств.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b/>
          <w:color w:val="000000"/>
          <w:sz w:val="28"/>
        </w:rPr>
        <w:t>Объектом налогообложения</w:t>
      </w:r>
      <w:r w:rsidRPr="0072126A">
        <w:rPr>
          <w:color w:val="000000"/>
          <w:sz w:val="28"/>
        </w:rPr>
        <w:t xml:space="preserve"> для иностранных организаций, осуществляющих</w:t>
      </w:r>
      <w:r w:rsidR="0072126A">
        <w:rPr>
          <w:color w:val="000000"/>
          <w:sz w:val="28"/>
        </w:rPr>
        <w:t xml:space="preserve"> </w:t>
      </w:r>
      <w:r w:rsidRPr="0072126A">
        <w:rPr>
          <w:color w:val="000000"/>
          <w:sz w:val="28"/>
        </w:rPr>
        <w:t>свою деятельность в РФ через постоянные представительства, признается движимое и недвижимое имущество, относящееся к объектам основных средств.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Не признаются объектами налогообложения:</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а) земельные участки и иные объекты природопользования;</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б)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или приравненная к ней служба, используемое этими органами для обеспечения безопасности и охраны правопорядка.</w:t>
      </w:r>
    </w:p>
    <w:p w:rsidR="0003635C" w:rsidRPr="0072126A" w:rsidRDefault="0003635C" w:rsidP="0072126A">
      <w:pPr>
        <w:spacing w:line="360" w:lineRule="auto"/>
        <w:ind w:firstLine="709"/>
        <w:jc w:val="both"/>
        <w:rPr>
          <w:color w:val="000000"/>
          <w:sz w:val="28"/>
        </w:rPr>
      </w:pPr>
      <w:r w:rsidRPr="0072126A">
        <w:rPr>
          <w:color w:val="000000"/>
          <w:sz w:val="28"/>
        </w:rPr>
        <w:t>Налоговым периодом признается календарный год.</w:t>
      </w:r>
    </w:p>
    <w:p w:rsidR="0003635C" w:rsidRPr="0072126A" w:rsidRDefault="0003635C" w:rsidP="0072126A">
      <w:pPr>
        <w:spacing w:line="360" w:lineRule="auto"/>
        <w:ind w:firstLine="709"/>
        <w:jc w:val="both"/>
        <w:rPr>
          <w:color w:val="000000"/>
          <w:sz w:val="28"/>
        </w:rPr>
      </w:pPr>
      <w:r w:rsidRPr="0072126A">
        <w:rPr>
          <w:color w:val="000000"/>
          <w:sz w:val="28"/>
        </w:rPr>
        <w:t>Отчетными периодами признаются первый квартал, полугодие и 9 месяцев календарного года.</w:t>
      </w:r>
    </w:p>
    <w:p w:rsidR="0003635C" w:rsidRPr="0072126A" w:rsidRDefault="0003635C" w:rsidP="0072126A">
      <w:pPr>
        <w:spacing w:line="360" w:lineRule="auto"/>
        <w:ind w:firstLine="709"/>
        <w:jc w:val="both"/>
        <w:rPr>
          <w:color w:val="000000"/>
          <w:sz w:val="28"/>
        </w:rPr>
      </w:pPr>
      <w:r w:rsidRPr="0072126A">
        <w:rPr>
          <w:b/>
          <w:color w:val="000000"/>
          <w:sz w:val="28"/>
        </w:rPr>
        <w:t>Налоговая база</w:t>
      </w:r>
      <w:r w:rsidR="0072126A">
        <w:rPr>
          <w:b/>
          <w:color w:val="000000"/>
          <w:sz w:val="28"/>
        </w:rPr>
        <w:t xml:space="preserve"> </w:t>
      </w:r>
      <w:r w:rsidRPr="0072126A">
        <w:rPr>
          <w:b/>
          <w:color w:val="000000"/>
          <w:sz w:val="28"/>
        </w:rPr>
        <w:t>определяется среднегодовая стоимость имущества</w:t>
      </w:r>
      <w:r w:rsidRPr="0072126A">
        <w:rPr>
          <w:color w:val="000000"/>
          <w:sz w:val="28"/>
        </w:rPr>
        <w:t>. При этом имущество учитывается по остаточной стоимости.</w:t>
      </w:r>
    </w:p>
    <w:p w:rsidR="0003635C" w:rsidRPr="0072126A" w:rsidRDefault="0003635C" w:rsidP="0072126A">
      <w:pPr>
        <w:spacing w:line="360" w:lineRule="auto"/>
        <w:ind w:firstLine="709"/>
        <w:jc w:val="both"/>
        <w:rPr>
          <w:color w:val="000000"/>
          <w:sz w:val="28"/>
        </w:rPr>
      </w:pPr>
      <w:r w:rsidRPr="0072126A">
        <w:rPr>
          <w:b/>
          <w:color w:val="000000"/>
          <w:sz w:val="28"/>
        </w:rPr>
        <w:t>Среднегодовая стоимость имущества за год</w:t>
      </w:r>
      <w:r w:rsidRPr="0072126A">
        <w:rPr>
          <w:color w:val="000000"/>
          <w:sz w:val="28"/>
        </w:rPr>
        <w:t xml:space="preserve"> определяется как частное от деления суммы, полученной от сложения величин остаточной стоимости имущества на 1-е число каждого месяца и</w:t>
      </w:r>
      <w:r w:rsidR="0072126A">
        <w:rPr>
          <w:color w:val="000000"/>
          <w:sz w:val="28"/>
        </w:rPr>
        <w:t xml:space="preserve"> </w:t>
      </w:r>
      <w:r w:rsidRPr="0072126A">
        <w:rPr>
          <w:color w:val="000000"/>
          <w:sz w:val="28"/>
        </w:rPr>
        <w:t>31-е</w:t>
      </w:r>
      <w:r w:rsidR="0072126A">
        <w:rPr>
          <w:color w:val="000000"/>
          <w:sz w:val="28"/>
        </w:rPr>
        <w:t xml:space="preserve"> </w:t>
      </w:r>
      <w:r w:rsidRPr="0072126A">
        <w:rPr>
          <w:color w:val="000000"/>
          <w:sz w:val="28"/>
        </w:rPr>
        <w:t>декабря, на 13 месяцев.</w:t>
      </w:r>
    </w:p>
    <w:p w:rsidR="0003635C" w:rsidRPr="0072126A" w:rsidRDefault="0003635C" w:rsidP="0072126A">
      <w:pPr>
        <w:spacing w:line="360" w:lineRule="auto"/>
        <w:ind w:firstLine="709"/>
        <w:jc w:val="both"/>
        <w:rPr>
          <w:color w:val="000000"/>
          <w:sz w:val="28"/>
        </w:rPr>
      </w:pPr>
      <w:r w:rsidRPr="0072126A">
        <w:rPr>
          <w:b/>
          <w:color w:val="000000"/>
          <w:sz w:val="28"/>
        </w:rPr>
        <w:t>Среднегодовая стоимость имущества за отчетный период</w:t>
      </w:r>
      <w:r w:rsidRPr="0072126A">
        <w:rPr>
          <w:color w:val="000000"/>
          <w:sz w:val="28"/>
        </w:rPr>
        <w:t xml:space="preserve"> определяется как частное от деления суммы, полученной от сложения величин остаточной стоимости имущества на 1-е число каждого месяца отчетного</w:t>
      </w:r>
      <w:r w:rsidR="0072126A">
        <w:rPr>
          <w:color w:val="000000"/>
          <w:sz w:val="28"/>
        </w:rPr>
        <w:t xml:space="preserve"> </w:t>
      </w:r>
      <w:r w:rsidRPr="0072126A">
        <w:rPr>
          <w:color w:val="000000"/>
          <w:sz w:val="28"/>
        </w:rPr>
        <w:t>периода и</w:t>
      </w:r>
      <w:r w:rsidR="0072126A">
        <w:rPr>
          <w:color w:val="000000"/>
          <w:sz w:val="28"/>
        </w:rPr>
        <w:t xml:space="preserve"> </w:t>
      </w:r>
      <w:r w:rsidRPr="0072126A">
        <w:rPr>
          <w:color w:val="000000"/>
          <w:sz w:val="28"/>
        </w:rPr>
        <w:t>1-е</w:t>
      </w:r>
      <w:r w:rsidR="0072126A">
        <w:rPr>
          <w:color w:val="000000"/>
          <w:sz w:val="28"/>
        </w:rPr>
        <w:t xml:space="preserve"> </w:t>
      </w:r>
      <w:r w:rsidRPr="0072126A">
        <w:rPr>
          <w:color w:val="000000"/>
          <w:sz w:val="28"/>
        </w:rPr>
        <w:t>число следующего за отчетным периодом месяца, на количество месяцев в отчетном периоде, увеличенное на единицу.</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b/>
          <w:color w:val="000000"/>
          <w:sz w:val="28"/>
        </w:rPr>
        <w:t>Налоговая база</w:t>
      </w:r>
      <w:r w:rsidRPr="0072126A">
        <w:rPr>
          <w:color w:val="000000"/>
          <w:sz w:val="28"/>
        </w:rPr>
        <w:t xml:space="preserve"> по налогу на имущество предприятий определяется как дебетовые остатки по счетам</w:t>
      </w:r>
      <w:r w:rsidR="0072126A">
        <w:rPr>
          <w:color w:val="000000"/>
          <w:sz w:val="28"/>
        </w:rPr>
        <w:t xml:space="preserve"> </w:t>
      </w:r>
      <w:r w:rsidRPr="0072126A">
        <w:rPr>
          <w:color w:val="000000"/>
          <w:sz w:val="28"/>
        </w:rPr>
        <w:t>01 «Основные средства» и 03 «Доходные вложения в материальные ценности» минус кредитовый остаток по счету 02 «Амортизация основных средств» и минус сумма по счету 010 «Износ основных средств».</w:t>
      </w:r>
    </w:p>
    <w:p w:rsidR="0003635C" w:rsidRPr="0072126A" w:rsidRDefault="0003635C" w:rsidP="0072126A">
      <w:pPr>
        <w:autoSpaceDE w:val="0"/>
        <w:autoSpaceDN w:val="0"/>
        <w:adjustRightInd w:val="0"/>
        <w:spacing w:line="360" w:lineRule="auto"/>
        <w:ind w:firstLine="709"/>
        <w:jc w:val="both"/>
        <w:rPr>
          <w:b/>
          <w:color w:val="000000"/>
          <w:sz w:val="28"/>
        </w:rPr>
      </w:pPr>
      <w:r w:rsidRPr="0072126A">
        <w:rPr>
          <w:b/>
          <w:color w:val="000000"/>
          <w:sz w:val="28"/>
        </w:rPr>
        <w:t>Освобождаются от налогообложения:</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а) организации и учреждения уголовно-исполнительной системы;</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б) религиозные организации (в отношении имущества, используемого для религиозной деятельности);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в) общероссийские общественные организации инвалидов, в которых инвалиды составляют не менее 80</w:t>
      </w:r>
      <w:r w:rsidR="0072126A">
        <w:rPr>
          <w:color w:val="000000"/>
          <w:sz w:val="28"/>
        </w:rPr>
        <w:t>%</w:t>
      </w:r>
      <w:r w:rsidRPr="0072126A">
        <w:rPr>
          <w:color w:val="000000"/>
          <w:sz w:val="28"/>
        </w:rPr>
        <w:t>;</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г) организации, основным видом деятельности которых является производство фармацевтической продукции (в отношении имущества, используемого для производства препаратов для борьбы с эпидемиями и эпизоотиями);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д) имущество специализированных протезно-ортопедических предприятий;</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е) имущество государственных научных центров;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ж) имущество коллегий адвокатов;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з) организаций - в отношении железнодорожных путей сообщения общего пользования, федеральных автомобильных дорог общего пользования, магистральных трубопроводов, линий энергопередачи;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и) имущество организаций – резидентов особых экономических зон в течение 5 лет со дня постановки на учет.</w:t>
      </w:r>
    </w:p>
    <w:p w:rsidR="0003635C" w:rsidRPr="0072126A" w:rsidRDefault="0003635C" w:rsidP="0072126A">
      <w:pPr>
        <w:autoSpaceDE w:val="0"/>
        <w:autoSpaceDN w:val="0"/>
        <w:adjustRightInd w:val="0"/>
        <w:spacing w:line="360" w:lineRule="auto"/>
        <w:ind w:firstLine="709"/>
        <w:jc w:val="both"/>
        <w:rPr>
          <w:b/>
          <w:color w:val="000000"/>
          <w:sz w:val="28"/>
        </w:rPr>
      </w:pPr>
      <w:r w:rsidRPr="0072126A">
        <w:rPr>
          <w:color w:val="000000"/>
          <w:sz w:val="28"/>
        </w:rPr>
        <w:t>Предельный размер налоговой ставки на имущество предприятия не может превышать 2,2</w:t>
      </w:r>
      <w:r w:rsidR="0072126A">
        <w:rPr>
          <w:color w:val="000000"/>
          <w:sz w:val="28"/>
        </w:rPr>
        <w:t>%</w:t>
      </w:r>
      <w:r w:rsidRPr="0072126A">
        <w:rPr>
          <w:color w:val="000000"/>
          <w:sz w:val="28"/>
        </w:rPr>
        <w:t xml:space="preserve"> от налогооблагаемой базы. </w:t>
      </w:r>
      <w:r w:rsidRPr="0072126A">
        <w:rPr>
          <w:b/>
          <w:color w:val="000000"/>
          <w:sz w:val="28"/>
        </w:rPr>
        <w:t>В Ростовской области ставка – 2,2%.</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Исчисленная сумма налога вносится в виде обязательного платежа в бюджет в первоочередном порядке и относится на финансовые результаты деятельности предприятия, а по банкам и другим кредитным организациям - на операционные и разные расходы.</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b/>
          <w:color w:val="000000"/>
          <w:sz w:val="28"/>
        </w:rPr>
        <w:t>Сумма налога исчисляется</w:t>
      </w:r>
      <w:r w:rsidRPr="0072126A">
        <w:rPr>
          <w:color w:val="000000"/>
          <w:sz w:val="28"/>
        </w:rPr>
        <w:t xml:space="preserve"> плательщиками самостоятельно по итогам налогового периода как произведение ставки и налоговой базы, определенной за налоговый период.</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Сумма налога, подлежащая уплате в бюджет, определяется с учетом ранее начисленных авансовых платежей за отчетный период.</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Сумма авансового платежа исчисляется по итогам каждого отчетного периода в размере ¼ произведения ставки и средней стоимости имущества, определенной за отчетный период.</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Расчеты налога и среднегодовой стоимости имущества за отчетный период по формам представляются предприятиями в налоговые органы по месту нахождения организации и ее обособленных подразделений вместе с бухгалтерским отчетом в сроки, установленные для представления квартальной и годовой бухгалтерской отчетности.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Уплата налога производится по квартальным расчетам в 5-дневный срок со дня, установленного для представления бухгалтерского отчета за квартал, а по годовым расчетам - в 10-дневный срок со дня, установленного для представления бухгалтерского отчета за год.</w:t>
      </w:r>
    </w:p>
    <w:p w:rsidR="0003635C" w:rsidRPr="0072126A" w:rsidRDefault="0003635C" w:rsidP="0072126A">
      <w:pPr>
        <w:spacing w:line="360" w:lineRule="auto"/>
        <w:ind w:firstLine="709"/>
        <w:jc w:val="both"/>
        <w:rPr>
          <w:b/>
          <w:color w:val="000000"/>
          <w:sz w:val="28"/>
        </w:rPr>
      </w:pPr>
    </w:p>
    <w:p w:rsidR="0003635C" w:rsidRPr="0072126A" w:rsidRDefault="0003635C" w:rsidP="00FE22E0">
      <w:pPr>
        <w:pStyle w:val="2"/>
        <w:spacing w:line="360" w:lineRule="auto"/>
        <w:ind w:firstLine="0"/>
        <w:rPr>
          <w:b/>
          <w:color w:val="000000"/>
          <w:szCs w:val="24"/>
        </w:rPr>
      </w:pPr>
      <w:bookmarkStart w:id="74" w:name="_Toc193526501"/>
      <w:bookmarkStart w:id="75" w:name="_Toc193725204"/>
      <w:bookmarkStart w:id="76" w:name="_Toc222409281"/>
      <w:r w:rsidRPr="0072126A">
        <w:rPr>
          <w:b/>
          <w:color w:val="000000"/>
          <w:szCs w:val="24"/>
        </w:rPr>
        <w:t>3. Земельный налог</w:t>
      </w:r>
      <w:bookmarkEnd w:id="74"/>
      <w:bookmarkEnd w:id="75"/>
      <w:bookmarkEnd w:id="76"/>
    </w:p>
    <w:p w:rsidR="00FE22E0" w:rsidRDefault="00FE22E0" w:rsidP="0072126A">
      <w:pPr>
        <w:autoSpaceDE w:val="0"/>
        <w:autoSpaceDN w:val="0"/>
        <w:adjustRightInd w:val="0"/>
        <w:spacing w:line="360" w:lineRule="auto"/>
        <w:ind w:firstLine="709"/>
        <w:jc w:val="both"/>
        <w:rPr>
          <w:color w:val="000000"/>
          <w:sz w:val="28"/>
        </w:rPr>
      </w:pP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Земельный налог введен в действие главой 31 НК РФ. В Таганроге земельный налог взимается согласно Решения Городской Думы от 29.09.2005</w:t>
      </w:r>
      <w:r w:rsidR="00FE22E0">
        <w:rPr>
          <w:color w:val="000000"/>
          <w:sz w:val="28"/>
        </w:rPr>
        <w:t> </w:t>
      </w:r>
      <w:r w:rsidRPr="0072126A">
        <w:rPr>
          <w:color w:val="000000"/>
          <w:sz w:val="28"/>
        </w:rPr>
        <w:t>г. №108 «О земельном налоге».</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Плательщиками налога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b/>
          <w:color w:val="000000"/>
          <w:sz w:val="28"/>
        </w:rPr>
        <w:t>Объектом налогообложения</w:t>
      </w:r>
      <w:r w:rsidRPr="0072126A">
        <w:rPr>
          <w:color w:val="000000"/>
          <w:sz w:val="28"/>
        </w:rPr>
        <w:t xml:space="preserve"> признаются земельные участки, расположенные в пределах муниципального образования, на территории которого введен налог.</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Не признаются объектом налогообложения:</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 земельные участки, изъятые из оборота в соответствии с законодательством РФ;</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2) земельные участки, ограниченные в обороте в соответствии с законодательством РФ, которые заняты особо ценными объектами культурного наследия народов РФ, объектами, включенными в Список всемирного наследия, историко-культурными заповедниками, объектами археологического наследия;</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3) земельные участки, ограниченные в обороте в соответствии с законодательством РФ, предоставленные для обеспечения обороны, безопасности и таможенных нужд;</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4) земельные участки из состава земель лесного фонда;</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5) земельные участки, ограниченные в обороте в соответствии с законодательством РФ, занятые находящимися в государственной собственности водными объектами в составе водного фонда.</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 xml:space="preserve">Налоговой базой при расчете земельного налога является </w:t>
      </w:r>
      <w:r w:rsidRPr="0072126A">
        <w:rPr>
          <w:b/>
          <w:color w:val="000000"/>
          <w:sz w:val="28"/>
        </w:rPr>
        <w:t>кадастровая стоимость земельного участка</w:t>
      </w:r>
      <w:r w:rsidRPr="0072126A">
        <w:rPr>
          <w:color w:val="000000"/>
          <w:sz w:val="28"/>
        </w:rPr>
        <w:t>. Земельный налог исчисляется как произведение налоговой базы на установленную ставку налога.</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i/>
          <w:color w:val="000000"/>
          <w:sz w:val="28"/>
        </w:rPr>
        <w:t>Налоговый период</w:t>
      </w:r>
      <w:r w:rsidRPr="0072126A">
        <w:rPr>
          <w:color w:val="000000"/>
          <w:sz w:val="28"/>
        </w:rPr>
        <w:t xml:space="preserve"> – год.</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Организации и предприниматели определяют налоговую базу самостоятельно на основании сведений государственного земельного кадастра о каждом земельном участке.</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Налоговая база для физических лиц определяется налоговыми органами на основании сведений, которые представляются в налоговые органы органами, осуществляющими ведение государственного земельного кадастра, органами, осуществляющими регистрацию прав на недвижимое имущество и сделок с ним, и органами муниципальных образований.</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Юридические лица и физические лица, являющиеся индивидуальными предпринимателями, уплачивают суммы авансовых платежей по налогу до 15 апреля, до 15 июля, до 15 октября текущего налогового периода. Сумма авансового платежа определяется как произведение соответствующей налоговой базы и одной четвертой налоговой ставки.</w:t>
      </w:r>
    </w:p>
    <w:p w:rsidR="0003635C" w:rsidRDefault="0003635C" w:rsidP="0072126A">
      <w:pPr>
        <w:autoSpaceDE w:val="0"/>
        <w:autoSpaceDN w:val="0"/>
        <w:adjustRightInd w:val="0"/>
        <w:spacing w:line="360" w:lineRule="auto"/>
        <w:ind w:firstLine="709"/>
        <w:jc w:val="both"/>
        <w:rPr>
          <w:color w:val="000000"/>
          <w:sz w:val="28"/>
        </w:rPr>
      </w:pPr>
      <w:r w:rsidRPr="0072126A">
        <w:rPr>
          <w:color w:val="000000"/>
          <w:sz w:val="28"/>
        </w:rPr>
        <w:t>Физические лица, уплачивающие налог на основании налогового уведомления, в течение налогового периода уплачивают два авансовых платежа по налогу: до 15 сентября и до 15 ноября. Сумма авансового платежа по налогу исчисляется как произведение соответствующей налоговой базы и одной третьей налоговой ставки.</w:t>
      </w:r>
    </w:p>
    <w:p w:rsidR="00FE22E0" w:rsidRPr="0072126A" w:rsidRDefault="00FE22E0" w:rsidP="0072126A">
      <w:pPr>
        <w:autoSpaceDE w:val="0"/>
        <w:autoSpaceDN w:val="0"/>
        <w:adjustRightInd w:val="0"/>
        <w:spacing w:line="360" w:lineRule="auto"/>
        <w:ind w:firstLine="709"/>
        <w:jc w:val="both"/>
        <w:rPr>
          <w:color w:val="000000"/>
          <w:sz w:val="28"/>
        </w:rPr>
      </w:pP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Таблица 8.2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847"/>
        <w:gridCol w:w="4045"/>
        <w:gridCol w:w="1071"/>
      </w:tblGrid>
      <w:tr w:rsidR="0003635C" w:rsidRPr="00970ED3" w:rsidTr="00970ED3">
        <w:trPr>
          <w:cantSplit/>
        </w:trPr>
        <w:tc>
          <w:tcPr>
            <w:tcW w:w="1891"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Зоны кадастровой оценки</w:t>
            </w:r>
          </w:p>
        </w:tc>
        <w:tc>
          <w:tcPr>
            <w:tcW w:w="42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 группы</w:t>
            </w:r>
          </w:p>
        </w:tc>
        <w:tc>
          <w:tcPr>
            <w:tcW w:w="211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Функциональное использование земель</w:t>
            </w:r>
          </w:p>
        </w:tc>
        <w:tc>
          <w:tcPr>
            <w:tcW w:w="565"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Ставка налога,</w:t>
            </w:r>
            <w:r w:rsidR="00FE22E0" w:rsidRPr="00970ED3">
              <w:rPr>
                <w:color w:val="000000"/>
                <w:sz w:val="20"/>
              </w:rPr>
              <w:t xml:space="preserve"> </w:t>
            </w:r>
            <w:r w:rsidR="0072126A" w:rsidRPr="00970ED3">
              <w:rPr>
                <w:color w:val="000000"/>
                <w:sz w:val="20"/>
              </w:rPr>
              <w:t>%</w:t>
            </w:r>
          </w:p>
        </w:tc>
      </w:tr>
      <w:tr w:rsidR="0003635C" w:rsidRPr="00970ED3" w:rsidTr="00970ED3">
        <w:trPr>
          <w:cantSplit/>
        </w:trPr>
        <w:tc>
          <w:tcPr>
            <w:tcW w:w="1891"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1.</w:t>
            </w:r>
            <w:r w:rsidR="00FE22E0" w:rsidRPr="00970ED3">
              <w:rPr>
                <w:color w:val="000000"/>
                <w:sz w:val="20"/>
              </w:rPr>
              <w:t xml:space="preserve"> </w:t>
            </w:r>
            <w:r w:rsidRPr="00970ED3">
              <w:rPr>
                <w:color w:val="000000"/>
                <w:sz w:val="20"/>
              </w:rPr>
              <w:t xml:space="preserve">Земли многоэтажной жилой </w:t>
            </w:r>
            <w:r w:rsidRPr="00970ED3">
              <w:rPr>
                <w:color w:val="000000"/>
                <w:sz w:val="20"/>
              </w:rPr>
              <w:br/>
              <w:t>застройки</w:t>
            </w:r>
            <w:r w:rsidR="0072126A" w:rsidRPr="00970ED3">
              <w:rPr>
                <w:color w:val="000000"/>
                <w:sz w:val="20"/>
              </w:rPr>
              <w:t xml:space="preserve"> </w:t>
            </w:r>
          </w:p>
        </w:tc>
        <w:tc>
          <w:tcPr>
            <w:tcW w:w="42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1.1</w:t>
            </w:r>
          </w:p>
        </w:tc>
        <w:tc>
          <w:tcPr>
            <w:tcW w:w="211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Земельные участки многоэтажной жилой застройки предприятий, муниципальной жилой застройки</w:t>
            </w:r>
            <w:r w:rsidR="0072126A" w:rsidRPr="00970ED3">
              <w:rPr>
                <w:color w:val="000000"/>
                <w:sz w:val="20"/>
              </w:rPr>
              <w:t xml:space="preserve"> </w:t>
            </w:r>
          </w:p>
        </w:tc>
        <w:tc>
          <w:tcPr>
            <w:tcW w:w="565"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0,1</w:t>
            </w:r>
          </w:p>
        </w:tc>
      </w:tr>
      <w:tr w:rsidR="0003635C" w:rsidRPr="00970ED3" w:rsidTr="00970ED3">
        <w:trPr>
          <w:cantSplit/>
        </w:trPr>
        <w:tc>
          <w:tcPr>
            <w:tcW w:w="1891"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2.</w:t>
            </w:r>
            <w:r w:rsidR="00FE22E0" w:rsidRPr="00970ED3">
              <w:rPr>
                <w:color w:val="000000"/>
                <w:sz w:val="20"/>
              </w:rPr>
              <w:t xml:space="preserve"> </w:t>
            </w:r>
            <w:r w:rsidRPr="00970ED3">
              <w:rPr>
                <w:color w:val="000000"/>
                <w:sz w:val="20"/>
              </w:rPr>
              <w:t>Земли индивидуальной жилой застройки</w:t>
            </w:r>
            <w:r w:rsidR="0072126A" w:rsidRPr="00970ED3">
              <w:rPr>
                <w:color w:val="000000"/>
                <w:sz w:val="20"/>
              </w:rPr>
              <w:t xml:space="preserve"> </w:t>
            </w:r>
          </w:p>
        </w:tc>
        <w:tc>
          <w:tcPr>
            <w:tcW w:w="42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2.1</w:t>
            </w:r>
          </w:p>
        </w:tc>
        <w:tc>
          <w:tcPr>
            <w:tcW w:w="211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Земельные участки индивидуальной</w:t>
            </w:r>
            <w:r w:rsidR="0072126A" w:rsidRPr="00970ED3">
              <w:rPr>
                <w:color w:val="000000"/>
                <w:sz w:val="20"/>
              </w:rPr>
              <w:t xml:space="preserve"> </w:t>
            </w:r>
            <w:r w:rsidRPr="00970ED3">
              <w:rPr>
                <w:color w:val="000000"/>
                <w:sz w:val="20"/>
              </w:rPr>
              <w:br/>
              <w:t>жилой застройки</w:t>
            </w:r>
            <w:r w:rsidR="0072126A" w:rsidRPr="00970ED3">
              <w:rPr>
                <w:color w:val="000000"/>
                <w:sz w:val="20"/>
              </w:rPr>
              <w:t xml:space="preserve"> </w:t>
            </w:r>
          </w:p>
        </w:tc>
        <w:tc>
          <w:tcPr>
            <w:tcW w:w="565"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0,3</w:t>
            </w:r>
          </w:p>
        </w:tc>
      </w:tr>
      <w:tr w:rsidR="0003635C" w:rsidRPr="00970ED3" w:rsidTr="00970ED3">
        <w:trPr>
          <w:cantSplit/>
        </w:trPr>
        <w:tc>
          <w:tcPr>
            <w:tcW w:w="1891"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5.</w:t>
            </w:r>
            <w:r w:rsidR="00FE22E0" w:rsidRPr="00970ED3">
              <w:rPr>
                <w:color w:val="000000"/>
                <w:sz w:val="20"/>
              </w:rPr>
              <w:t xml:space="preserve"> </w:t>
            </w:r>
            <w:r w:rsidRPr="00970ED3">
              <w:rPr>
                <w:color w:val="000000"/>
                <w:sz w:val="20"/>
              </w:rPr>
              <w:t>Земли под объектами торговли, общественного питания, бытового обслуживания, автозаправочными и газонаполнительными станциями, предприятиями автосервиса</w:t>
            </w:r>
            <w:r w:rsidR="0072126A" w:rsidRPr="00970ED3">
              <w:rPr>
                <w:color w:val="000000"/>
                <w:sz w:val="20"/>
              </w:rPr>
              <w:t xml:space="preserve"> </w:t>
            </w:r>
          </w:p>
        </w:tc>
        <w:tc>
          <w:tcPr>
            <w:tcW w:w="42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5.1</w:t>
            </w:r>
          </w:p>
          <w:p w:rsidR="0003635C" w:rsidRPr="00970ED3" w:rsidRDefault="0003635C" w:rsidP="00970ED3">
            <w:pPr>
              <w:autoSpaceDE w:val="0"/>
              <w:autoSpaceDN w:val="0"/>
              <w:adjustRightInd w:val="0"/>
              <w:jc w:val="both"/>
              <w:rPr>
                <w:color w:val="000000"/>
                <w:sz w:val="20"/>
              </w:rPr>
            </w:pPr>
            <w:r w:rsidRPr="00970ED3">
              <w:rPr>
                <w:color w:val="000000"/>
                <w:sz w:val="20"/>
              </w:rPr>
              <w:t>5.3</w:t>
            </w:r>
          </w:p>
        </w:tc>
        <w:tc>
          <w:tcPr>
            <w:tcW w:w="211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 xml:space="preserve">Земельные участки магазинов; </w:t>
            </w:r>
          </w:p>
          <w:p w:rsidR="0003635C" w:rsidRPr="00970ED3" w:rsidRDefault="0003635C" w:rsidP="00970ED3">
            <w:pPr>
              <w:autoSpaceDE w:val="0"/>
              <w:autoSpaceDN w:val="0"/>
              <w:adjustRightInd w:val="0"/>
              <w:jc w:val="both"/>
              <w:rPr>
                <w:color w:val="000000"/>
                <w:sz w:val="20"/>
              </w:rPr>
            </w:pPr>
            <w:r w:rsidRPr="00970ED3">
              <w:rPr>
                <w:color w:val="000000"/>
                <w:sz w:val="20"/>
              </w:rPr>
              <w:t>кафе, баров,</w:t>
            </w:r>
            <w:r w:rsidR="0072126A" w:rsidRPr="00970ED3">
              <w:rPr>
                <w:color w:val="000000"/>
                <w:sz w:val="20"/>
              </w:rPr>
              <w:t xml:space="preserve"> </w:t>
            </w:r>
            <w:r w:rsidRPr="00970ED3">
              <w:rPr>
                <w:color w:val="000000"/>
                <w:sz w:val="20"/>
              </w:rPr>
              <w:t xml:space="preserve">ресторанов; </w:t>
            </w:r>
          </w:p>
          <w:p w:rsidR="0003635C" w:rsidRPr="00970ED3" w:rsidRDefault="0003635C" w:rsidP="00970ED3">
            <w:pPr>
              <w:autoSpaceDE w:val="0"/>
              <w:autoSpaceDN w:val="0"/>
              <w:adjustRightInd w:val="0"/>
              <w:jc w:val="both"/>
              <w:rPr>
                <w:color w:val="000000"/>
                <w:sz w:val="20"/>
              </w:rPr>
            </w:pPr>
            <w:r w:rsidRPr="00970ED3">
              <w:rPr>
                <w:color w:val="000000"/>
                <w:sz w:val="20"/>
              </w:rPr>
              <w:t>гостиниц; рынков; автозаправочных</w:t>
            </w:r>
            <w:r w:rsidR="0072126A" w:rsidRPr="00970ED3">
              <w:rPr>
                <w:color w:val="000000"/>
                <w:sz w:val="20"/>
              </w:rPr>
              <w:t xml:space="preserve"> </w:t>
            </w:r>
            <w:r w:rsidRPr="00970ED3">
              <w:rPr>
                <w:color w:val="000000"/>
                <w:sz w:val="20"/>
              </w:rPr>
              <w:br/>
              <w:t>станций</w:t>
            </w:r>
            <w:r w:rsidR="0072126A" w:rsidRPr="00970ED3">
              <w:rPr>
                <w:color w:val="000000"/>
                <w:sz w:val="20"/>
              </w:rPr>
              <w:t xml:space="preserve"> </w:t>
            </w:r>
          </w:p>
        </w:tc>
        <w:tc>
          <w:tcPr>
            <w:tcW w:w="565"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1,5</w:t>
            </w:r>
          </w:p>
        </w:tc>
      </w:tr>
      <w:tr w:rsidR="0003635C" w:rsidRPr="00970ED3" w:rsidTr="00970ED3">
        <w:trPr>
          <w:cantSplit/>
        </w:trPr>
        <w:tc>
          <w:tcPr>
            <w:tcW w:w="1891"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7.</w:t>
            </w:r>
            <w:r w:rsidR="00FE22E0" w:rsidRPr="00970ED3">
              <w:rPr>
                <w:color w:val="000000"/>
                <w:sz w:val="20"/>
              </w:rPr>
              <w:t xml:space="preserve"> </w:t>
            </w:r>
            <w:r w:rsidRPr="00970ED3">
              <w:rPr>
                <w:color w:val="000000"/>
                <w:sz w:val="20"/>
              </w:rPr>
              <w:t>Земли под промышленными объектами</w:t>
            </w:r>
            <w:r w:rsidR="0072126A" w:rsidRPr="00970ED3">
              <w:rPr>
                <w:color w:val="000000"/>
                <w:sz w:val="20"/>
              </w:rPr>
              <w:t xml:space="preserve"> </w:t>
            </w:r>
          </w:p>
        </w:tc>
        <w:tc>
          <w:tcPr>
            <w:tcW w:w="42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7.1</w:t>
            </w:r>
          </w:p>
        </w:tc>
        <w:tc>
          <w:tcPr>
            <w:tcW w:w="211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Земельные участки фабрик, заводов</w:t>
            </w:r>
            <w:r w:rsidR="0072126A" w:rsidRPr="00970ED3">
              <w:rPr>
                <w:color w:val="000000"/>
                <w:sz w:val="20"/>
              </w:rPr>
              <w:t xml:space="preserve"> </w:t>
            </w:r>
            <w:r w:rsidRPr="00970ED3">
              <w:rPr>
                <w:color w:val="000000"/>
                <w:sz w:val="20"/>
              </w:rPr>
              <w:br/>
              <w:t>и комбинатов;</w:t>
            </w:r>
            <w:r w:rsidR="0072126A" w:rsidRPr="00970ED3">
              <w:rPr>
                <w:color w:val="000000"/>
                <w:sz w:val="20"/>
              </w:rPr>
              <w:t xml:space="preserve"> </w:t>
            </w:r>
            <w:r w:rsidRPr="00970ED3">
              <w:rPr>
                <w:color w:val="000000"/>
                <w:sz w:val="20"/>
              </w:rPr>
              <w:t>типографий</w:t>
            </w:r>
            <w:r w:rsidR="0072126A" w:rsidRPr="00970ED3">
              <w:rPr>
                <w:color w:val="000000"/>
                <w:sz w:val="20"/>
              </w:rPr>
              <w:t xml:space="preserve"> </w:t>
            </w:r>
          </w:p>
        </w:tc>
        <w:tc>
          <w:tcPr>
            <w:tcW w:w="565"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1,5</w:t>
            </w:r>
          </w:p>
        </w:tc>
      </w:tr>
      <w:tr w:rsidR="0003635C" w:rsidRPr="00970ED3" w:rsidTr="00970ED3">
        <w:trPr>
          <w:cantSplit/>
        </w:trPr>
        <w:tc>
          <w:tcPr>
            <w:tcW w:w="1891"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8.</w:t>
            </w:r>
            <w:r w:rsidR="00FE22E0" w:rsidRPr="00970ED3">
              <w:rPr>
                <w:color w:val="000000"/>
                <w:sz w:val="20"/>
              </w:rPr>
              <w:t xml:space="preserve"> </w:t>
            </w:r>
            <w:r w:rsidRPr="00970ED3">
              <w:rPr>
                <w:color w:val="000000"/>
                <w:sz w:val="20"/>
              </w:rPr>
              <w:t>Земли под административно-управленческими и общественными объектами и земли предприятий, организаций, учреждений финансирования, кредитования, страхования и пенсионного обеспечения</w:t>
            </w:r>
            <w:r w:rsidR="0072126A" w:rsidRPr="00970ED3">
              <w:rPr>
                <w:color w:val="000000"/>
                <w:sz w:val="20"/>
              </w:rPr>
              <w:t xml:space="preserve"> </w:t>
            </w:r>
          </w:p>
        </w:tc>
        <w:tc>
          <w:tcPr>
            <w:tcW w:w="42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8.1</w:t>
            </w:r>
          </w:p>
        </w:tc>
        <w:tc>
          <w:tcPr>
            <w:tcW w:w="211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 xml:space="preserve">Земельные участки органов государственной власти, местного самоуправления и органов администрации; юридических служб </w:t>
            </w:r>
            <w:r w:rsidRPr="00970ED3">
              <w:rPr>
                <w:color w:val="000000"/>
                <w:sz w:val="20"/>
              </w:rPr>
              <w:br/>
              <w:t>и судопроизводств</w:t>
            </w:r>
            <w:r w:rsidR="0072126A" w:rsidRPr="00970ED3">
              <w:rPr>
                <w:color w:val="000000"/>
                <w:sz w:val="20"/>
              </w:rPr>
              <w:t xml:space="preserve"> </w:t>
            </w:r>
          </w:p>
        </w:tc>
        <w:tc>
          <w:tcPr>
            <w:tcW w:w="565"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1,5</w:t>
            </w:r>
          </w:p>
        </w:tc>
      </w:tr>
      <w:tr w:rsidR="0003635C" w:rsidRPr="00970ED3" w:rsidTr="00970ED3">
        <w:trPr>
          <w:cantSplit/>
        </w:trPr>
        <w:tc>
          <w:tcPr>
            <w:tcW w:w="1891"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11.</w:t>
            </w:r>
            <w:r w:rsidR="00FE22E0" w:rsidRPr="00970ED3">
              <w:rPr>
                <w:color w:val="000000"/>
                <w:sz w:val="20"/>
              </w:rPr>
              <w:t xml:space="preserve"> </w:t>
            </w:r>
            <w:r w:rsidRPr="00970ED3">
              <w:rPr>
                <w:color w:val="000000"/>
                <w:sz w:val="20"/>
              </w:rPr>
              <w:t>Земли сельскохозяйственного использования</w:t>
            </w:r>
            <w:r w:rsidR="0072126A" w:rsidRPr="00970ED3">
              <w:rPr>
                <w:color w:val="000000"/>
                <w:sz w:val="20"/>
              </w:rPr>
              <w:t xml:space="preserve"> </w:t>
            </w:r>
          </w:p>
        </w:tc>
        <w:tc>
          <w:tcPr>
            <w:tcW w:w="424"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11.1</w:t>
            </w:r>
          </w:p>
        </w:tc>
        <w:tc>
          <w:tcPr>
            <w:tcW w:w="2119"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Земельные участки сельскохозяйственных угодий; личных подсобных хозяйств и наделов</w:t>
            </w:r>
            <w:r w:rsidR="0072126A" w:rsidRPr="00970ED3">
              <w:rPr>
                <w:color w:val="000000"/>
                <w:sz w:val="20"/>
              </w:rPr>
              <w:t xml:space="preserve"> </w:t>
            </w:r>
          </w:p>
        </w:tc>
        <w:tc>
          <w:tcPr>
            <w:tcW w:w="565" w:type="pct"/>
            <w:shd w:val="clear" w:color="auto" w:fill="auto"/>
          </w:tcPr>
          <w:p w:rsidR="0003635C" w:rsidRPr="00970ED3" w:rsidRDefault="0003635C" w:rsidP="00970ED3">
            <w:pPr>
              <w:autoSpaceDE w:val="0"/>
              <w:autoSpaceDN w:val="0"/>
              <w:adjustRightInd w:val="0"/>
              <w:jc w:val="both"/>
              <w:rPr>
                <w:color w:val="000000"/>
                <w:sz w:val="20"/>
              </w:rPr>
            </w:pPr>
            <w:r w:rsidRPr="00970ED3">
              <w:rPr>
                <w:color w:val="000000"/>
                <w:sz w:val="20"/>
              </w:rPr>
              <w:t>0,3</w:t>
            </w:r>
          </w:p>
        </w:tc>
      </w:tr>
    </w:tbl>
    <w:p w:rsidR="0003635C" w:rsidRPr="0072126A" w:rsidRDefault="0003635C" w:rsidP="0072126A">
      <w:pPr>
        <w:autoSpaceDE w:val="0"/>
        <w:autoSpaceDN w:val="0"/>
        <w:adjustRightInd w:val="0"/>
        <w:spacing w:line="360" w:lineRule="auto"/>
        <w:ind w:firstLine="709"/>
        <w:jc w:val="both"/>
        <w:rPr>
          <w:b/>
          <w:i/>
          <w:color w:val="000000"/>
          <w:sz w:val="28"/>
        </w:rPr>
      </w:pP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По итогам налогового периода земельный налог уплачивается юридическими лицами и физическими лицами, являющимися индивидуальными предпринимателями, не позднее 15 февраля, а физическими лицами не позднее 1 июля года, следующего за истекшим налоговым периодом. При этом сумма земельного налога определяется как разница между суммой налога, исчисленной по ставкам, и суммами авансовых платежей по земельному налогу, подлежащими уплате в течение налогового периода.</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Территориальный межрайонный отдел по г. Таганрогу и Неклиновскому району управления Федерального агентства кадастра объектов недвижимости по РО и Комитет по управлению имуществом города Таганрога представляют до 1 февраля года, являющегося налоговым периодом, в ИФНС РФ по г. Таганрогу сведения, необходимые для определения налоговой базы для каждого налогоплательщика по состоянию на 1 января года, являющегося налоговым периодом.</w:t>
      </w:r>
    </w:p>
    <w:p w:rsidR="0003635C" w:rsidRPr="00FE22E0" w:rsidRDefault="0003635C" w:rsidP="0072126A">
      <w:pPr>
        <w:autoSpaceDE w:val="0"/>
        <w:autoSpaceDN w:val="0"/>
        <w:adjustRightInd w:val="0"/>
        <w:spacing w:line="360" w:lineRule="auto"/>
        <w:ind w:firstLine="709"/>
        <w:jc w:val="both"/>
        <w:rPr>
          <w:color w:val="000000"/>
          <w:sz w:val="28"/>
        </w:rPr>
      </w:pPr>
      <w:r w:rsidRPr="00FE22E0">
        <w:rPr>
          <w:color w:val="000000"/>
          <w:sz w:val="28"/>
        </w:rPr>
        <w:t>От уплаты земельного налога освобождаются:</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1. Организации, обладающие на праве собственности или праве постоянного (бессрочного) пользования земельными участками под парками культуры и отдыха; под полигонами захоронения промышленных и бытовых отходов; под кладбищами, крематориями, при условии целевого использования земель по профилю осуществляемой деятельности.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2. Органы местного самоуправления, органы администрации города, бюджетные учреждения, деятельность которых финансируется за счет средств областного и местного бюджетов, - в отношении земельных участков, используемых ими в соответствии с уставной деятельностью.</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3. Герои Советского Союза, Герои Российской Федерации, Герои Социалистического труда и полные кавалеры орденов Славы, Трудовой Славы и «За службу Родине в Вооруженных Силах СССР».</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4. Инвалиды, имеющие III степень ограничения способности к трудовой деятельности, а также лица, которые имеют I и II группу инвалидности, установленную до 01.01.2004</w:t>
      </w:r>
      <w:r w:rsidR="00FE22E0">
        <w:rPr>
          <w:color w:val="000000"/>
          <w:sz w:val="28"/>
        </w:rPr>
        <w:t xml:space="preserve"> </w:t>
      </w:r>
      <w:r w:rsidRPr="0072126A">
        <w:rPr>
          <w:color w:val="000000"/>
          <w:sz w:val="28"/>
        </w:rPr>
        <w:t>г. без вынесения заключения о степени ограничения способности к трудовой деятельности.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5. Инвалиды детства.</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6. Участники Великой Отечественной войны, а также граждане, на которых законодательством распространены социальные гарантии и льготы участников Великой Отечественной войны.</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7. Вдовы (не вступившие в повторный брак) инвалидов и участников Великой Отечественной войны, ветеранов боевых действий за земельные участки, не используемые ими для ведения предпринимательской деятельности.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8. 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Лица, относящиеся к малообеспеченной категории граждан, являющиеся получателями субсидий на оплату жилищно-коммунальных услуг или не получающие субсидии, получатели детских пособий освобождаются от уплаты 50% земельного налога за земельные участки, не используемые ими для ведения предпринимательской деятельности.</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 xml:space="preserve">Предприятия, реализующие на территории города инвестиционные проекты, имеют право получить налоговую льготу по налогу на землю в размере 25% в порядке, предусмотренном решением Городской Думы от 22.12.2005 </w:t>
      </w:r>
      <w:r w:rsidR="00FE22E0">
        <w:rPr>
          <w:color w:val="000000"/>
          <w:sz w:val="28"/>
        </w:rPr>
        <w:t>№</w:t>
      </w:r>
      <w:r w:rsidRPr="0072126A">
        <w:rPr>
          <w:color w:val="000000"/>
          <w:sz w:val="28"/>
        </w:rPr>
        <w:t>169 «Об утверждении Положения «О муниципальной поддержке инвестиционной деятельности на территории города Таганрога».</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Налогоплательщики, имеющие право на налоговые льготы и уменьшение налогооблагаемой базы, должны представить документы, подтверждающие такое право, в налоговые органы в срок до 1 февраля текущего года либо в течение 30 дней с момента возникновения права на льготу или уменьшение налогооблагаемой базы.</w:t>
      </w:r>
    </w:p>
    <w:p w:rsidR="00FE22E0" w:rsidRDefault="00FE22E0" w:rsidP="00FE22E0">
      <w:bookmarkStart w:id="77" w:name="_Toc83293237"/>
      <w:bookmarkStart w:id="78" w:name="_Toc130463464"/>
      <w:bookmarkStart w:id="79" w:name="_Toc130629528"/>
      <w:bookmarkStart w:id="80" w:name="_Toc149632234"/>
      <w:bookmarkStart w:id="81" w:name="_Toc162704950"/>
      <w:bookmarkStart w:id="82" w:name="_Toc193526502"/>
      <w:bookmarkStart w:id="83" w:name="_Toc193725205"/>
    </w:p>
    <w:p w:rsidR="0003635C" w:rsidRPr="0072126A" w:rsidRDefault="0003635C" w:rsidP="00FE22E0">
      <w:pPr>
        <w:pStyle w:val="2"/>
        <w:spacing w:line="360" w:lineRule="auto"/>
        <w:ind w:firstLine="0"/>
        <w:rPr>
          <w:b/>
          <w:color w:val="000000"/>
          <w:szCs w:val="24"/>
        </w:rPr>
      </w:pPr>
      <w:bookmarkStart w:id="84" w:name="_Toc222409282"/>
      <w:r w:rsidRPr="0072126A">
        <w:rPr>
          <w:b/>
          <w:bCs/>
          <w:color w:val="000000"/>
          <w:szCs w:val="24"/>
        </w:rPr>
        <w:t>4. Налог на добычу полезных ископаемых</w:t>
      </w:r>
      <w:bookmarkEnd w:id="77"/>
      <w:bookmarkEnd w:id="78"/>
      <w:bookmarkEnd w:id="79"/>
      <w:bookmarkEnd w:id="80"/>
      <w:bookmarkEnd w:id="81"/>
      <w:bookmarkEnd w:id="82"/>
      <w:bookmarkEnd w:id="83"/>
      <w:bookmarkEnd w:id="84"/>
    </w:p>
    <w:p w:rsidR="00FE22E0" w:rsidRDefault="00FE22E0" w:rsidP="00FE22E0">
      <w:pPr>
        <w:keepNext/>
        <w:autoSpaceDE w:val="0"/>
        <w:autoSpaceDN w:val="0"/>
        <w:adjustRightInd w:val="0"/>
        <w:spacing w:line="360" w:lineRule="auto"/>
        <w:ind w:firstLine="709"/>
        <w:jc w:val="both"/>
        <w:rPr>
          <w:color w:val="000000"/>
          <w:sz w:val="28"/>
        </w:rPr>
      </w:pP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Налог на добычу полезных ископаемых – это обязательный, индивидуально безвозмездный платеж, взимаемый с пользователей недр при добыче (извлечении) полезных ископаемых из недр (отходов, потерь). Введен в действие главой 26 НК РФ.</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Плательщиками налога на добычу полезных ископаемых являются организации и индивидуальные предприниматели, признаваемые пользователями недр в соответствии с законодательством РФ.</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b/>
          <w:color w:val="000000"/>
          <w:sz w:val="28"/>
        </w:rPr>
        <w:t>Пользователями недр</w:t>
      </w:r>
      <w:r w:rsidRPr="0072126A">
        <w:rPr>
          <w:color w:val="000000"/>
          <w:sz w:val="28"/>
        </w:rPr>
        <w:t xml:space="preserve"> являются субъекты предпринимательской деятельности, в том числе участники простого товарищества, иностранные граждане, граждане РФ на условиях соглашений о разделе продукции, юридические лица, частные предприниматели, не имеющие статуса юридического лица объединения юридических лиц. Установлены ограничения при ведении работ по добыче радиоактивного сырья: в этом случае пользователями недр могут быть только юридические лица, зарегистрированные на территории РФ и имеющие лицензии на ведение работ по добыче и использованию радиоактивных материалов, токсичных и иных опасных отходов.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 xml:space="preserve">Предоставление недр в пользование оформляется специальным государственным разрешением в виде лицензии, Пользователи недр должны встать на учет по месту нахождения участка недр, предоставленного им в пользование. </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 xml:space="preserve">При добыче полезных ископаемых на континентальном шельфе РФ, в исключительной экономической зоне РФ, а также за пределами РФ плательщики налога становятся на учет по месту своего нахождения (государственной регистрации). </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Объектом обложения налогом на добычу полезных ископаемых признаются:</w:t>
      </w:r>
    </w:p>
    <w:p w:rsidR="0003635C" w:rsidRPr="0072126A" w:rsidRDefault="0003635C" w:rsidP="0072126A">
      <w:pPr>
        <w:numPr>
          <w:ilvl w:val="0"/>
          <w:numId w:val="8"/>
        </w:numPr>
        <w:tabs>
          <w:tab w:val="clear" w:pos="1205"/>
          <w:tab w:val="num" w:pos="993"/>
        </w:tabs>
        <w:autoSpaceDE w:val="0"/>
        <w:autoSpaceDN w:val="0"/>
        <w:adjustRightInd w:val="0"/>
        <w:spacing w:line="360" w:lineRule="auto"/>
        <w:ind w:left="0" w:firstLine="709"/>
        <w:jc w:val="both"/>
        <w:rPr>
          <w:color w:val="000000"/>
          <w:sz w:val="28"/>
        </w:rPr>
      </w:pPr>
      <w:r w:rsidRPr="0072126A">
        <w:rPr>
          <w:color w:val="000000"/>
          <w:sz w:val="28"/>
        </w:rPr>
        <w:t>полезные ископаемые, добытые из недр на территории РФ, на континентальном шельфе РФ, в исключительной экономической зоне, а также за пределами РФ (на арендуемых территориях или используемых на основании международного договора);</w:t>
      </w:r>
    </w:p>
    <w:p w:rsidR="0003635C" w:rsidRPr="0072126A" w:rsidRDefault="0003635C" w:rsidP="0072126A">
      <w:pPr>
        <w:numPr>
          <w:ilvl w:val="0"/>
          <w:numId w:val="8"/>
        </w:numPr>
        <w:tabs>
          <w:tab w:val="clear" w:pos="1205"/>
          <w:tab w:val="num" w:pos="993"/>
        </w:tabs>
        <w:autoSpaceDE w:val="0"/>
        <w:autoSpaceDN w:val="0"/>
        <w:adjustRightInd w:val="0"/>
        <w:spacing w:line="360" w:lineRule="auto"/>
        <w:ind w:left="0" w:firstLine="709"/>
        <w:jc w:val="both"/>
        <w:rPr>
          <w:color w:val="000000"/>
          <w:sz w:val="28"/>
        </w:rPr>
      </w:pPr>
      <w:r w:rsidRPr="0072126A">
        <w:rPr>
          <w:color w:val="000000"/>
          <w:sz w:val="28"/>
        </w:rPr>
        <w:t>полезные ископаемые, извлеченные из отходов (потерь) добывающего производства, если такое извлечение подлежит отдельному лицензированию в соответствии с законодательством РФ о недрах.</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Налоговая база определяется как стоимость добытых полезных ископаемых. Количество добытого полезного ископаемого определяется налогоплательщиком самостоятельно в единицах нетто массы (объема) прямым или косвенным методом.</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Прямой метод предполагает определение количества полезного ископаемого посредством измерительных приборов.</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Косвенный метод применяется в том случае, когда количество добытых полезных ископаемых прямым методом определить невозможно. Количество добытого полезного ископаемого определяется расчетным путем по показателям содержания добытого полезного ископаемого в извлекаемом минеральном сырье (например, по доле содержания).</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По драгоценным металлам и драгоценным камням при добыче их из коренных, россыпных и техногенных месторождений установлены особенности определения количества добытого полезного ископаемого. Так, по драгоценным металлам количество добытого полезного ископаемого определяется по данным обязательного учета при добыче в соответствии с законодательством РФ о драгоценных металлах и камнях, то есть по химически чистому металлу.</w:t>
      </w:r>
      <w:r w:rsidR="00FE22E0">
        <w:rPr>
          <w:color w:val="000000"/>
          <w:sz w:val="28"/>
        </w:rPr>
        <w:t xml:space="preserve"> </w:t>
      </w:r>
      <w:r w:rsidRPr="0072126A">
        <w:rPr>
          <w:color w:val="000000"/>
          <w:sz w:val="28"/>
        </w:rPr>
        <w:t>Налоговый период –</w:t>
      </w:r>
      <w:r w:rsidR="0072126A">
        <w:rPr>
          <w:color w:val="000000"/>
          <w:sz w:val="28"/>
        </w:rPr>
        <w:t xml:space="preserve"> </w:t>
      </w:r>
      <w:r w:rsidRPr="0072126A">
        <w:rPr>
          <w:color w:val="000000"/>
          <w:sz w:val="28"/>
        </w:rPr>
        <w:t>квартал.</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По налогу на добычу полезных ископаемых применяются следующие налоговые ставки: 0;</w:t>
      </w:r>
      <w:r w:rsidR="0072126A">
        <w:rPr>
          <w:color w:val="000000"/>
          <w:sz w:val="28"/>
        </w:rPr>
        <w:t xml:space="preserve"> </w:t>
      </w:r>
      <w:r w:rsidRPr="0072126A">
        <w:rPr>
          <w:color w:val="000000"/>
          <w:sz w:val="28"/>
        </w:rPr>
        <w:t>3,8;</w:t>
      </w:r>
      <w:r w:rsidR="0072126A">
        <w:rPr>
          <w:color w:val="000000"/>
          <w:sz w:val="28"/>
        </w:rPr>
        <w:t xml:space="preserve"> </w:t>
      </w:r>
      <w:r w:rsidRPr="0072126A">
        <w:rPr>
          <w:color w:val="000000"/>
          <w:sz w:val="28"/>
        </w:rPr>
        <w:t>4;</w:t>
      </w:r>
      <w:r w:rsidR="0072126A">
        <w:rPr>
          <w:color w:val="000000"/>
          <w:sz w:val="28"/>
        </w:rPr>
        <w:t xml:space="preserve"> </w:t>
      </w:r>
      <w:r w:rsidRPr="0072126A">
        <w:rPr>
          <w:color w:val="000000"/>
          <w:sz w:val="28"/>
        </w:rPr>
        <w:t>4,8;</w:t>
      </w:r>
      <w:r w:rsidR="0072126A">
        <w:rPr>
          <w:color w:val="000000"/>
          <w:sz w:val="28"/>
        </w:rPr>
        <w:t xml:space="preserve"> </w:t>
      </w:r>
      <w:r w:rsidRPr="0072126A">
        <w:rPr>
          <w:color w:val="000000"/>
          <w:sz w:val="28"/>
        </w:rPr>
        <w:t>5,5;</w:t>
      </w:r>
      <w:r w:rsidR="0072126A">
        <w:rPr>
          <w:color w:val="000000"/>
          <w:sz w:val="28"/>
        </w:rPr>
        <w:t xml:space="preserve"> </w:t>
      </w:r>
      <w:r w:rsidRPr="0072126A">
        <w:rPr>
          <w:color w:val="000000"/>
          <w:sz w:val="28"/>
        </w:rPr>
        <w:t>6;</w:t>
      </w:r>
      <w:r w:rsidR="0072126A">
        <w:rPr>
          <w:color w:val="000000"/>
          <w:sz w:val="28"/>
        </w:rPr>
        <w:t xml:space="preserve"> </w:t>
      </w:r>
      <w:r w:rsidRPr="0072126A">
        <w:rPr>
          <w:color w:val="000000"/>
          <w:sz w:val="28"/>
        </w:rPr>
        <w:t>6,5;</w:t>
      </w:r>
      <w:r w:rsidR="0072126A">
        <w:rPr>
          <w:color w:val="000000"/>
          <w:sz w:val="28"/>
        </w:rPr>
        <w:t xml:space="preserve"> </w:t>
      </w:r>
      <w:r w:rsidRPr="0072126A">
        <w:rPr>
          <w:color w:val="000000"/>
          <w:sz w:val="28"/>
        </w:rPr>
        <w:t>7,5;</w:t>
      </w:r>
      <w:r w:rsidR="0072126A">
        <w:rPr>
          <w:color w:val="000000"/>
          <w:sz w:val="28"/>
        </w:rPr>
        <w:t xml:space="preserve"> </w:t>
      </w:r>
      <w:r w:rsidRPr="0072126A">
        <w:rPr>
          <w:color w:val="000000"/>
          <w:sz w:val="28"/>
        </w:rPr>
        <w:t>8</w:t>
      </w:r>
      <w:r w:rsidR="0072126A">
        <w:rPr>
          <w:color w:val="000000"/>
          <w:sz w:val="28"/>
        </w:rPr>
        <w:t xml:space="preserve"> </w:t>
      </w:r>
      <w:r w:rsidRPr="0072126A">
        <w:rPr>
          <w:color w:val="000000"/>
          <w:sz w:val="28"/>
        </w:rPr>
        <w:t>и 16,5%.</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Ставка по налогу определена по видам добытых полезных ископаемых, по отдельным добытым полезным ископаемым, а также по полезным ископаемым, обладающим определенными признаками. Например, конкретно по торфу установлена ставка 4%, по горнорудному неметаллическому сырью в целом - 6%, по полезным ископаемым, добываемым при разработке некондиционных запасов, - 0%.</w:t>
      </w:r>
    </w:p>
    <w:p w:rsidR="0003635C" w:rsidRPr="0072126A" w:rsidRDefault="0003635C" w:rsidP="0072126A">
      <w:pPr>
        <w:autoSpaceDE w:val="0"/>
        <w:autoSpaceDN w:val="0"/>
        <w:adjustRightInd w:val="0"/>
        <w:spacing w:line="360" w:lineRule="auto"/>
        <w:ind w:firstLine="709"/>
        <w:jc w:val="both"/>
        <w:rPr>
          <w:color w:val="000000"/>
          <w:sz w:val="28"/>
        </w:rPr>
      </w:pPr>
      <w:r w:rsidRPr="0072126A">
        <w:rPr>
          <w:color w:val="000000"/>
          <w:sz w:val="28"/>
        </w:rPr>
        <w:t>При подготовке конспекта лекций были использованы НК РФ и материалы СПС «Гарант».</w:t>
      </w:r>
      <w:bookmarkStart w:id="85" w:name="_GoBack"/>
      <w:bookmarkEnd w:id="85"/>
    </w:p>
    <w:sectPr w:rsidR="0003635C" w:rsidRPr="0072126A" w:rsidSect="0072126A">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ED3" w:rsidRDefault="00970ED3">
      <w:r>
        <w:separator/>
      </w:r>
    </w:p>
  </w:endnote>
  <w:endnote w:type="continuationSeparator" w:id="0">
    <w:p w:rsidR="00970ED3" w:rsidRDefault="0097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ED3" w:rsidRDefault="00970ED3">
      <w:r>
        <w:separator/>
      </w:r>
    </w:p>
  </w:footnote>
  <w:footnote w:type="continuationSeparator" w:id="0">
    <w:p w:rsidR="00970ED3" w:rsidRDefault="00970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2E0" w:rsidRDefault="00FE22E0" w:rsidP="00FD494F">
    <w:pPr>
      <w:pStyle w:val="a9"/>
      <w:framePr w:wrap="around" w:vAnchor="text" w:hAnchor="margin" w:xAlign="right" w:y="1"/>
      <w:rPr>
        <w:rStyle w:val="ab"/>
      </w:rPr>
    </w:pPr>
  </w:p>
  <w:p w:rsidR="00FE22E0" w:rsidRDefault="00FE22E0" w:rsidP="00FE22E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2E0" w:rsidRDefault="007E26F4" w:rsidP="00FD494F">
    <w:pPr>
      <w:pStyle w:val="a9"/>
      <w:framePr w:wrap="around" w:vAnchor="text" w:hAnchor="margin" w:xAlign="right" w:y="1"/>
      <w:rPr>
        <w:rStyle w:val="ab"/>
      </w:rPr>
    </w:pPr>
    <w:r>
      <w:rPr>
        <w:rStyle w:val="ab"/>
        <w:noProof/>
      </w:rPr>
      <w:t>2</w:t>
    </w:r>
  </w:p>
  <w:p w:rsidR="00FE22E0" w:rsidRDefault="00FE22E0" w:rsidP="00FE22E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6166A9"/>
    <w:multiLevelType w:val="hybridMultilevel"/>
    <w:tmpl w:val="7B90C56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03F03474"/>
    <w:multiLevelType w:val="singleLevel"/>
    <w:tmpl w:val="2B72326C"/>
    <w:lvl w:ilvl="0">
      <w:start w:val="1"/>
      <w:numFmt w:val="bullet"/>
      <w:lvlText w:val=""/>
      <w:lvlJc w:val="left"/>
      <w:pPr>
        <w:tabs>
          <w:tab w:val="num" w:pos="360"/>
        </w:tabs>
        <w:ind w:left="360" w:hanging="360"/>
      </w:pPr>
      <w:rPr>
        <w:rFonts w:ascii="Wingdings" w:hAnsi="Wingdings" w:hint="default"/>
      </w:rPr>
    </w:lvl>
  </w:abstractNum>
  <w:abstractNum w:abstractNumId="2">
    <w:nsid w:val="0C89282E"/>
    <w:multiLevelType w:val="singleLevel"/>
    <w:tmpl w:val="ABA4341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nsid w:val="0F24084E"/>
    <w:multiLevelType w:val="singleLevel"/>
    <w:tmpl w:val="4BF8D12A"/>
    <w:lvl w:ilvl="0">
      <w:start w:val="1"/>
      <w:numFmt w:val="bullet"/>
      <w:lvlText w:val=""/>
      <w:lvlJc w:val="left"/>
      <w:pPr>
        <w:tabs>
          <w:tab w:val="num" w:pos="360"/>
        </w:tabs>
        <w:ind w:left="360" w:hanging="360"/>
      </w:pPr>
      <w:rPr>
        <w:rFonts w:ascii="Wingdings" w:hAnsi="Wingdings" w:hint="default"/>
      </w:rPr>
    </w:lvl>
  </w:abstractNum>
  <w:abstractNum w:abstractNumId="4">
    <w:nsid w:val="15A50AD8"/>
    <w:multiLevelType w:val="singleLevel"/>
    <w:tmpl w:val="74EC0CD0"/>
    <w:lvl w:ilvl="0">
      <w:start w:val="1"/>
      <w:numFmt w:val="decimal"/>
      <w:lvlText w:val="%1)"/>
      <w:lvlJc w:val="left"/>
      <w:pPr>
        <w:tabs>
          <w:tab w:val="num" w:pos="927"/>
        </w:tabs>
        <w:ind w:left="927" w:hanging="360"/>
      </w:pPr>
      <w:rPr>
        <w:rFonts w:cs="Times New Roman" w:hint="default"/>
      </w:rPr>
    </w:lvl>
  </w:abstractNum>
  <w:abstractNum w:abstractNumId="5">
    <w:nsid w:val="162A7064"/>
    <w:multiLevelType w:val="singleLevel"/>
    <w:tmpl w:val="F6F6027A"/>
    <w:lvl w:ilvl="0">
      <w:numFmt w:val="bullet"/>
      <w:lvlText w:val="-"/>
      <w:lvlJc w:val="left"/>
      <w:pPr>
        <w:tabs>
          <w:tab w:val="num" w:pos="360"/>
        </w:tabs>
        <w:ind w:left="360" w:hanging="360"/>
      </w:pPr>
      <w:rPr>
        <w:rFonts w:hint="default"/>
      </w:rPr>
    </w:lvl>
  </w:abstractNum>
  <w:abstractNum w:abstractNumId="6">
    <w:nsid w:val="220F4B2E"/>
    <w:multiLevelType w:val="singleLevel"/>
    <w:tmpl w:val="BC323F7E"/>
    <w:lvl w:ilvl="0">
      <w:start w:val="1"/>
      <w:numFmt w:val="decimal"/>
      <w:lvlText w:val="%1)"/>
      <w:lvlJc w:val="left"/>
      <w:pPr>
        <w:tabs>
          <w:tab w:val="num" w:pos="720"/>
        </w:tabs>
        <w:ind w:left="720" w:hanging="360"/>
      </w:pPr>
      <w:rPr>
        <w:rFonts w:cs="Times New Roman" w:hint="default"/>
      </w:rPr>
    </w:lvl>
  </w:abstractNum>
  <w:abstractNum w:abstractNumId="7">
    <w:nsid w:val="3D157DD9"/>
    <w:multiLevelType w:val="hybridMultilevel"/>
    <w:tmpl w:val="9E000712"/>
    <w:lvl w:ilvl="0" w:tplc="0419000B">
      <w:start w:val="1"/>
      <w:numFmt w:val="bullet"/>
      <w:lvlText w:val=""/>
      <w:lvlJc w:val="left"/>
      <w:pPr>
        <w:tabs>
          <w:tab w:val="num" w:pos="1205"/>
        </w:tabs>
        <w:ind w:left="1205" w:hanging="360"/>
      </w:pPr>
      <w:rPr>
        <w:rFonts w:ascii="Wingdings" w:hAnsi="Wingdings" w:hint="default"/>
      </w:rPr>
    </w:lvl>
    <w:lvl w:ilvl="1" w:tplc="04190003" w:tentative="1">
      <w:start w:val="1"/>
      <w:numFmt w:val="bullet"/>
      <w:lvlText w:val="o"/>
      <w:lvlJc w:val="left"/>
      <w:pPr>
        <w:tabs>
          <w:tab w:val="num" w:pos="1358"/>
        </w:tabs>
        <w:ind w:left="1358" w:hanging="360"/>
      </w:pPr>
      <w:rPr>
        <w:rFonts w:ascii="Courier New" w:hAnsi="Courier New" w:hint="default"/>
      </w:rPr>
    </w:lvl>
    <w:lvl w:ilvl="2" w:tplc="04190005" w:tentative="1">
      <w:start w:val="1"/>
      <w:numFmt w:val="bullet"/>
      <w:lvlText w:val=""/>
      <w:lvlJc w:val="left"/>
      <w:pPr>
        <w:tabs>
          <w:tab w:val="num" w:pos="2078"/>
        </w:tabs>
        <w:ind w:left="2078" w:hanging="360"/>
      </w:pPr>
      <w:rPr>
        <w:rFonts w:ascii="Wingdings" w:hAnsi="Wingdings" w:hint="default"/>
      </w:rPr>
    </w:lvl>
    <w:lvl w:ilvl="3" w:tplc="04190001" w:tentative="1">
      <w:start w:val="1"/>
      <w:numFmt w:val="bullet"/>
      <w:lvlText w:val=""/>
      <w:lvlJc w:val="left"/>
      <w:pPr>
        <w:tabs>
          <w:tab w:val="num" w:pos="2798"/>
        </w:tabs>
        <w:ind w:left="2798" w:hanging="360"/>
      </w:pPr>
      <w:rPr>
        <w:rFonts w:ascii="Symbol" w:hAnsi="Symbol" w:hint="default"/>
      </w:rPr>
    </w:lvl>
    <w:lvl w:ilvl="4" w:tplc="04190003" w:tentative="1">
      <w:start w:val="1"/>
      <w:numFmt w:val="bullet"/>
      <w:lvlText w:val="o"/>
      <w:lvlJc w:val="left"/>
      <w:pPr>
        <w:tabs>
          <w:tab w:val="num" w:pos="3518"/>
        </w:tabs>
        <w:ind w:left="3518" w:hanging="360"/>
      </w:pPr>
      <w:rPr>
        <w:rFonts w:ascii="Courier New" w:hAnsi="Courier New" w:hint="default"/>
      </w:rPr>
    </w:lvl>
    <w:lvl w:ilvl="5" w:tplc="04190005" w:tentative="1">
      <w:start w:val="1"/>
      <w:numFmt w:val="bullet"/>
      <w:lvlText w:val=""/>
      <w:lvlJc w:val="left"/>
      <w:pPr>
        <w:tabs>
          <w:tab w:val="num" w:pos="4238"/>
        </w:tabs>
        <w:ind w:left="4238" w:hanging="360"/>
      </w:pPr>
      <w:rPr>
        <w:rFonts w:ascii="Wingdings" w:hAnsi="Wingdings" w:hint="default"/>
      </w:rPr>
    </w:lvl>
    <w:lvl w:ilvl="6" w:tplc="04190001" w:tentative="1">
      <w:start w:val="1"/>
      <w:numFmt w:val="bullet"/>
      <w:lvlText w:val=""/>
      <w:lvlJc w:val="left"/>
      <w:pPr>
        <w:tabs>
          <w:tab w:val="num" w:pos="4958"/>
        </w:tabs>
        <w:ind w:left="4958" w:hanging="360"/>
      </w:pPr>
      <w:rPr>
        <w:rFonts w:ascii="Symbol" w:hAnsi="Symbol" w:hint="default"/>
      </w:rPr>
    </w:lvl>
    <w:lvl w:ilvl="7" w:tplc="04190003" w:tentative="1">
      <w:start w:val="1"/>
      <w:numFmt w:val="bullet"/>
      <w:lvlText w:val="o"/>
      <w:lvlJc w:val="left"/>
      <w:pPr>
        <w:tabs>
          <w:tab w:val="num" w:pos="5678"/>
        </w:tabs>
        <w:ind w:left="5678" w:hanging="360"/>
      </w:pPr>
      <w:rPr>
        <w:rFonts w:ascii="Courier New" w:hAnsi="Courier New" w:hint="default"/>
      </w:rPr>
    </w:lvl>
    <w:lvl w:ilvl="8" w:tplc="04190005" w:tentative="1">
      <w:start w:val="1"/>
      <w:numFmt w:val="bullet"/>
      <w:lvlText w:val=""/>
      <w:lvlJc w:val="left"/>
      <w:pPr>
        <w:tabs>
          <w:tab w:val="num" w:pos="6398"/>
        </w:tabs>
        <w:ind w:left="6398" w:hanging="360"/>
      </w:pPr>
      <w:rPr>
        <w:rFonts w:ascii="Wingdings" w:hAnsi="Wingdings" w:hint="default"/>
      </w:rPr>
    </w:lvl>
  </w:abstractNum>
  <w:abstractNum w:abstractNumId="8">
    <w:nsid w:val="557C4C3B"/>
    <w:multiLevelType w:val="hybridMultilevel"/>
    <w:tmpl w:val="B3E60FE4"/>
    <w:lvl w:ilvl="0" w:tplc="66F4070C">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60986E7F"/>
    <w:multiLevelType w:val="hybridMultilevel"/>
    <w:tmpl w:val="8C96F544"/>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0">
    <w:nsid w:val="64E73DEB"/>
    <w:multiLevelType w:val="hybridMultilevel"/>
    <w:tmpl w:val="1A940CAA"/>
    <w:lvl w:ilvl="0" w:tplc="4B0680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6B253A95"/>
    <w:multiLevelType w:val="hybridMultilevel"/>
    <w:tmpl w:val="3F7839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74830D2D"/>
    <w:multiLevelType w:val="singleLevel"/>
    <w:tmpl w:val="3502F7AC"/>
    <w:lvl w:ilvl="0">
      <w:start w:val="1"/>
      <w:numFmt w:val="decimal"/>
      <w:lvlText w:val="%1)"/>
      <w:lvlJc w:val="left"/>
      <w:pPr>
        <w:tabs>
          <w:tab w:val="num" w:pos="927"/>
        </w:tabs>
        <w:ind w:left="927" w:hanging="360"/>
      </w:pPr>
      <w:rPr>
        <w:rFonts w:cs="Times New Roman" w:hint="default"/>
      </w:rPr>
    </w:lvl>
  </w:abstractNum>
  <w:num w:numId="1">
    <w:abstractNumId w:val="5"/>
  </w:num>
  <w:num w:numId="2">
    <w:abstractNumId w:val="2"/>
  </w:num>
  <w:num w:numId="3">
    <w:abstractNumId w:val="6"/>
  </w:num>
  <w:num w:numId="4">
    <w:abstractNumId w:val="4"/>
  </w:num>
  <w:num w:numId="5">
    <w:abstractNumId w:val="1"/>
  </w:num>
  <w:num w:numId="6">
    <w:abstractNumId w:val="12"/>
  </w:num>
  <w:num w:numId="7">
    <w:abstractNumId w:val="3"/>
  </w:num>
  <w:num w:numId="8">
    <w:abstractNumId w:val="9"/>
  </w:num>
  <w:num w:numId="9">
    <w:abstractNumId w:val="7"/>
  </w:num>
  <w:num w:numId="10">
    <w:abstractNumId w:val="10"/>
  </w:num>
  <w:num w:numId="11">
    <w:abstractNumId w:val="8"/>
  </w:num>
  <w:num w:numId="12">
    <w:abstractNumId w:val="0"/>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35C"/>
    <w:rsid w:val="0003635C"/>
    <w:rsid w:val="00144209"/>
    <w:rsid w:val="00693673"/>
    <w:rsid w:val="006A74EE"/>
    <w:rsid w:val="006B3354"/>
    <w:rsid w:val="0072126A"/>
    <w:rsid w:val="007E0A2F"/>
    <w:rsid w:val="007E26F4"/>
    <w:rsid w:val="00970ED3"/>
    <w:rsid w:val="00A10F87"/>
    <w:rsid w:val="00B14754"/>
    <w:rsid w:val="00FD494F"/>
    <w:rsid w:val="00FE2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13AB3146-244C-40DC-BD12-1E685718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3635C"/>
    <w:pPr>
      <w:keepNext/>
      <w:spacing w:before="240" w:after="60"/>
      <w:outlineLvl w:val="0"/>
    </w:pPr>
    <w:rPr>
      <w:rFonts w:ascii="Arial" w:hAnsi="Arial"/>
      <w:b/>
      <w:kern w:val="28"/>
      <w:sz w:val="28"/>
      <w:szCs w:val="20"/>
      <w:lang w:val="en-US"/>
    </w:rPr>
  </w:style>
  <w:style w:type="paragraph" w:styleId="2">
    <w:name w:val="heading 2"/>
    <w:basedOn w:val="a"/>
    <w:next w:val="a"/>
    <w:link w:val="20"/>
    <w:uiPriority w:val="99"/>
    <w:qFormat/>
    <w:rsid w:val="0003635C"/>
    <w:pPr>
      <w:keepNext/>
      <w:ind w:firstLine="360"/>
      <w:jc w:val="center"/>
      <w:outlineLvl w:val="1"/>
    </w:pPr>
    <w:rPr>
      <w:sz w:val="28"/>
      <w:szCs w:val="20"/>
    </w:rPr>
  </w:style>
  <w:style w:type="paragraph" w:styleId="3">
    <w:name w:val="heading 3"/>
    <w:basedOn w:val="a"/>
    <w:next w:val="a"/>
    <w:link w:val="30"/>
    <w:uiPriority w:val="99"/>
    <w:qFormat/>
    <w:rsid w:val="0003635C"/>
    <w:pPr>
      <w:keepNext/>
      <w:jc w:val="center"/>
      <w:outlineLvl w:val="2"/>
    </w:pPr>
    <w:rPr>
      <w:szCs w:val="20"/>
    </w:rPr>
  </w:style>
  <w:style w:type="paragraph" w:styleId="4">
    <w:name w:val="heading 4"/>
    <w:basedOn w:val="a"/>
    <w:next w:val="a"/>
    <w:link w:val="40"/>
    <w:uiPriority w:val="99"/>
    <w:qFormat/>
    <w:rsid w:val="0003635C"/>
    <w:pPr>
      <w:keepNext/>
      <w:ind w:firstLine="360"/>
      <w:jc w:val="center"/>
      <w:outlineLvl w:val="3"/>
    </w:pPr>
    <w:rPr>
      <w:szCs w:val="20"/>
    </w:rPr>
  </w:style>
  <w:style w:type="paragraph" w:styleId="5">
    <w:name w:val="heading 5"/>
    <w:basedOn w:val="a"/>
    <w:next w:val="a"/>
    <w:link w:val="50"/>
    <w:uiPriority w:val="99"/>
    <w:qFormat/>
    <w:rsid w:val="0003635C"/>
    <w:pPr>
      <w:keepNext/>
      <w:ind w:firstLine="567"/>
      <w:jc w:val="center"/>
      <w:outlineLvl w:val="4"/>
    </w:pPr>
    <w:rPr>
      <w:szCs w:val="20"/>
    </w:rPr>
  </w:style>
  <w:style w:type="paragraph" w:styleId="6">
    <w:name w:val="heading 6"/>
    <w:basedOn w:val="a"/>
    <w:next w:val="a"/>
    <w:link w:val="60"/>
    <w:uiPriority w:val="99"/>
    <w:qFormat/>
    <w:rsid w:val="0003635C"/>
    <w:pPr>
      <w:keepNext/>
      <w:outlineLvl w:val="5"/>
    </w:pPr>
    <w:rPr>
      <w:szCs w:val="20"/>
    </w:rPr>
  </w:style>
  <w:style w:type="paragraph" w:styleId="7">
    <w:name w:val="heading 7"/>
    <w:basedOn w:val="a"/>
    <w:next w:val="a"/>
    <w:link w:val="70"/>
    <w:uiPriority w:val="99"/>
    <w:qFormat/>
    <w:rsid w:val="0003635C"/>
    <w:pPr>
      <w:keepNext/>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styleId="a3">
    <w:name w:val="Hyperlink"/>
    <w:uiPriority w:val="99"/>
    <w:rsid w:val="0003635C"/>
    <w:rPr>
      <w:rFonts w:cs="Times New Roman"/>
      <w:color w:val="0000FF"/>
      <w:u w:val="single"/>
    </w:rPr>
  </w:style>
  <w:style w:type="paragraph" w:styleId="11">
    <w:name w:val="toc 1"/>
    <w:basedOn w:val="a"/>
    <w:next w:val="a"/>
    <w:autoRedefine/>
    <w:uiPriority w:val="99"/>
    <w:semiHidden/>
    <w:rsid w:val="0072126A"/>
    <w:pPr>
      <w:spacing w:before="120"/>
    </w:pPr>
    <w:rPr>
      <w:b/>
      <w:bCs/>
      <w:i/>
      <w:iCs/>
    </w:rPr>
  </w:style>
  <w:style w:type="paragraph" w:styleId="a4">
    <w:name w:val="Body Text Indent"/>
    <w:basedOn w:val="a"/>
    <w:link w:val="a5"/>
    <w:uiPriority w:val="99"/>
    <w:rsid w:val="0003635C"/>
    <w:pPr>
      <w:ind w:firstLine="360"/>
    </w:pPr>
    <w:rPr>
      <w:szCs w:val="20"/>
    </w:rPr>
  </w:style>
  <w:style w:type="character" w:customStyle="1" w:styleId="a5">
    <w:name w:val="Основной текст с отступом Знак"/>
    <w:link w:val="a4"/>
    <w:uiPriority w:val="99"/>
    <w:semiHidden/>
    <w:rPr>
      <w:sz w:val="24"/>
      <w:szCs w:val="24"/>
    </w:rPr>
  </w:style>
  <w:style w:type="paragraph" w:styleId="21">
    <w:name w:val="Body Text Indent 2"/>
    <w:basedOn w:val="a"/>
    <w:link w:val="22"/>
    <w:uiPriority w:val="99"/>
    <w:rsid w:val="0003635C"/>
    <w:pPr>
      <w:ind w:firstLine="360"/>
      <w:jc w:val="both"/>
    </w:pPr>
    <w:rPr>
      <w:szCs w:val="20"/>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03635C"/>
    <w:pPr>
      <w:ind w:firstLine="720"/>
      <w:jc w:val="both"/>
    </w:pPr>
    <w:rPr>
      <w:sz w:val="28"/>
      <w:szCs w:val="20"/>
    </w:rPr>
  </w:style>
  <w:style w:type="character" w:customStyle="1" w:styleId="32">
    <w:name w:val="Основной текст с отступом 3 Знак"/>
    <w:link w:val="31"/>
    <w:uiPriority w:val="99"/>
    <w:semiHidden/>
    <w:rPr>
      <w:sz w:val="16"/>
      <w:szCs w:val="16"/>
    </w:rPr>
  </w:style>
  <w:style w:type="paragraph" w:styleId="a6">
    <w:name w:val="Body Text"/>
    <w:basedOn w:val="a"/>
    <w:link w:val="a7"/>
    <w:uiPriority w:val="99"/>
    <w:rsid w:val="0003635C"/>
    <w:rPr>
      <w:szCs w:val="20"/>
    </w:rPr>
  </w:style>
  <w:style w:type="character" w:customStyle="1" w:styleId="a7">
    <w:name w:val="Основной текст Знак"/>
    <w:link w:val="a6"/>
    <w:uiPriority w:val="99"/>
    <w:semiHidden/>
    <w:rPr>
      <w:sz w:val="24"/>
      <w:szCs w:val="24"/>
    </w:rPr>
  </w:style>
  <w:style w:type="paragraph" w:styleId="23">
    <w:name w:val="Body Text 2"/>
    <w:basedOn w:val="a"/>
    <w:link w:val="24"/>
    <w:uiPriority w:val="99"/>
    <w:rsid w:val="0003635C"/>
    <w:pPr>
      <w:jc w:val="both"/>
    </w:pPr>
    <w:rPr>
      <w:szCs w:val="20"/>
    </w:rPr>
  </w:style>
  <w:style w:type="character" w:customStyle="1" w:styleId="24">
    <w:name w:val="Основной текст 2 Знак"/>
    <w:link w:val="23"/>
    <w:uiPriority w:val="99"/>
    <w:semiHidden/>
    <w:rPr>
      <w:sz w:val="24"/>
      <w:szCs w:val="24"/>
    </w:rPr>
  </w:style>
  <w:style w:type="paragraph" w:styleId="a8">
    <w:name w:val="Normal (Web)"/>
    <w:basedOn w:val="a"/>
    <w:uiPriority w:val="99"/>
    <w:rsid w:val="0003635C"/>
    <w:pPr>
      <w:spacing w:before="100" w:beforeAutospacing="1" w:after="100" w:afterAutospacing="1"/>
    </w:pPr>
  </w:style>
  <w:style w:type="paragraph" w:styleId="a9">
    <w:name w:val="header"/>
    <w:basedOn w:val="a"/>
    <w:link w:val="aa"/>
    <w:uiPriority w:val="99"/>
    <w:rsid w:val="0003635C"/>
    <w:pPr>
      <w:tabs>
        <w:tab w:val="center" w:pos="4677"/>
        <w:tab w:val="right" w:pos="9355"/>
      </w:tabs>
    </w:pPr>
    <w:rPr>
      <w:sz w:val="20"/>
      <w:szCs w:val="20"/>
      <w:lang w:val="en-US"/>
    </w:r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03635C"/>
    <w:rPr>
      <w:rFonts w:cs="Times New Roman"/>
    </w:rPr>
  </w:style>
  <w:style w:type="table" w:styleId="ac">
    <w:name w:val="Table Grid"/>
    <w:basedOn w:val="a1"/>
    <w:uiPriority w:val="99"/>
    <w:rsid w:val="00036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03635C"/>
    <w:pPr>
      <w:widowControl w:val="0"/>
      <w:ind w:firstLine="720"/>
    </w:pPr>
    <w:rPr>
      <w:rFonts w:ascii="Arial" w:hAnsi="Arial"/>
    </w:rPr>
  </w:style>
  <w:style w:type="paragraph" w:customStyle="1" w:styleId="ConsNonformat">
    <w:name w:val="ConsNonformat"/>
    <w:uiPriority w:val="99"/>
    <w:rsid w:val="0003635C"/>
    <w:pPr>
      <w:widowControl w:val="0"/>
    </w:pPr>
    <w:rPr>
      <w:rFonts w:ascii="Courier New" w:hAnsi="Courier New"/>
    </w:rPr>
  </w:style>
  <w:style w:type="paragraph" w:customStyle="1" w:styleId="ConsCell">
    <w:name w:val="ConsCell"/>
    <w:uiPriority w:val="99"/>
    <w:rsid w:val="0003635C"/>
    <w:pPr>
      <w:widowControl w:val="0"/>
    </w:pPr>
    <w:rPr>
      <w:rFonts w:ascii="Arial" w:hAnsi="Arial"/>
    </w:rPr>
  </w:style>
  <w:style w:type="paragraph" w:styleId="ad">
    <w:name w:val="footer"/>
    <w:basedOn w:val="a"/>
    <w:link w:val="ae"/>
    <w:uiPriority w:val="99"/>
    <w:rsid w:val="0003635C"/>
    <w:pPr>
      <w:tabs>
        <w:tab w:val="center" w:pos="4677"/>
        <w:tab w:val="right" w:pos="9355"/>
      </w:tabs>
    </w:pPr>
    <w:rPr>
      <w:sz w:val="20"/>
      <w:szCs w:val="20"/>
      <w:lang w:val="en-US"/>
    </w:rPr>
  </w:style>
  <w:style w:type="character" w:customStyle="1" w:styleId="ae">
    <w:name w:val="Нижний колонтитул Знак"/>
    <w:link w:val="ad"/>
    <w:uiPriority w:val="99"/>
    <w:semiHidden/>
    <w:rPr>
      <w:sz w:val="24"/>
      <w:szCs w:val="24"/>
    </w:rPr>
  </w:style>
  <w:style w:type="paragraph" w:styleId="25">
    <w:name w:val="toc 2"/>
    <w:basedOn w:val="a"/>
    <w:next w:val="a"/>
    <w:autoRedefine/>
    <w:uiPriority w:val="99"/>
    <w:semiHidden/>
    <w:rsid w:val="0003635C"/>
    <w:pPr>
      <w:spacing w:before="120"/>
      <w:ind w:left="240"/>
    </w:pPr>
    <w:rPr>
      <w:b/>
      <w:bCs/>
      <w:sz w:val="22"/>
      <w:szCs w:val="22"/>
    </w:rPr>
  </w:style>
  <w:style w:type="paragraph" w:styleId="af">
    <w:name w:val="Document Map"/>
    <w:basedOn w:val="a"/>
    <w:link w:val="af0"/>
    <w:uiPriority w:val="99"/>
    <w:semiHidden/>
    <w:rsid w:val="00FE22E0"/>
    <w:pPr>
      <w:shd w:val="clear" w:color="auto" w:fill="000080"/>
    </w:pPr>
    <w:rPr>
      <w:rFonts w:ascii="Tahoma" w:hAnsi="Tahoma" w:cs="Tahoma"/>
      <w:sz w:val="20"/>
      <w:szCs w:val="20"/>
    </w:rPr>
  </w:style>
  <w:style w:type="character" w:customStyle="1" w:styleId="af0">
    <w:name w:val="Схема документа Знак"/>
    <w:link w:val="af"/>
    <w:uiPriority w:val="99"/>
    <w:semiHidden/>
    <w:rPr>
      <w:rFonts w:ascii="Tahoma" w:hAnsi="Tahoma" w:cs="Tahoma"/>
      <w:sz w:val="16"/>
      <w:szCs w:val="16"/>
    </w:rPr>
  </w:style>
  <w:style w:type="paragraph" w:styleId="33">
    <w:name w:val="toc 3"/>
    <w:basedOn w:val="a"/>
    <w:next w:val="a"/>
    <w:autoRedefine/>
    <w:uiPriority w:val="99"/>
    <w:semiHidden/>
    <w:rsid w:val="00FE22E0"/>
    <w:pPr>
      <w:ind w:left="480"/>
    </w:pPr>
    <w:rPr>
      <w:sz w:val="20"/>
      <w:szCs w:val="20"/>
    </w:rPr>
  </w:style>
  <w:style w:type="paragraph" w:styleId="41">
    <w:name w:val="toc 4"/>
    <w:basedOn w:val="a"/>
    <w:next w:val="a"/>
    <w:autoRedefine/>
    <w:uiPriority w:val="99"/>
    <w:semiHidden/>
    <w:rsid w:val="00FE22E0"/>
    <w:pPr>
      <w:ind w:left="720"/>
    </w:pPr>
    <w:rPr>
      <w:sz w:val="20"/>
      <w:szCs w:val="20"/>
    </w:rPr>
  </w:style>
  <w:style w:type="paragraph" w:styleId="51">
    <w:name w:val="toc 5"/>
    <w:basedOn w:val="a"/>
    <w:next w:val="a"/>
    <w:autoRedefine/>
    <w:uiPriority w:val="99"/>
    <w:semiHidden/>
    <w:rsid w:val="00FE22E0"/>
    <w:pPr>
      <w:ind w:left="960"/>
    </w:pPr>
    <w:rPr>
      <w:sz w:val="20"/>
      <w:szCs w:val="20"/>
    </w:rPr>
  </w:style>
  <w:style w:type="paragraph" w:styleId="61">
    <w:name w:val="toc 6"/>
    <w:basedOn w:val="a"/>
    <w:next w:val="a"/>
    <w:autoRedefine/>
    <w:uiPriority w:val="99"/>
    <w:semiHidden/>
    <w:rsid w:val="00FE22E0"/>
    <w:pPr>
      <w:ind w:left="1200"/>
    </w:pPr>
    <w:rPr>
      <w:sz w:val="20"/>
      <w:szCs w:val="20"/>
    </w:rPr>
  </w:style>
  <w:style w:type="paragraph" w:styleId="71">
    <w:name w:val="toc 7"/>
    <w:basedOn w:val="a"/>
    <w:next w:val="a"/>
    <w:autoRedefine/>
    <w:uiPriority w:val="99"/>
    <w:semiHidden/>
    <w:rsid w:val="00FE22E0"/>
    <w:pPr>
      <w:ind w:left="1440"/>
    </w:pPr>
    <w:rPr>
      <w:sz w:val="20"/>
      <w:szCs w:val="20"/>
    </w:rPr>
  </w:style>
  <w:style w:type="paragraph" w:styleId="8">
    <w:name w:val="toc 8"/>
    <w:basedOn w:val="a"/>
    <w:next w:val="a"/>
    <w:autoRedefine/>
    <w:uiPriority w:val="99"/>
    <w:semiHidden/>
    <w:rsid w:val="00FE22E0"/>
    <w:pPr>
      <w:ind w:left="1680"/>
    </w:pPr>
    <w:rPr>
      <w:sz w:val="20"/>
      <w:szCs w:val="20"/>
    </w:rPr>
  </w:style>
  <w:style w:type="paragraph" w:styleId="9">
    <w:name w:val="toc 9"/>
    <w:basedOn w:val="a"/>
    <w:next w:val="a"/>
    <w:autoRedefine/>
    <w:uiPriority w:val="99"/>
    <w:semiHidden/>
    <w:rsid w:val="00FE22E0"/>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7934</Words>
  <Characters>45226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ЕДИНЫЙ СОЦИАЛЬНЫЙ НАЛОГ, НАЛОГОВЫЕ РЕЖИМЫ, ИМУЩЕСТВЕННЫЕ НАЛОГИ</vt:lpstr>
    </vt:vector>
  </TitlesOfParts>
  <Company>Test lab</Company>
  <LinksUpToDate>false</LinksUpToDate>
  <CharactersWithSpaces>53054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ЕДИНЫЙ СОЦИАЛЬНЫЙ НАЛОГ, НАЛОГОВЫЕ РЕЖИМЫ, ИМУЩЕСТВЕННЫЕ НАЛОГИ</dc:title>
  <dc:subject/>
  <dc:creator>Пользователь</dc:creator>
  <cp:keywords/>
  <dc:description/>
  <cp:lastModifiedBy>admin</cp:lastModifiedBy>
  <cp:revision>2</cp:revision>
  <dcterms:created xsi:type="dcterms:W3CDTF">2014-03-12T13:37:00Z</dcterms:created>
  <dcterms:modified xsi:type="dcterms:W3CDTF">2014-03-12T13:37:00Z</dcterms:modified>
</cp:coreProperties>
</file>