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1E6" w:rsidRDefault="003D1492" w:rsidP="005451E6">
      <w:pPr>
        <w:pStyle w:val="2"/>
      </w:pPr>
      <w:r w:rsidRPr="005451E6">
        <w:t>Лекция по поликлинической терапии</w:t>
      </w:r>
    </w:p>
    <w:p w:rsidR="005451E6" w:rsidRDefault="005451E6" w:rsidP="005451E6">
      <w:pPr>
        <w:ind w:firstLine="709"/>
      </w:pPr>
    </w:p>
    <w:p w:rsidR="005451E6" w:rsidRDefault="005451E6" w:rsidP="005451E6">
      <w:pPr>
        <w:pStyle w:val="2"/>
      </w:pPr>
      <w:r>
        <w:t>Т</w:t>
      </w:r>
      <w:r w:rsidRPr="005451E6">
        <w:t>ема: лечение в амбулаторных условиях б</w:t>
      </w:r>
      <w:r>
        <w:t>о</w:t>
      </w:r>
      <w:r w:rsidRPr="005451E6">
        <w:t>льных с за</w:t>
      </w:r>
      <w:r>
        <w:t>болеваниями ЖКТ</w:t>
      </w:r>
    </w:p>
    <w:p w:rsidR="005451E6" w:rsidRDefault="005451E6" w:rsidP="005451E6">
      <w:pPr>
        <w:ind w:firstLine="709"/>
      </w:pPr>
    </w:p>
    <w:p w:rsidR="005451E6" w:rsidRDefault="003D1492" w:rsidP="005451E6">
      <w:pPr>
        <w:ind w:firstLine="709"/>
      </w:pPr>
      <w:r w:rsidRPr="005451E6">
        <w:t>Здравоохранение нашей страны переживает тяжелый период реформирования и перехода в амбулаторно-поликлиническом звене на принципиально новую основу</w:t>
      </w:r>
      <w:r w:rsidR="005451E6" w:rsidRPr="005451E6">
        <w:t xml:space="preserve"> - </w:t>
      </w:r>
      <w:r w:rsidRPr="005451E6">
        <w:t>врач общей практики</w:t>
      </w:r>
      <w:r w:rsidR="005451E6" w:rsidRPr="005451E6">
        <w:t>.</w:t>
      </w:r>
    </w:p>
    <w:p w:rsidR="005451E6" w:rsidRDefault="003D1492" w:rsidP="005451E6">
      <w:pPr>
        <w:ind w:firstLine="709"/>
      </w:pPr>
      <w:r w:rsidRPr="005451E6">
        <w:t>В связи с перспективой улучшения диагностического потенци</w:t>
      </w:r>
      <w:r w:rsidR="005451E6">
        <w:t>а</w:t>
      </w:r>
      <w:r w:rsidRPr="005451E6">
        <w:t>ла поликлиники, введения в действие мощных диагностических центров в значительной степени изменяет подход к госпитализации больных и ведения больных в амбулаторных условиях</w:t>
      </w:r>
      <w:r w:rsidR="005451E6" w:rsidRPr="005451E6">
        <w:t>.</w:t>
      </w:r>
    </w:p>
    <w:p w:rsidR="005451E6" w:rsidRDefault="003D1492" w:rsidP="005451E6">
      <w:pPr>
        <w:ind w:firstLine="709"/>
      </w:pPr>
      <w:r w:rsidRPr="005451E6">
        <w:t>Помещение больных на койку в стационар становится необходимым чтобы снять остроту процесса, чтобы лечить больных, которые не поддаются лечению в амбулаторных условиях, а также с целью проведения сложных, инвазивных исследований</w:t>
      </w:r>
      <w:r w:rsidR="005451E6" w:rsidRPr="005451E6">
        <w:t>.</w:t>
      </w:r>
    </w:p>
    <w:p w:rsidR="005451E6" w:rsidRDefault="003D1492" w:rsidP="005451E6">
      <w:pPr>
        <w:ind w:firstLine="709"/>
      </w:pPr>
      <w:r w:rsidRPr="005451E6">
        <w:t>Роль поликлиники изменяется с тех позиций, что 80% больных обращаются в поликлинику, и 20% госпитализируются в стационар</w:t>
      </w:r>
      <w:r w:rsidR="005451E6" w:rsidRPr="005451E6">
        <w:t xml:space="preserve">. </w:t>
      </w:r>
      <w:r w:rsidRPr="005451E6">
        <w:t>Таким образом, роль поликлиники все более и более растет</w:t>
      </w:r>
      <w:r w:rsidR="005451E6" w:rsidRPr="005451E6">
        <w:t>.</w:t>
      </w:r>
    </w:p>
    <w:p w:rsidR="005451E6" w:rsidRDefault="003D1492" w:rsidP="005451E6">
      <w:pPr>
        <w:ind w:firstLine="709"/>
      </w:pPr>
      <w:r w:rsidRPr="005451E6">
        <w:t>Задача врача не только четко, быстро</w:t>
      </w:r>
      <w:r w:rsidR="005451E6" w:rsidRPr="005451E6">
        <w:t xml:space="preserve"> </w:t>
      </w:r>
      <w:r w:rsidRPr="005451E6">
        <w:t>правильно поставить диагноз с учетом различных уровней диагностического поиска</w:t>
      </w:r>
      <w:r w:rsidR="005451E6">
        <w:t xml:space="preserve"> (</w:t>
      </w:r>
      <w:r w:rsidRPr="005451E6">
        <w:t>анамнез, объективное исследование, лабораторные и инструментальные методы исследования</w:t>
      </w:r>
      <w:r w:rsidR="005451E6" w:rsidRPr="005451E6">
        <w:t>),</w:t>
      </w:r>
      <w:r w:rsidRPr="005451E6">
        <w:t xml:space="preserve"> но также задачей поликлинического врача является выявление</w:t>
      </w:r>
      <w:r w:rsidR="005451E6" w:rsidRPr="005451E6">
        <w:t xml:space="preserve"> </w:t>
      </w:r>
      <w:r w:rsidRPr="005451E6">
        <w:t>доклинических, ранних признаков заболевания</w:t>
      </w:r>
      <w:r w:rsidR="005451E6">
        <w:t xml:space="preserve"> (</w:t>
      </w:r>
      <w:r w:rsidRPr="005451E6">
        <w:t>предболезни</w:t>
      </w:r>
      <w:r w:rsidR="005451E6" w:rsidRPr="005451E6">
        <w:t>).</w:t>
      </w:r>
    </w:p>
    <w:p w:rsidR="005451E6" w:rsidRDefault="003D1492" w:rsidP="005451E6">
      <w:pPr>
        <w:ind w:firstLine="709"/>
      </w:pPr>
      <w:r w:rsidRPr="005451E6">
        <w:t>Лечение в амбулаторных условиях предусматривает ряд принципов</w:t>
      </w:r>
      <w:r w:rsidR="005451E6" w:rsidRPr="005451E6">
        <w:t>:</w:t>
      </w:r>
    </w:p>
    <w:p w:rsidR="005451E6" w:rsidRDefault="003D1492" w:rsidP="005451E6">
      <w:pPr>
        <w:ind w:firstLine="709"/>
      </w:pPr>
      <w:r w:rsidRPr="005451E6">
        <w:t>Часть лекарств назначается перорально для того чтобы препарат дошел естественно до места поражения</w:t>
      </w:r>
      <w:r w:rsidR="005451E6" w:rsidRPr="005451E6">
        <w:t>.</w:t>
      </w:r>
    </w:p>
    <w:p w:rsidR="005451E6" w:rsidRDefault="003D1492" w:rsidP="005451E6">
      <w:pPr>
        <w:ind w:firstLine="709"/>
      </w:pPr>
      <w:r w:rsidRPr="005451E6">
        <w:t>При назначение лекарств необходимо учитывать индивидуальную чувствительность больного</w:t>
      </w:r>
      <w:r w:rsidR="005451E6" w:rsidRPr="005451E6">
        <w:t>.</w:t>
      </w:r>
    </w:p>
    <w:p w:rsidR="005451E6" w:rsidRDefault="003D1492" w:rsidP="005451E6">
      <w:pPr>
        <w:ind w:firstLine="709"/>
      </w:pPr>
      <w:r w:rsidRPr="005451E6">
        <w:t>Вряд ли найдется другая группа заболеваний при которых так важно говорить как принимать лекарства</w:t>
      </w:r>
      <w:r w:rsidR="005451E6">
        <w:t xml:space="preserve"> (</w:t>
      </w:r>
      <w:r w:rsidRPr="005451E6">
        <w:t>до или после еды</w:t>
      </w:r>
      <w:r w:rsidR="005451E6" w:rsidRPr="005451E6">
        <w:t xml:space="preserve">). </w:t>
      </w:r>
      <w:r w:rsidRPr="005451E6">
        <w:t>Точные рекомендации важны не только для больного и его психики, но и для того чтобы привести к оптимальному действию лекарств</w:t>
      </w:r>
      <w:r w:rsidR="005451E6" w:rsidRPr="005451E6">
        <w:t>.</w:t>
      </w:r>
    </w:p>
    <w:p w:rsidR="005451E6" w:rsidRDefault="003D1492" w:rsidP="005451E6">
      <w:pPr>
        <w:ind w:firstLine="709"/>
      </w:pPr>
      <w:r w:rsidRPr="005451E6">
        <w:t>Из практики известно, что хороших сильнодействующих препаратов</w:t>
      </w:r>
      <w:r w:rsidR="005451E6" w:rsidRPr="005451E6">
        <w:t xml:space="preserve"> </w:t>
      </w:r>
      <w:r w:rsidRPr="005451E6">
        <w:t>немного поэтому каждый врач должен приобрести опыт назначения какого-либо препарата и назначать</w:t>
      </w:r>
      <w:r w:rsidR="005451E6" w:rsidRPr="005451E6">
        <w:t xml:space="preserve"> </w:t>
      </w:r>
      <w:r w:rsidRPr="005451E6">
        <w:t>самое необходимое</w:t>
      </w:r>
      <w:r w:rsidR="005451E6" w:rsidRPr="005451E6">
        <w:t xml:space="preserve"> - </w:t>
      </w:r>
      <w:r w:rsidRPr="005451E6">
        <w:t>те препараты, которые истинно помогут больному при данном заболевании</w:t>
      </w:r>
      <w:r w:rsidR="005451E6" w:rsidRPr="005451E6">
        <w:t>.</w:t>
      </w:r>
    </w:p>
    <w:p w:rsidR="005451E6" w:rsidRDefault="003D1492" w:rsidP="005451E6">
      <w:pPr>
        <w:ind w:firstLine="709"/>
      </w:pPr>
      <w:r w:rsidRPr="005451E6">
        <w:t>В настоящее время, учитывая</w:t>
      </w:r>
      <w:r w:rsidR="005451E6" w:rsidRPr="005451E6">
        <w:t>,</w:t>
      </w:r>
      <w:r w:rsidRPr="005451E6">
        <w:t xml:space="preserve"> что появились сильнодействующие препараты, появилась тенденция</w:t>
      </w:r>
      <w:r w:rsidR="005451E6">
        <w:t xml:space="preserve"> (</w:t>
      </w:r>
      <w:r w:rsidRPr="005451E6">
        <w:t>особенно на западе</w:t>
      </w:r>
      <w:r w:rsidR="005451E6" w:rsidRPr="005451E6">
        <w:t xml:space="preserve">) </w:t>
      </w:r>
      <w:r w:rsidRPr="005451E6">
        <w:t>назначать монотерапию</w:t>
      </w:r>
      <w:r w:rsidR="005451E6" w:rsidRPr="005451E6">
        <w:t xml:space="preserve">. </w:t>
      </w:r>
      <w:r w:rsidRPr="005451E6">
        <w:t>Многие врачи выступают против полипрагмазии, то есть назначения 4 и более препаратов одновременно</w:t>
      </w:r>
      <w:r w:rsidR="005451E6" w:rsidRPr="005451E6">
        <w:t xml:space="preserve">. </w:t>
      </w:r>
      <w:r w:rsidRPr="005451E6">
        <w:t>У пожилых нужно назначать препарат против заболевания, которое доминирует в клинике, а не назначать 5-6 препаратов</w:t>
      </w:r>
      <w:r w:rsidR="005451E6" w:rsidRPr="005451E6">
        <w:t xml:space="preserve">. </w:t>
      </w:r>
      <w:r w:rsidRPr="005451E6">
        <w:t>Кроме того, врач поликлиники должен знать цену того или иного препарата</w:t>
      </w:r>
      <w:r w:rsidR="005451E6" w:rsidRPr="005451E6">
        <w:t>.</w:t>
      </w:r>
    </w:p>
    <w:p w:rsidR="005451E6" w:rsidRDefault="003D1492" w:rsidP="005451E6">
      <w:pPr>
        <w:ind w:firstLine="709"/>
      </w:pPr>
      <w:r w:rsidRPr="005451E6">
        <w:t>В этом году введены критерии ВОЗ</w:t>
      </w:r>
      <w:r w:rsidR="005451E6" w:rsidRPr="005451E6">
        <w:t>:</w:t>
      </w:r>
    </w:p>
    <w:p w:rsidR="00C92814" w:rsidRPr="005451E6" w:rsidRDefault="003D1492" w:rsidP="005451E6">
      <w:pPr>
        <w:ind w:firstLine="709"/>
      </w:pPr>
      <w:r w:rsidRPr="005451E6">
        <w:t>Врач должен знать эффективность препарата</w:t>
      </w:r>
    </w:p>
    <w:p w:rsidR="005451E6" w:rsidRDefault="003D1492" w:rsidP="005451E6">
      <w:pPr>
        <w:ind w:firstLine="709"/>
      </w:pPr>
      <w:r w:rsidRPr="005451E6">
        <w:t>Безопасность лекарства</w:t>
      </w:r>
      <w:r w:rsidR="005451E6" w:rsidRPr="005451E6">
        <w:t>.</w:t>
      </w:r>
    </w:p>
    <w:p w:rsidR="005451E6" w:rsidRDefault="003D1492" w:rsidP="005451E6">
      <w:pPr>
        <w:ind w:firstLine="709"/>
      </w:pPr>
      <w:r w:rsidRPr="005451E6">
        <w:t>Доступность лекарства</w:t>
      </w:r>
      <w:r w:rsidR="005451E6" w:rsidRPr="005451E6">
        <w:t>.</w:t>
      </w:r>
    </w:p>
    <w:p w:rsidR="005451E6" w:rsidRDefault="003D1492" w:rsidP="005451E6">
      <w:pPr>
        <w:ind w:firstLine="709"/>
      </w:pPr>
      <w:r w:rsidRPr="005451E6">
        <w:t>Стоимость лекарства</w:t>
      </w:r>
      <w:r w:rsidR="005451E6" w:rsidRPr="005451E6">
        <w:t>.</w:t>
      </w:r>
    </w:p>
    <w:p w:rsidR="005451E6" w:rsidRDefault="003D1492" w:rsidP="005451E6">
      <w:pPr>
        <w:ind w:firstLine="709"/>
      </w:pPr>
      <w:r w:rsidRPr="005451E6">
        <w:t>3 принципа</w:t>
      </w:r>
      <w:r w:rsidR="005451E6" w:rsidRPr="005451E6">
        <w:t>:</w:t>
      </w:r>
    </w:p>
    <w:p w:rsidR="00C92814" w:rsidRPr="005451E6" w:rsidRDefault="003D1492" w:rsidP="005451E6">
      <w:pPr>
        <w:ind w:firstLine="709"/>
      </w:pPr>
      <w:r w:rsidRPr="005451E6">
        <w:t>врач должен лечить, когда нельзя не лечить больного</w:t>
      </w:r>
    </w:p>
    <w:p w:rsidR="00C92814" w:rsidRPr="005451E6" w:rsidRDefault="003D1492" w:rsidP="005451E6">
      <w:pPr>
        <w:ind w:firstLine="709"/>
      </w:pPr>
      <w:r w:rsidRPr="005451E6">
        <w:t>Назначать поменьше лекарств</w:t>
      </w:r>
      <w:r w:rsidR="005451E6" w:rsidRPr="005451E6">
        <w:t xml:space="preserve"> - </w:t>
      </w:r>
      <w:r w:rsidRPr="005451E6">
        <w:t>только когда необходимо</w:t>
      </w:r>
    </w:p>
    <w:p w:rsidR="005451E6" w:rsidRPr="005451E6" w:rsidRDefault="003D1492" w:rsidP="005451E6">
      <w:pPr>
        <w:ind w:firstLine="709"/>
      </w:pPr>
      <w:r w:rsidRPr="005451E6">
        <w:t>Назначать лекарства</w:t>
      </w:r>
      <w:r w:rsidR="005451E6" w:rsidRPr="005451E6">
        <w:t>,</w:t>
      </w:r>
      <w:r w:rsidRPr="005451E6">
        <w:t xml:space="preserve"> без которых нельзя обойтись</w:t>
      </w:r>
    </w:p>
    <w:p w:rsidR="005451E6" w:rsidRDefault="003D1492" w:rsidP="005451E6">
      <w:pPr>
        <w:ind w:firstLine="709"/>
      </w:pPr>
      <w:r w:rsidRPr="005451E6">
        <w:t>ДИЕТОТЕРАПИЯ</w:t>
      </w:r>
      <w:r w:rsidR="005451E6" w:rsidRPr="005451E6">
        <w:t>.</w:t>
      </w:r>
    </w:p>
    <w:p w:rsidR="005451E6" w:rsidRDefault="003D1492" w:rsidP="005451E6">
      <w:pPr>
        <w:ind w:firstLine="709"/>
      </w:pPr>
      <w:r w:rsidRPr="005451E6">
        <w:t>Эффективность диетотерапии при многих болезнях пищеварительного тракта до настоящего времени не доказана</w:t>
      </w:r>
      <w:r w:rsidR="005451E6" w:rsidRPr="005451E6">
        <w:t xml:space="preserve">. </w:t>
      </w:r>
      <w:r w:rsidRPr="005451E6">
        <w:t>Особенно большой спор идет в назначении диеты при язвенной болезни</w:t>
      </w:r>
      <w:r w:rsidR="005451E6" w:rsidRPr="005451E6">
        <w:t xml:space="preserve">. </w:t>
      </w:r>
      <w:r w:rsidRPr="005451E6">
        <w:t>По мнению западных ученых и некоторых отечественных исследователей слишком большая ограниченность в диете, назначение максимально щадящих</w:t>
      </w:r>
      <w:r w:rsidR="005451E6" w:rsidRPr="005451E6">
        <w:t xml:space="preserve"> </w:t>
      </w:r>
      <w:r w:rsidRPr="005451E6">
        <w:t>диет</w:t>
      </w:r>
      <w:r w:rsidR="005451E6">
        <w:t xml:space="preserve"> (</w:t>
      </w:r>
      <w:r w:rsidRPr="005451E6">
        <w:t>по Певзнеру</w:t>
      </w:r>
      <w:r w:rsidR="005451E6" w:rsidRPr="005451E6">
        <w:t xml:space="preserve">) </w:t>
      </w:r>
      <w:r w:rsidRPr="005451E6">
        <w:t>являются неполноценными</w:t>
      </w:r>
      <w:r w:rsidR="005451E6" w:rsidRPr="005451E6">
        <w:t>.</w:t>
      </w:r>
    </w:p>
    <w:p w:rsidR="005451E6" w:rsidRDefault="003D1492" w:rsidP="005451E6">
      <w:pPr>
        <w:ind w:firstLine="709"/>
      </w:pPr>
      <w:r w:rsidRPr="005451E6">
        <w:t>Например резко измельченная, протертая</w:t>
      </w:r>
      <w:r w:rsidR="005451E6" w:rsidRPr="005451E6">
        <w:t>,</w:t>
      </w:r>
      <w:r w:rsidRPr="005451E6">
        <w:t xml:space="preserve"> проведенная пища не участвует в 1 фазе пищеварения, нет прожевывания пищи, воздействия амилазы</w:t>
      </w:r>
      <w:r w:rsidR="005451E6" w:rsidRPr="005451E6">
        <w:t>.</w:t>
      </w:r>
    </w:p>
    <w:p w:rsidR="005451E6" w:rsidRDefault="003D1492" w:rsidP="005451E6">
      <w:pPr>
        <w:ind w:firstLine="709"/>
      </w:pPr>
      <w:r w:rsidRPr="005451E6">
        <w:t>1а, 1б, диагностический стол сейчас не используют</w:t>
      </w:r>
      <w:r w:rsidR="005451E6" w:rsidRPr="005451E6">
        <w:t>.</w:t>
      </w:r>
    </w:p>
    <w:p w:rsidR="005451E6" w:rsidRDefault="003D1492" w:rsidP="005451E6">
      <w:pPr>
        <w:ind w:firstLine="709"/>
      </w:pPr>
      <w:r w:rsidRPr="005451E6">
        <w:t>Существуют 3 заболевания, которые требуют строго подхода к диете</w:t>
      </w:r>
      <w:r w:rsidR="005451E6" w:rsidRPr="005451E6">
        <w:t>:</w:t>
      </w:r>
    </w:p>
    <w:p w:rsidR="005451E6" w:rsidRDefault="003D1492" w:rsidP="005451E6">
      <w:pPr>
        <w:ind w:firstLine="709"/>
      </w:pPr>
      <w:r w:rsidRPr="005451E6">
        <w:t>Целиакия или</w:t>
      </w:r>
      <w:r w:rsidR="005451E6" w:rsidRPr="005451E6">
        <w:t xml:space="preserve"> </w:t>
      </w:r>
      <w:r w:rsidRPr="005451E6">
        <w:t>аглютеновая энтеропатия</w:t>
      </w:r>
      <w:r w:rsidR="005451E6" w:rsidRPr="005451E6">
        <w:t xml:space="preserve">. </w:t>
      </w:r>
      <w:r w:rsidRPr="005451E6">
        <w:t>Нет фермента, который растворяет глютен</w:t>
      </w:r>
      <w:r w:rsidR="005451E6" w:rsidRPr="005451E6">
        <w:t xml:space="preserve">. </w:t>
      </w:r>
      <w:r w:rsidRPr="005451E6">
        <w:t>Глютен содержится в пщенице, овсе, рже</w:t>
      </w:r>
      <w:r w:rsidR="005451E6" w:rsidRPr="005451E6">
        <w:t>.</w:t>
      </w:r>
    </w:p>
    <w:p w:rsidR="005451E6" w:rsidRDefault="00C422EA" w:rsidP="005451E6">
      <w:pPr>
        <w:ind w:firstLine="709"/>
      </w:pPr>
      <w:r>
        <w:t>П</w:t>
      </w:r>
      <w:r w:rsidR="003D1492" w:rsidRPr="005451E6">
        <w:t>еченочная кома</w:t>
      </w:r>
      <w:r w:rsidR="005451E6" w:rsidRPr="005451E6">
        <w:t xml:space="preserve">. </w:t>
      </w:r>
      <w:r w:rsidR="003D1492" w:rsidRPr="005451E6">
        <w:t>Ограничивается прием белка до минимальных количеств</w:t>
      </w:r>
      <w:r w:rsidR="005451E6">
        <w:t xml:space="preserve"> (</w:t>
      </w:r>
      <w:r w:rsidR="003D1492" w:rsidRPr="005451E6">
        <w:t>любых белков</w:t>
      </w:r>
      <w:r w:rsidR="005451E6" w:rsidRPr="005451E6">
        <w:t>)</w:t>
      </w:r>
    </w:p>
    <w:p w:rsidR="005451E6" w:rsidRDefault="003D1492" w:rsidP="005451E6">
      <w:pPr>
        <w:ind w:firstLine="709"/>
      </w:pPr>
      <w:r w:rsidRPr="005451E6">
        <w:t>Выраженная стеатореия при патологии поджелудочной железы, желчевыводящх путей</w:t>
      </w:r>
      <w:r w:rsidR="005451E6" w:rsidRPr="005451E6">
        <w:t xml:space="preserve">. </w:t>
      </w:r>
      <w:r w:rsidRPr="005451E6">
        <w:t>Нарушается расщепление жиров</w:t>
      </w:r>
      <w:r w:rsidR="005451E6" w:rsidRPr="005451E6">
        <w:t xml:space="preserve">. </w:t>
      </w:r>
      <w:r w:rsidRPr="005451E6">
        <w:t>Используется ограничение жиров</w:t>
      </w:r>
      <w:r w:rsidR="005451E6" w:rsidRPr="005451E6">
        <w:t>.</w:t>
      </w:r>
    </w:p>
    <w:p w:rsidR="005451E6" w:rsidRDefault="003D1492" w:rsidP="005451E6">
      <w:pPr>
        <w:ind w:firstLine="709"/>
      </w:pPr>
      <w:r w:rsidRPr="005451E6">
        <w:t>При остальных заболеваниях диет</w:t>
      </w:r>
      <w:r w:rsidR="00C422EA">
        <w:t>а</w:t>
      </w:r>
      <w:r w:rsidRPr="005451E6">
        <w:t xml:space="preserve"> должна быть индивидуальная</w:t>
      </w:r>
      <w:r w:rsidR="005451E6" w:rsidRPr="005451E6">
        <w:t>.</w:t>
      </w:r>
    </w:p>
    <w:p w:rsidR="005451E6" w:rsidRDefault="003D1492" w:rsidP="005451E6">
      <w:pPr>
        <w:ind w:firstLine="709"/>
      </w:pPr>
      <w:r w:rsidRPr="005451E6">
        <w:t>Частый прием пищи рекомендуется тольк</w:t>
      </w:r>
      <w:r w:rsidR="005451E6">
        <w:t>о</w:t>
      </w:r>
      <w:r w:rsidRPr="005451E6">
        <w:t xml:space="preserve"> при так</w:t>
      </w:r>
      <w:r w:rsidR="005451E6">
        <w:t>и</w:t>
      </w:r>
      <w:r w:rsidRPr="005451E6">
        <w:t>х заболеваниях как язвенная болезнь</w:t>
      </w:r>
      <w:r w:rsidR="005451E6" w:rsidRPr="005451E6">
        <w:t xml:space="preserve"> - </w:t>
      </w:r>
      <w:r w:rsidRPr="005451E6">
        <w:t>4-6 раз в день</w:t>
      </w:r>
      <w:r w:rsidR="005451E6" w:rsidRPr="005451E6">
        <w:t>.</w:t>
      </w:r>
    </w:p>
    <w:p w:rsidR="005451E6" w:rsidRDefault="003D1492" w:rsidP="005451E6">
      <w:pPr>
        <w:ind w:firstLine="709"/>
      </w:pPr>
      <w:r w:rsidRPr="005451E6">
        <w:t>Нужно учитывать этнографические данные пациента</w:t>
      </w:r>
      <w:r w:rsidR="005451E6" w:rsidRPr="005451E6">
        <w:t xml:space="preserve">. </w:t>
      </w:r>
      <w:r w:rsidRPr="005451E6">
        <w:t>Нужно ограничивать все, что раздражает, стимулирует выделение желудочного сока</w:t>
      </w:r>
      <w:r w:rsidR="005451E6" w:rsidRPr="005451E6">
        <w:t xml:space="preserve"> - </w:t>
      </w:r>
      <w:r w:rsidRPr="005451E6">
        <w:t>кофе, алкоголь и др</w:t>
      </w:r>
      <w:r w:rsidR="005451E6" w:rsidRPr="005451E6">
        <w:t>.</w:t>
      </w:r>
    </w:p>
    <w:p w:rsidR="005451E6" w:rsidRDefault="003D1492" w:rsidP="005451E6">
      <w:pPr>
        <w:ind w:firstLine="709"/>
      </w:pPr>
      <w:r w:rsidRPr="005451E6">
        <w:t>Молоко, молочные продукты могут привести к обострению язвенной болезни</w:t>
      </w:r>
      <w:r w:rsidR="005451E6" w:rsidRPr="005451E6">
        <w:t xml:space="preserve">. </w:t>
      </w:r>
      <w:r w:rsidRPr="005451E6">
        <w:t>Молоко стимулирует желудочную секрецию</w:t>
      </w:r>
      <w:r w:rsidR="005451E6" w:rsidRPr="005451E6">
        <w:t xml:space="preserve">. </w:t>
      </w:r>
      <w:r w:rsidRPr="005451E6">
        <w:t>В настоящее время существует тенденция, когда больным рекомендуют свежую капусту</w:t>
      </w:r>
      <w:r w:rsidR="005451E6" w:rsidRPr="005451E6">
        <w:t xml:space="preserve">. </w:t>
      </w:r>
      <w:r w:rsidRPr="005451E6">
        <w:t>Овощи, мягкие фрукты можно разрешать больному в небольших количествах</w:t>
      </w:r>
      <w:r w:rsidR="005451E6" w:rsidRPr="005451E6">
        <w:t xml:space="preserve">. </w:t>
      </w:r>
      <w:r w:rsidRPr="005451E6">
        <w:t>Больны доступны белковые продукты</w:t>
      </w:r>
      <w:r w:rsidR="005451E6" w:rsidRPr="005451E6">
        <w:t>.</w:t>
      </w:r>
    </w:p>
    <w:p w:rsidR="005451E6" w:rsidRDefault="003D1492" w:rsidP="005451E6">
      <w:pPr>
        <w:ind w:firstLine="709"/>
      </w:pPr>
      <w:r w:rsidRPr="005451E6">
        <w:t>Пища должна быть приятна на вид, вкусна, хорошо пахнуть</w:t>
      </w:r>
      <w:r w:rsidR="005451E6" w:rsidRPr="005451E6">
        <w:t>.</w:t>
      </w:r>
    </w:p>
    <w:p w:rsidR="005451E6" w:rsidRDefault="003D1492" w:rsidP="005451E6">
      <w:pPr>
        <w:ind w:firstLine="709"/>
      </w:pPr>
      <w:r w:rsidRPr="005451E6">
        <w:t>МЕДИКАМЕНТОЗНОЕ ЛЕЧЕНИЕ ГАСТРОЭНТЕРОЛОГИЧЕСКИХ БОЛЬНЫХ</w:t>
      </w:r>
      <w:r w:rsidR="005451E6" w:rsidRPr="005451E6">
        <w:t>.</w:t>
      </w:r>
    </w:p>
    <w:p w:rsidR="005451E6" w:rsidRDefault="003D1492" w:rsidP="005451E6">
      <w:pPr>
        <w:ind w:firstLine="709"/>
      </w:pPr>
      <w:r w:rsidRPr="005451E6">
        <w:t>Заболевания пищевода</w:t>
      </w:r>
      <w:r w:rsidR="005451E6" w:rsidRPr="005451E6">
        <w:t>.</w:t>
      </w:r>
    </w:p>
    <w:p w:rsidR="005451E6" w:rsidRDefault="003D1492" w:rsidP="005451E6">
      <w:pPr>
        <w:ind w:firstLine="709"/>
      </w:pPr>
      <w:r w:rsidRPr="005451E6">
        <w:t>Недостаточность замыкательного отверстия кардии, грыжа пищеводного отверстия диафрагмы</w:t>
      </w:r>
      <w:r w:rsidR="005451E6">
        <w:t xml:space="preserve"> (</w:t>
      </w:r>
      <w:r w:rsidRPr="005451E6">
        <w:t>хиатальная грыжа</w:t>
      </w:r>
      <w:r w:rsidR="005451E6" w:rsidRPr="005451E6">
        <w:t xml:space="preserve">); </w:t>
      </w:r>
      <w:r w:rsidRPr="005451E6">
        <w:t>эзофагит</w:t>
      </w:r>
      <w:r w:rsidR="005451E6" w:rsidRPr="005451E6">
        <w:t xml:space="preserve">. </w:t>
      </w:r>
      <w:r w:rsidRPr="005451E6">
        <w:t>Все это относится теперь к рефлюксной болезни</w:t>
      </w:r>
      <w:r w:rsidR="005451E6" w:rsidRPr="005451E6">
        <w:t xml:space="preserve">. </w:t>
      </w:r>
      <w:r w:rsidRPr="005451E6">
        <w:t>Желудочно-пищеводный рефлюкс</w:t>
      </w:r>
      <w:r w:rsidR="005451E6" w:rsidRPr="005451E6">
        <w:t xml:space="preserve"> - </w:t>
      </w:r>
      <w:r w:rsidRPr="005451E6">
        <w:t>это ретроградное поступление желудочного содержимого в пищевод при снижении тонуса нижнего пищеводного сфинктера</w:t>
      </w:r>
      <w:r w:rsidR="005451E6" w:rsidRPr="005451E6">
        <w:t xml:space="preserve">. </w:t>
      </w:r>
      <w:r w:rsidRPr="005451E6">
        <w:t>Нижний пищеводный</w:t>
      </w:r>
      <w:r w:rsidR="005451E6" w:rsidRPr="005451E6">
        <w:t xml:space="preserve"> </w:t>
      </w:r>
      <w:r w:rsidRPr="005451E6">
        <w:t>сфинкт</w:t>
      </w:r>
      <w:r w:rsidR="005451E6">
        <w:t>ер в норме препятствует попадан</w:t>
      </w:r>
      <w:r w:rsidRPr="005451E6">
        <w:t>ию желудочного содержимого в пищевод</w:t>
      </w:r>
      <w:r w:rsidR="005451E6" w:rsidRPr="005451E6">
        <w:t xml:space="preserve">. </w:t>
      </w:r>
      <w:r w:rsidRPr="005451E6">
        <w:t>Рефлюксу способствует ожирение, поднятие тяжестей, злоупотребление алкого</w:t>
      </w:r>
      <w:r w:rsidR="005451E6">
        <w:t>лем, шокола</w:t>
      </w:r>
      <w:r w:rsidRPr="005451E6">
        <w:t>д, томатный сок, апельсины</w:t>
      </w:r>
      <w:r w:rsidR="005451E6" w:rsidRPr="005451E6">
        <w:t>.</w:t>
      </w:r>
    </w:p>
    <w:p w:rsidR="005451E6" w:rsidRDefault="003D1492" w:rsidP="005451E6">
      <w:pPr>
        <w:ind w:firstLine="709"/>
      </w:pPr>
      <w:r w:rsidRPr="005451E6">
        <w:t>Лечат рефлюкс антацидами</w:t>
      </w:r>
      <w:r w:rsidR="005451E6" w:rsidRPr="005451E6">
        <w:t>.</w:t>
      </w:r>
    </w:p>
    <w:p w:rsidR="005451E6" w:rsidRDefault="003D1492" w:rsidP="005451E6">
      <w:pPr>
        <w:ind w:firstLine="709"/>
      </w:pPr>
      <w:r w:rsidRPr="005451E6">
        <w:t>Тактика медикаментозного лечения рефлюксной болезни</w:t>
      </w:r>
      <w:r w:rsidR="005451E6" w:rsidRPr="005451E6">
        <w:t>:</w:t>
      </w:r>
    </w:p>
    <w:p w:rsidR="005451E6" w:rsidRDefault="005451E6" w:rsidP="005451E6">
      <w:pPr>
        <w:ind w:firstLine="709"/>
      </w:pPr>
      <w:r>
        <w:t>Снизи</w:t>
      </w:r>
      <w:r w:rsidR="003D1492" w:rsidRPr="005451E6">
        <w:t>ть повреждающее действие желудочного сока, а также увеличить тонус нижнего пищеводного сфинктера</w:t>
      </w:r>
      <w:r w:rsidRPr="005451E6">
        <w:t>.</w:t>
      </w:r>
    </w:p>
    <w:p w:rsidR="005451E6" w:rsidRDefault="003D1492" w:rsidP="005451E6">
      <w:pPr>
        <w:ind w:firstLine="709"/>
      </w:pPr>
      <w:r w:rsidRPr="005451E6">
        <w:t>Предотв</w:t>
      </w:r>
      <w:r w:rsidR="005451E6">
        <w:t>рат</w:t>
      </w:r>
      <w:r w:rsidRPr="005451E6">
        <w:t>ить гастроэзофагальный рефлюкс</w:t>
      </w:r>
      <w:r w:rsidR="005451E6" w:rsidRPr="005451E6">
        <w:t>.</w:t>
      </w:r>
    </w:p>
    <w:p w:rsidR="005451E6" w:rsidRDefault="003D1492" w:rsidP="005451E6">
      <w:pPr>
        <w:ind w:firstLine="709"/>
      </w:pPr>
      <w:r w:rsidRPr="005451E6">
        <w:t>Назначение препаратов оказывающих протективное действие</w:t>
      </w:r>
      <w:r w:rsidR="005451E6" w:rsidRPr="005451E6">
        <w:t>.</w:t>
      </w:r>
    </w:p>
    <w:p w:rsidR="005451E6" w:rsidRDefault="003D1492" w:rsidP="005451E6">
      <w:pPr>
        <w:ind w:firstLine="709"/>
      </w:pPr>
      <w:r w:rsidRPr="005451E6">
        <w:t>Малосимптомный эзофагит</w:t>
      </w:r>
      <w:r w:rsidR="005451E6" w:rsidRPr="005451E6">
        <w:t xml:space="preserve">. </w:t>
      </w:r>
      <w:r w:rsidRPr="005451E6">
        <w:t>При этом заболевании беспокоит только изжога</w:t>
      </w:r>
      <w:r w:rsidR="005451E6" w:rsidRPr="005451E6">
        <w:t xml:space="preserve">. </w:t>
      </w:r>
      <w:r w:rsidRPr="005451E6">
        <w:t>Применяются</w:t>
      </w:r>
      <w:r w:rsidR="005451E6" w:rsidRPr="005451E6">
        <w:t>:</w:t>
      </w:r>
    </w:p>
    <w:p w:rsidR="005451E6" w:rsidRDefault="003D1492" w:rsidP="005451E6">
      <w:pPr>
        <w:ind w:firstLine="709"/>
      </w:pPr>
      <w:r w:rsidRPr="005451E6">
        <w:t>Маалокс</w:t>
      </w:r>
      <w:r w:rsidR="005451E6">
        <w:t xml:space="preserve"> (</w:t>
      </w:r>
      <w:r w:rsidRPr="005451E6">
        <w:t>антациды</w:t>
      </w:r>
      <w:r w:rsidR="005451E6" w:rsidRPr="005451E6">
        <w:t>)</w:t>
      </w:r>
    </w:p>
    <w:p w:rsidR="005451E6" w:rsidRDefault="003D1492" w:rsidP="005451E6">
      <w:pPr>
        <w:ind w:firstLine="709"/>
      </w:pPr>
      <w:r w:rsidRPr="005451E6">
        <w:t>Альмагель во время изжоги</w:t>
      </w:r>
      <w:r w:rsidR="005451E6" w:rsidRPr="005451E6">
        <w:t xml:space="preserve">. </w:t>
      </w:r>
      <w:r w:rsidRPr="005451E6">
        <w:t>По 30 г в течении дня и на ночь</w:t>
      </w:r>
      <w:r w:rsidR="005451E6">
        <w:t xml:space="preserve"> (</w:t>
      </w:r>
      <w:r w:rsidRPr="005451E6">
        <w:t>1 ст ложка</w:t>
      </w:r>
      <w:r w:rsidR="005451E6" w:rsidRPr="005451E6">
        <w:t>)</w:t>
      </w:r>
    </w:p>
    <w:p w:rsidR="005451E6" w:rsidRDefault="003D1492" w:rsidP="005451E6">
      <w:pPr>
        <w:ind w:firstLine="709"/>
      </w:pPr>
      <w:r w:rsidRPr="005451E6">
        <w:t>Аналогичное лечение применяется при хиатальной грыже</w:t>
      </w:r>
      <w:r w:rsidR="005451E6" w:rsidRPr="005451E6">
        <w:t>.</w:t>
      </w:r>
    </w:p>
    <w:p w:rsidR="005451E6" w:rsidRDefault="003D1492" w:rsidP="005451E6">
      <w:pPr>
        <w:ind w:firstLine="709"/>
      </w:pPr>
      <w:r w:rsidRPr="005451E6">
        <w:t>Эрозивный язвенный эзофагит</w:t>
      </w:r>
      <w:r w:rsidR="005451E6" w:rsidRPr="005451E6">
        <w:t>:</w:t>
      </w:r>
    </w:p>
    <w:p w:rsidR="005451E6" w:rsidRDefault="003D1492" w:rsidP="005451E6">
      <w:pPr>
        <w:ind w:firstLine="709"/>
      </w:pPr>
      <w:r w:rsidRPr="005451E6">
        <w:t>Н</w:t>
      </w:r>
      <w:r w:rsidRPr="005451E6">
        <w:rPr>
          <w:vertAlign w:val="subscript"/>
        </w:rPr>
        <w:t>2</w:t>
      </w:r>
      <w:r w:rsidR="005451E6" w:rsidRPr="005451E6">
        <w:t xml:space="preserve"> - </w:t>
      </w:r>
      <w:r w:rsidRPr="005451E6">
        <w:t>гистаминоблокаторы</w:t>
      </w:r>
      <w:r w:rsidR="005451E6" w:rsidRPr="005451E6">
        <w:t xml:space="preserve"> - </w:t>
      </w:r>
      <w:r w:rsidRPr="005451E6">
        <w:t>омепразол</w:t>
      </w:r>
      <w:r w:rsidR="005451E6" w:rsidRPr="005451E6">
        <w:t xml:space="preserve">. </w:t>
      </w:r>
      <w:r w:rsidRPr="005451E6">
        <w:t>Омепроазол за 2 недели заживляет язву</w:t>
      </w:r>
      <w:r w:rsidR="005451E6" w:rsidRPr="005451E6">
        <w:t xml:space="preserve">. </w:t>
      </w:r>
      <w:r w:rsidRPr="005451E6">
        <w:t>Сейчас появились данные, что омепразол обладает канцерогенным действием</w:t>
      </w:r>
      <w:r w:rsidR="005451E6" w:rsidRPr="005451E6">
        <w:t xml:space="preserve">. </w:t>
      </w:r>
      <w:r w:rsidRPr="005451E6">
        <w:t>Не назначают более 4-х недель</w:t>
      </w:r>
      <w:r w:rsidR="005451E6" w:rsidRPr="005451E6">
        <w:t>.</w:t>
      </w:r>
    </w:p>
    <w:p w:rsidR="005451E6" w:rsidRDefault="003D1492" w:rsidP="005451E6">
      <w:pPr>
        <w:ind w:firstLine="709"/>
      </w:pPr>
      <w:r w:rsidRPr="005451E6">
        <w:t>Также назначают антациды</w:t>
      </w:r>
      <w:r w:rsidR="005451E6" w:rsidRPr="005451E6">
        <w:t xml:space="preserve">. </w:t>
      </w:r>
      <w:r w:rsidRPr="005451E6">
        <w:t>Альмагель</w:t>
      </w:r>
      <w:r w:rsidR="005451E6">
        <w:t xml:space="preserve"> (</w:t>
      </w:r>
      <w:r w:rsidRPr="005451E6">
        <w:t>вызвает упорные запоры</w:t>
      </w:r>
      <w:r w:rsidR="005451E6" w:rsidRPr="005451E6">
        <w:t>),</w:t>
      </w:r>
      <w:r w:rsidRPr="005451E6">
        <w:t xml:space="preserve"> фосфолюгель, маалокс, смекта, смесь Бурже</w:t>
      </w:r>
      <w:r w:rsidR="005451E6" w:rsidRPr="005451E6">
        <w:t xml:space="preserve">. </w:t>
      </w:r>
      <w:r w:rsidRPr="005451E6">
        <w:t>Не более 2-х недель</w:t>
      </w:r>
      <w:r w:rsidR="005451E6" w:rsidRPr="005451E6">
        <w:t xml:space="preserve">. </w:t>
      </w:r>
      <w:r w:rsidRPr="005451E6">
        <w:t>У больных с язвенной болезнью антациды даются 4 недели и даже больше, но с перерывами</w:t>
      </w:r>
      <w:r w:rsidR="005451E6" w:rsidRPr="005451E6">
        <w:t xml:space="preserve">. </w:t>
      </w:r>
      <w:r w:rsidRPr="005451E6">
        <w:t>При рефлюкс эзофагите антациды даются 10-12 дней</w:t>
      </w:r>
      <w:r w:rsidR="005451E6" w:rsidRPr="005451E6">
        <w:t>.</w:t>
      </w:r>
    </w:p>
    <w:p w:rsidR="005451E6" w:rsidRDefault="003D1492" w:rsidP="005451E6">
      <w:pPr>
        <w:ind w:firstLine="709"/>
      </w:pPr>
      <w:r w:rsidRPr="005451E6">
        <w:t>Препараты, повышающие тонус нижнего пищеводного сфинктера</w:t>
      </w:r>
      <w:r w:rsidR="005451E6" w:rsidRPr="005451E6">
        <w:t xml:space="preserve">: </w:t>
      </w:r>
      <w:r w:rsidRPr="005451E6">
        <w:t>церукал</w:t>
      </w:r>
      <w:r w:rsidR="005451E6">
        <w:t xml:space="preserve"> (</w:t>
      </w:r>
      <w:r w:rsidRPr="005451E6">
        <w:t>метоклопрамид, реглан</w:t>
      </w:r>
      <w:r w:rsidR="005451E6" w:rsidRPr="005451E6">
        <w:t>),</w:t>
      </w:r>
      <w:r w:rsidRPr="005451E6">
        <w:t xml:space="preserve"> сизаприд</w:t>
      </w:r>
      <w:r w:rsidR="005451E6">
        <w:t xml:space="preserve"> (</w:t>
      </w:r>
      <w:r w:rsidRPr="005451E6">
        <w:t>препульсид</w:t>
      </w:r>
      <w:r w:rsidR="005451E6" w:rsidRPr="005451E6">
        <w:t xml:space="preserve">) - </w:t>
      </w:r>
      <w:r w:rsidRPr="005451E6">
        <w:t>10 мг, долперидон</w:t>
      </w:r>
      <w:r w:rsidR="005451E6">
        <w:t xml:space="preserve"> (</w:t>
      </w:r>
      <w:r w:rsidRPr="005451E6">
        <w:t>антагонист дофаминовых рецепторов</w:t>
      </w:r>
      <w:r w:rsidR="005451E6" w:rsidRPr="005451E6">
        <w:t xml:space="preserve">). </w:t>
      </w:r>
      <w:r w:rsidRPr="005451E6">
        <w:t>Церукал 10 мг, 1 таблетка 4 раза в день за 20 минут до еды</w:t>
      </w:r>
      <w:r w:rsidR="005451E6">
        <w:t xml:space="preserve"> (</w:t>
      </w:r>
      <w:r w:rsidRPr="005451E6">
        <w:t>один раз на ночь</w:t>
      </w:r>
      <w:r w:rsidR="005451E6" w:rsidRPr="005451E6">
        <w:t xml:space="preserve">). </w:t>
      </w:r>
      <w:r w:rsidRPr="005451E6">
        <w:t>Может быть побочный эффект</w:t>
      </w:r>
      <w:r w:rsidR="005451E6" w:rsidRPr="005451E6">
        <w:t xml:space="preserve"> - </w:t>
      </w:r>
      <w:r w:rsidRPr="005451E6">
        <w:t>головокружение</w:t>
      </w:r>
      <w:r w:rsidR="005451E6" w:rsidRPr="005451E6">
        <w:t>.</w:t>
      </w:r>
    </w:p>
    <w:p w:rsidR="005451E6" w:rsidRDefault="003D1492" w:rsidP="005451E6">
      <w:pPr>
        <w:ind w:firstLine="709"/>
      </w:pPr>
      <w:r w:rsidRPr="005451E6">
        <w:t>Цитопротекторы</w:t>
      </w:r>
      <w:r w:rsidR="005451E6" w:rsidRPr="005451E6">
        <w:t xml:space="preserve"> - </w:t>
      </w:r>
      <w:r w:rsidRPr="005451E6">
        <w:t>сукральфат</w:t>
      </w:r>
      <w:r w:rsidR="005451E6">
        <w:t xml:space="preserve"> (</w:t>
      </w:r>
      <w:r w:rsidRPr="005451E6">
        <w:t>вентер</w:t>
      </w:r>
      <w:r w:rsidR="005451E6" w:rsidRPr="005451E6">
        <w:t xml:space="preserve">) - </w:t>
      </w:r>
      <w:r w:rsidRPr="005451E6">
        <w:t>соль алюминия с сульфатированным дисахаридом</w:t>
      </w:r>
      <w:r w:rsidR="005451E6" w:rsidRPr="005451E6">
        <w:t>.</w:t>
      </w:r>
    </w:p>
    <w:p w:rsidR="005451E6" w:rsidRDefault="003D1492" w:rsidP="005451E6">
      <w:pPr>
        <w:ind w:firstLine="709"/>
      </w:pPr>
      <w:r w:rsidRPr="005451E6">
        <w:t>Все препараты назначать не следует</w:t>
      </w:r>
      <w:r w:rsidR="005451E6" w:rsidRPr="005451E6">
        <w:t xml:space="preserve">. </w:t>
      </w:r>
      <w:r w:rsidRPr="005451E6">
        <w:t>При умеренно эзофагите, недостаточности замыкательного отверстия кардии может быть использован сукральфат</w:t>
      </w:r>
      <w:r w:rsidR="005451E6">
        <w:t xml:space="preserve"> (</w:t>
      </w:r>
      <w:r w:rsidRPr="005451E6">
        <w:t>вентер</w:t>
      </w:r>
      <w:r w:rsidR="005451E6" w:rsidRPr="005451E6">
        <w:t xml:space="preserve">) </w:t>
      </w:r>
      <w:r w:rsidRPr="005451E6">
        <w:t>+ альмагель + церукал</w:t>
      </w:r>
      <w:r w:rsidR="005451E6" w:rsidRPr="005451E6">
        <w:t xml:space="preserve">. </w:t>
      </w:r>
      <w:r w:rsidRPr="005451E6">
        <w:t>При медиогастральных язвах, язвах желудка могут быть использованы цитопротекторы</w:t>
      </w:r>
      <w:r w:rsidR="005451E6" w:rsidRPr="005451E6">
        <w:t>.</w:t>
      </w:r>
    </w:p>
    <w:p w:rsidR="005451E6" w:rsidRDefault="003D1492" w:rsidP="005451E6">
      <w:pPr>
        <w:ind w:firstLine="709"/>
      </w:pPr>
      <w:r w:rsidRPr="005451E6">
        <w:t>Хронический гастрит</w:t>
      </w:r>
      <w:r w:rsidR="005451E6" w:rsidRPr="005451E6">
        <w:t>.</w:t>
      </w:r>
    </w:p>
    <w:p w:rsidR="005451E6" w:rsidRDefault="003D1492" w:rsidP="005451E6">
      <w:pPr>
        <w:ind w:firstLine="709"/>
      </w:pPr>
      <w:r w:rsidRPr="005451E6">
        <w:t>Гастрит необходимо лечить только в период обострения</w:t>
      </w:r>
      <w:r w:rsidR="005451E6" w:rsidRPr="005451E6">
        <w:t>.</w:t>
      </w:r>
    </w:p>
    <w:p w:rsidR="005451E6" w:rsidRDefault="003D1492" w:rsidP="005451E6">
      <w:pPr>
        <w:ind w:firstLine="709"/>
      </w:pPr>
      <w:r w:rsidRPr="005451E6">
        <w:t>Аутоиммунный гастрит А</w:t>
      </w:r>
      <w:r w:rsidR="005451E6" w:rsidRPr="005451E6">
        <w:t>.</w:t>
      </w:r>
    </w:p>
    <w:p w:rsidR="005451E6" w:rsidRDefault="003D1492" w:rsidP="005451E6">
      <w:pPr>
        <w:ind w:firstLine="709"/>
      </w:pPr>
      <w:r w:rsidRPr="005451E6">
        <w:t>Травы</w:t>
      </w:r>
      <w:r w:rsidR="005451E6" w:rsidRPr="005451E6">
        <w:t xml:space="preserve">: </w:t>
      </w:r>
      <w:r w:rsidR="005451E6">
        <w:t>по</w:t>
      </w:r>
      <w:r w:rsidRPr="005451E6">
        <w:t>дорожник</w:t>
      </w:r>
      <w:r w:rsidR="005451E6" w:rsidRPr="005451E6">
        <w:t>,</w:t>
      </w:r>
      <w:r w:rsidRPr="005451E6">
        <w:t xml:space="preserve"> гранулированный пантаглюцид 0</w:t>
      </w:r>
      <w:r w:rsidR="005451E6">
        <w:t>.5</w:t>
      </w:r>
      <w:r w:rsidR="005451E6" w:rsidRPr="005451E6">
        <w:t xml:space="preserve"> - </w:t>
      </w:r>
      <w:r w:rsidRPr="005451E6">
        <w:t>1 г 2-3 раза в день перед едой, 2-3 недели</w:t>
      </w:r>
      <w:r w:rsidR="005451E6" w:rsidRPr="005451E6">
        <w:t xml:space="preserve">. </w:t>
      </w:r>
      <w:r w:rsidRPr="005451E6">
        <w:t>Травы в комплексе</w:t>
      </w:r>
      <w:r w:rsidR="005451E6" w:rsidRPr="005451E6">
        <w:t xml:space="preserve">: </w:t>
      </w:r>
      <w:r w:rsidRPr="005451E6">
        <w:t>тысячелистник, ромашка, мята, настойка корня валерианы и зверобоя</w:t>
      </w:r>
      <w:r w:rsidR="005451E6" w:rsidRPr="005451E6">
        <w:t xml:space="preserve">. </w:t>
      </w:r>
      <w:r w:rsidRPr="005451E6">
        <w:t>При поносе</w:t>
      </w:r>
      <w:r w:rsidR="005451E6" w:rsidRPr="005451E6">
        <w:t xml:space="preserve"> - </w:t>
      </w:r>
      <w:r w:rsidRPr="005451E6">
        <w:t>только зверобой</w:t>
      </w:r>
      <w:r w:rsidR="005451E6" w:rsidRPr="005451E6">
        <w:t xml:space="preserve"> - </w:t>
      </w:r>
      <w:r w:rsidRPr="005451E6">
        <w:t>1-2 столовых ложки 4-6 раза в день до еды</w:t>
      </w:r>
      <w:r w:rsidR="005451E6" w:rsidRPr="005451E6">
        <w:t xml:space="preserve">. </w:t>
      </w:r>
      <w:r w:rsidRPr="005451E6">
        <w:t>Полстакана перед завтраком и ужином</w:t>
      </w:r>
      <w:r w:rsidR="005451E6" w:rsidRPr="005451E6">
        <w:t xml:space="preserve">. </w:t>
      </w:r>
      <w:r w:rsidRPr="005451E6">
        <w:t>Травы давать в течение месяца</w:t>
      </w:r>
      <w:r w:rsidR="005451E6" w:rsidRPr="005451E6">
        <w:t xml:space="preserve">. </w:t>
      </w:r>
      <w:r w:rsidRPr="005451E6">
        <w:t>Низкая секреция в желудке ведет к размножению там микробов</w:t>
      </w:r>
      <w:r w:rsidR="005451E6" w:rsidRPr="005451E6">
        <w:t>.</w:t>
      </w:r>
    </w:p>
    <w:p w:rsidR="00C92814" w:rsidRPr="005451E6" w:rsidRDefault="003D1492" w:rsidP="005451E6">
      <w:pPr>
        <w:ind w:firstLine="709"/>
      </w:pPr>
      <w:r w:rsidRPr="005451E6">
        <w:t>Заместительная терапия</w:t>
      </w:r>
      <w:r w:rsidR="005451E6" w:rsidRPr="005451E6">
        <w:t xml:space="preserve">: </w:t>
      </w:r>
      <w:r w:rsidRPr="005451E6">
        <w:t>соляная кислота, лимонный сок</w:t>
      </w:r>
      <w:r w:rsidR="005451E6" w:rsidRPr="005451E6">
        <w:t xml:space="preserve">. </w:t>
      </w:r>
      <w:r w:rsidRPr="005451E6">
        <w:t>Препараты</w:t>
      </w:r>
      <w:r w:rsidR="005451E6" w:rsidRPr="005451E6">
        <w:t xml:space="preserve">: </w:t>
      </w:r>
      <w:r w:rsidRPr="005451E6">
        <w:t>желудочный сок</w:t>
      </w:r>
      <w:r w:rsidR="005451E6" w:rsidRPr="005451E6">
        <w:t xml:space="preserve"> - </w:t>
      </w:r>
      <w:r w:rsidRPr="005451E6">
        <w:t>1 столовая ложка на 0</w:t>
      </w:r>
      <w:r w:rsidR="005451E6">
        <w:t>.5</w:t>
      </w:r>
      <w:r w:rsidRPr="005451E6">
        <w:t xml:space="preserve"> стакана воды</w:t>
      </w:r>
      <w:r w:rsidR="005451E6">
        <w:t xml:space="preserve"> (</w:t>
      </w:r>
      <w:r w:rsidRPr="005451E6">
        <w:t>можно использовать лимонный сок</w:t>
      </w:r>
      <w:r w:rsidR="005451E6" w:rsidRPr="005451E6">
        <w:t xml:space="preserve">). </w:t>
      </w:r>
      <w:r w:rsidRPr="005451E6">
        <w:t>Ацедин пепсин, бетацид, пепсидил, ацепепсал</w:t>
      </w:r>
    </w:p>
    <w:p w:rsidR="005451E6" w:rsidRDefault="003D1492" w:rsidP="005451E6">
      <w:pPr>
        <w:ind w:firstLine="709"/>
      </w:pPr>
      <w:r w:rsidRPr="005451E6">
        <w:t>Полиферментные препараты</w:t>
      </w:r>
      <w:r w:rsidR="005451E6">
        <w:t xml:space="preserve"> (</w:t>
      </w:r>
      <w:r w:rsidRPr="005451E6">
        <w:t>так как нарушено переваривание пищи</w:t>
      </w:r>
      <w:r w:rsidR="005451E6" w:rsidRPr="005451E6">
        <w:t xml:space="preserve">): </w:t>
      </w:r>
      <w:r w:rsidRPr="005451E6">
        <w:t>фестал, дигестал, панзинорм, панкреатин, абомин, мезим-форте</w:t>
      </w:r>
      <w:r w:rsidR="005451E6" w:rsidRPr="005451E6">
        <w:t>.</w:t>
      </w:r>
    </w:p>
    <w:p w:rsidR="005451E6" w:rsidRDefault="003D1492" w:rsidP="005451E6">
      <w:pPr>
        <w:ind w:firstLine="709"/>
      </w:pPr>
      <w:r w:rsidRPr="005451E6">
        <w:t>Препараты, улучшающие микроциркуляцию желудка</w:t>
      </w:r>
      <w:r w:rsidR="005451E6" w:rsidRPr="005451E6">
        <w:t xml:space="preserve">: </w:t>
      </w:r>
      <w:r w:rsidRPr="005451E6">
        <w:t>солкосерил</w:t>
      </w:r>
      <w:r w:rsidR="005451E6">
        <w:t xml:space="preserve"> (</w:t>
      </w:r>
      <w:r w:rsidRPr="005451E6">
        <w:t>2 мл 1 раз в день</w:t>
      </w:r>
      <w:r w:rsidR="005451E6" w:rsidRPr="005451E6">
        <w:t xml:space="preserve"> - </w:t>
      </w:r>
      <w:r w:rsidRPr="005451E6">
        <w:t>15</w:t>
      </w:r>
      <w:r w:rsidR="005451E6" w:rsidRPr="005451E6">
        <w:t xml:space="preserve"> - </w:t>
      </w:r>
      <w:r w:rsidRPr="005451E6">
        <w:t>20 иньъекций на курс</w:t>
      </w:r>
      <w:r w:rsidR="005451E6" w:rsidRPr="005451E6">
        <w:t>),</w:t>
      </w:r>
      <w:r w:rsidRPr="005451E6">
        <w:t xml:space="preserve"> анаболики</w:t>
      </w:r>
      <w:r w:rsidR="005451E6">
        <w:t xml:space="preserve"> (</w:t>
      </w:r>
      <w:r w:rsidRPr="005451E6">
        <w:t>ретаболил</w:t>
      </w:r>
      <w:r w:rsidR="005451E6" w:rsidRPr="005451E6">
        <w:t xml:space="preserve">) - </w:t>
      </w:r>
      <w:r w:rsidRPr="005451E6">
        <w:t>1 раз в неделю, нерабол</w:t>
      </w:r>
      <w:r w:rsidR="005451E6" w:rsidRPr="005451E6">
        <w:t>.</w:t>
      </w:r>
    </w:p>
    <w:p w:rsidR="005451E6" w:rsidRDefault="003D1492" w:rsidP="005451E6">
      <w:pPr>
        <w:ind w:firstLine="709"/>
      </w:pPr>
      <w:r w:rsidRPr="005451E6">
        <w:t>При гастрите типа А наблюдается атрофия, часто наблюдается отсутствие внутреннего фактора Кастла, поэтому у этих больных может развиваться В</w:t>
      </w:r>
      <w:r w:rsidRPr="005451E6">
        <w:rPr>
          <w:vertAlign w:val="subscript"/>
        </w:rPr>
        <w:t>12</w:t>
      </w:r>
      <w:r w:rsidRPr="005451E6">
        <w:t>-дефицитная анемия</w:t>
      </w:r>
      <w:r w:rsidR="005451E6" w:rsidRPr="005451E6">
        <w:t xml:space="preserve">. </w:t>
      </w:r>
      <w:r w:rsidRPr="005451E6">
        <w:t>Витамин В</w:t>
      </w:r>
      <w:r w:rsidRPr="005451E6">
        <w:rPr>
          <w:vertAlign w:val="subscript"/>
        </w:rPr>
        <w:t>12</w:t>
      </w:r>
      <w:r w:rsidR="005451E6" w:rsidRPr="005451E6">
        <w:t xml:space="preserve"> </w:t>
      </w:r>
      <w:r w:rsidRPr="005451E6">
        <w:t>200 мкг внутримышечно 10 дней или 100 мкг 2 раза в неделю</w:t>
      </w:r>
      <w:r w:rsidR="005451E6" w:rsidRPr="005451E6">
        <w:t>.</w:t>
      </w:r>
    </w:p>
    <w:p w:rsidR="005451E6" w:rsidRDefault="003D1492" w:rsidP="005451E6">
      <w:pPr>
        <w:ind w:firstLine="709"/>
      </w:pPr>
      <w:r w:rsidRPr="005451E6">
        <w:t>В 1983 году Маршал и Митчел открыли микроб</w:t>
      </w:r>
      <w:r w:rsidR="005451E6" w:rsidRPr="005451E6">
        <w:t xml:space="preserve"> - </w:t>
      </w:r>
      <w:r w:rsidRPr="005451E6">
        <w:rPr>
          <w:lang w:val="en-US"/>
        </w:rPr>
        <w:t>Helicobacter</w:t>
      </w:r>
      <w:r w:rsidRPr="005451E6">
        <w:t xml:space="preserve"> </w:t>
      </w:r>
      <w:r w:rsidRPr="005451E6">
        <w:rPr>
          <w:lang w:val="en-US"/>
        </w:rPr>
        <w:t>pylori</w:t>
      </w:r>
      <w:r w:rsidR="005451E6" w:rsidRPr="005451E6">
        <w:t xml:space="preserve">. </w:t>
      </w:r>
      <w:r w:rsidRPr="005451E6">
        <w:t>В 100% встречается при гастрите типа В, в антральном</w:t>
      </w:r>
      <w:r w:rsidR="005451E6">
        <w:t xml:space="preserve"> (</w:t>
      </w:r>
      <w:r w:rsidRPr="005451E6">
        <w:t>выходном</w:t>
      </w:r>
      <w:r w:rsidR="005451E6" w:rsidRPr="005451E6">
        <w:t xml:space="preserve">) </w:t>
      </w:r>
      <w:r w:rsidRPr="005451E6">
        <w:t>отделе желудка</w:t>
      </w:r>
      <w:r w:rsidR="005451E6" w:rsidRPr="005451E6">
        <w:t xml:space="preserve">. </w:t>
      </w:r>
      <w:r w:rsidRPr="005451E6">
        <w:t>Назначают де-нол</w:t>
      </w:r>
      <w:r w:rsidR="005451E6" w:rsidRPr="005451E6">
        <w:t xml:space="preserve">. </w:t>
      </w:r>
      <w:r w:rsidRPr="005451E6">
        <w:t>Де-нол сочетается с молоко и антацидами</w:t>
      </w:r>
      <w:r w:rsidR="005451E6" w:rsidRPr="005451E6">
        <w:t xml:space="preserve">. </w:t>
      </w:r>
      <w:r w:rsidRPr="005451E6">
        <w:t>Клиника более выражена, эрозивный антральный гастрит</w:t>
      </w:r>
      <w:r w:rsidR="005451E6" w:rsidRPr="005451E6">
        <w:t xml:space="preserve"> - </w:t>
      </w:r>
      <w:r w:rsidRPr="005451E6">
        <w:t>двойной стандарт или тройной стандарт</w:t>
      </w:r>
      <w:r w:rsidR="005451E6" w:rsidRPr="005451E6">
        <w:t xml:space="preserve">. </w:t>
      </w:r>
      <w:r w:rsidRPr="005451E6">
        <w:t>Эти стандарты назначаются при гастите В и язвенной болезни</w:t>
      </w:r>
      <w:r w:rsidR="005451E6" w:rsidRPr="005451E6">
        <w:t>.</w:t>
      </w:r>
    </w:p>
    <w:p w:rsidR="005451E6" w:rsidRDefault="003D1492" w:rsidP="005451E6">
      <w:pPr>
        <w:ind w:firstLine="709"/>
      </w:pPr>
      <w:r w:rsidRPr="005451E6">
        <w:t>ЛЕЧЕНИЕ ЯЗВЕННОЙ БОЛЕЗНИ</w:t>
      </w:r>
      <w:r w:rsidR="005451E6" w:rsidRPr="005451E6">
        <w:t>.</w:t>
      </w:r>
    </w:p>
    <w:p w:rsidR="005451E6" w:rsidRDefault="003D1492" w:rsidP="005451E6">
      <w:pPr>
        <w:ind w:firstLine="709"/>
      </w:pPr>
      <w:r w:rsidRPr="005451E6">
        <w:t>Монотерапия</w:t>
      </w:r>
      <w:r w:rsidR="005451E6" w:rsidRPr="005451E6">
        <w:t xml:space="preserve"> - </w:t>
      </w:r>
      <w:r w:rsidRPr="005451E6">
        <w:t>1 раз в сутки на ночь</w:t>
      </w:r>
      <w:r w:rsidR="005451E6" w:rsidRPr="005451E6">
        <w:t xml:space="preserve">. </w:t>
      </w:r>
      <w:r w:rsidRPr="005451E6">
        <w:t>Стихание за несколько дней</w:t>
      </w:r>
      <w:r w:rsidR="005451E6" w:rsidRPr="005451E6">
        <w:t xml:space="preserve"> - </w:t>
      </w:r>
      <w:r w:rsidRPr="005451E6">
        <w:t>амбулаторное лечение</w:t>
      </w:r>
      <w:r w:rsidR="005451E6" w:rsidRPr="005451E6">
        <w:t>.</w:t>
      </w:r>
    </w:p>
    <w:p w:rsidR="005451E6" w:rsidRDefault="003D1492" w:rsidP="005451E6">
      <w:pPr>
        <w:ind w:firstLine="709"/>
      </w:pPr>
      <w:r w:rsidRPr="005451E6">
        <w:t>Больной может работать и амбулаторно лечится</w:t>
      </w:r>
      <w:r w:rsidR="005451E6">
        <w:t xml:space="preserve"> (</w:t>
      </w:r>
      <w:r w:rsidRPr="005451E6">
        <w:t>1-2 раза в год</w:t>
      </w:r>
      <w:r w:rsidR="005451E6" w:rsidRPr="005451E6">
        <w:t xml:space="preserve"> - </w:t>
      </w:r>
      <w:r w:rsidRPr="005451E6">
        <w:t>обострение</w:t>
      </w:r>
      <w:r w:rsidR="005451E6" w:rsidRPr="005451E6">
        <w:t xml:space="preserve">). </w:t>
      </w:r>
      <w:r w:rsidRPr="005451E6">
        <w:t>При медиогастральных язвах и язвах желудка</w:t>
      </w:r>
      <w:r w:rsidR="005451E6" w:rsidRPr="005451E6">
        <w:t xml:space="preserve"> </w:t>
      </w:r>
      <w:r w:rsidRPr="005451E6">
        <w:t>необходимо делать фиброгастроскопию, динамическое наблюдение, множественные биопсии из краев язвы, исследование желудочного содержимого</w:t>
      </w:r>
      <w:r w:rsidR="005451E6">
        <w:t xml:space="preserve"> (</w:t>
      </w:r>
      <w:r w:rsidRPr="005451E6">
        <w:t>нет язвы без повышения кислотности</w:t>
      </w:r>
      <w:r w:rsidR="005451E6" w:rsidRPr="005451E6">
        <w:t>).</w:t>
      </w:r>
    </w:p>
    <w:p w:rsidR="005451E6" w:rsidRDefault="003D1492" w:rsidP="005451E6">
      <w:pPr>
        <w:ind w:firstLine="709"/>
      </w:pPr>
      <w:r w:rsidRPr="005451E6">
        <w:t>Базисные средства</w:t>
      </w:r>
      <w:r w:rsidR="005451E6">
        <w:t xml:space="preserve"> (</w:t>
      </w:r>
      <w:r w:rsidRPr="005451E6">
        <w:t>3 группы</w:t>
      </w:r>
      <w:r w:rsidR="005451E6" w:rsidRPr="005451E6">
        <w:t>)</w:t>
      </w:r>
    </w:p>
    <w:p w:rsidR="00C92814" w:rsidRPr="005451E6" w:rsidRDefault="003D1492" w:rsidP="005451E6">
      <w:pPr>
        <w:ind w:firstLine="709"/>
      </w:pPr>
      <w:r w:rsidRPr="005451E6">
        <w:t>Антисекреторные препараты</w:t>
      </w:r>
    </w:p>
    <w:p w:rsidR="00C92814" w:rsidRPr="005451E6" w:rsidRDefault="003D1492" w:rsidP="005451E6">
      <w:pPr>
        <w:ind w:firstLine="709"/>
      </w:pPr>
      <w:r w:rsidRPr="005451E6">
        <w:t>Пленкообразующие препараты</w:t>
      </w:r>
    </w:p>
    <w:p w:rsidR="005451E6" w:rsidRPr="005451E6" w:rsidRDefault="003D1492" w:rsidP="005451E6">
      <w:pPr>
        <w:ind w:firstLine="709"/>
      </w:pPr>
      <w:r w:rsidRPr="005451E6">
        <w:t>Цитопротективные препараты</w:t>
      </w:r>
    </w:p>
    <w:p w:rsidR="005451E6" w:rsidRDefault="003D1492" w:rsidP="005451E6">
      <w:pPr>
        <w:ind w:firstLine="709"/>
      </w:pPr>
      <w:r w:rsidRPr="005451E6">
        <w:t>Антисекреторные препараты</w:t>
      </w:r>
      <w:r w:rsidR="005451E6" w:rsidRPr="005451E6">
        <w:t>.</w:t>
      </w:r>
    </w:p>
    <w:p w:rsidR="00C92814" w:rsidRPr="005451E6" w:rsidRDefault="003D1492" w:rsidP="005451E6">
      <w:pPr>
        <w:ind w:firstLine="709"/>
      </w:pPr>
      <w:r w:rsidRPr="005451E6">
        <w:t>блокаторы Н</w:t>
      </w:r>
      <w:r w:rsidRPr="005451E6">
        <w:rPr>
          <w:vertAlign w:val="subscript"/>
        </w:rPr>
        <w:t>2</w:t>
      </w:r>
      <w:r w:rsidRPr="005451E6">
        <w:t>-гистаминорецепторов</w:t>
      </w:r>
    </w:p>
    <w:p w:rsidR="005451E6" w:rsidRDefault="003D1492" w:rsidP="005451E6">
      <w:pPr>
        <w:ind w:firstLine="709"/>
      </w:pPr>
      <w:r w:rsidRPr="005451E6">
        <w:t>омепразол</w:t>
      </w:r>
      <w:r w:rsidR="005451E6">
        <w:t xml:space="preserve"> (</w:t>
      </w:r>
      <w:r w:rsidRPr="005451E6">
        <w:t>блокаторы протонной помпы</w:t>
      </w:r>
      <w:r w:rsidR="005451E6" w:rsidRPr="005451E6">
        <w:t>)</w:t>
      </w:r>
    </w:p>
    <w:p w:rsidR="005451E6" w:rsidRDefault="003D1492" w:rsidP="005451E6">
      <w:pPr>
        <w:ind w:firstLine="709"/>
      </w:pPr>
      <w:r w:rsidRPr="005451E6">
        <w:t>селективные холинолитики</w:t>
      </w:r>
      <w:r w:rsidR="005451E6">
        <w:t xml:space="preserve"> (</w:t>
      </w:r>
      <w:r w:rsidRPr="005451E6">
        <w:t>М</w:t>
      </w:r>
      <w:r w:rsidRPr="005451E6">
        <w:rPr>
          <w:vertAlign w:val="subscript"/>
        </w:rPr>
        <w:t>1</w:t>
      </w:r>
      <w:r w:rsidRPr="005451E6">
        <w:t xml:space="preserve"> холинолитики</w:t>
      </w:r>
      <w:r w:rsidR="005451E6" w:rsidRPr="005451E6">
        <w:t xml:space="preserve">) - </w:t>
      </w:r>
      <w:r w:rsidRPr="005451E6">
        <w:t>при медиогастральных язвах</w:t>
      </w:r>
      <w:r w:rsidR="005451E6" w:rsidRPr="005451E6">
        <w:t xml:space="preserve">. </w:t>
      </w:r>
      <w:r w:rsidRPr="005451E6">
        <w:t>Гастроцепин</w:t>
      </w:r>
      <w:r w:rsidR="005451E6">
        <w:t xml:space="preserve"> (</w:t>
      </w:r>
      <w:r w:rsidRPr="005451E6">
        <w:t>пирензипин</w:t>
      </w:r>
      <w:r w:rsidR="005451E6" w:rsidRPr="005451E6">
        <w:t xml:space="preserve">) </w:t>
      </w:r>
      <w:r w:rsidRPr="005451E6">
        <w:t>25 мг</w:t>
      </w:r>
      <w:r w:rsidR="005451E6" w:rsidRPr="005451E6">
        <w:t xml:space="preserve"> - </w:t>
      </w:r>
      <w:r w:rsidRPr="005451E6">
        <w:t>по 1 таблетке 2 раза в день</w:t>
      </w:r>
      <w:r w:rsidR="005451E6" w:rsidRPr="005451E6">
        <w:t xml:space="preserve">. </w:t>
      </w:r>
      <w:r w:rsidRPr="005451E6">
        <w:t>Курс</w:t>
      </w:r>
      <w:r w:rsidR="005451E6" w:rsidRPr="005451E6">
        <w:t xml:space="preserve"> - </w:t>
      </w:r>
      <w:r w:rsidRPr="005451E6">
        <w:t>4-6 недель</w:t>
      </w:r>
      <w:r w:rsidR="005451E6" w:rsidRPr="005451E6">
        <w:t>.</w:t>
      </w:r>
    </w:p>
    <w:p w:rsidR="005451E6" w:rsidRDefault="003D1492" w:rsidP="005451E6">
      <w:pPr>
        <w:ind w:firstLine="709"/>
      </w:pPr>
      <w:r w:rsidRPr="005451E6">
        <w:t>Пленкообразующие препараты</w:t>
      </w:r>
      <w:r w:rsidR="005451E6" w:rsidRPr="005451E6">
        <w:t>:</w:t>
      </w:r>
    </w:p>
    <w:p w:rsidR="005451E6" w:rsidRDefault="003D1492" w:rsidP="005451E6">
      <w:pPr>
        <w:ind w:firstLine="709"/>
      </w:pPr>
      <w:r w:rsidRPr="005451E6">
        <w:t>сукральфат</w:t>
      </w:r>
      <w:r w:rsidR="005451E6">
        <w:t xml:space="preserve"> (</w:t>
      </w:r>
      <w:r w:rsidRPr="005451E6">
        <w:t>вентер</w:t>
      </w:r>
      <w:r w:rsidR="005451E6" w:rsidRPr="005451E6">
        <w:t>)</w:t>
      </w:r>
    </w:p>
    <w:p w:rsidR="005451E6" w:rsidRDefault="003D1492" w:rsidP="005451E6">
      <w:pPr>
        <w:ind w:firstLine="709"/>
      </w:pPr>
      <w:r w:rsidRPr="005451E6">
        <w:t>де-нол</w:t>
      </w:r>
    </w:p>
    <w:p w:rsidR="005451E6" w:rsidRDefault="003D1492" w:rsidP="005451E6">
      <w:pPr>
        <w:ind w:firstLine="709"/>
      </w:pPr>
      <w:r w:rsidRPr="005451E6">
        <w:t>Содержат металлы</w:t>
      </w:r>
      <w:r w:rsidR="005451E6">
        <w:t xml:space="preserve"> (</w:t>
      </w:r>
      <w:r w:rsidRPr="005451E6">
        <w:t>аллюминий, висмут</w:t>
      </w:r>
      <w:r w:rsidR="005451E6" w:rsidRPr="005451E6">
        <w:t>),</w:t>
      </w:r>
      <w:r w:rsidRPr="005451E6">
        <w:t xml:space="preserve"> образуют защитную пленку</w:t>
      </w:r>
      <w:r w:rsidR="005451E6" w:rsidRPr="005451E6">
        <w:t xml:space="preserve">. </w:t>
      </w:r>
      <w:r w:rsidRPr="005451E6">
        <w:t>Сукральфат стимулирует выделение бикарбонатов, слизи, активирует заживление, рубцевание язвы</w:t>
      </w:r>
      <w:r w:rsidR="005451E6" w:rsidRPr="005451E6">
        <w:t xml:space="preserve">. </w:t>
      </w:r>
      <w:r w:rsidRPr="005451E6">
        <w:t>По 1 г 4 раза в день до еды и на ночь</w:t>
      </w:r>
      <w:r w:rsidR="005451E6" w:rsidRPr="005451E6">
        <w:t xml:space="preserve">. </w:t>
      </w:r>
      <w:r w:rsidRPr="005451E6">
        <w:t>Сукральфат</w:t>
      </w:r>
      <w:r w:rsidR="005451E6">
        <w:t xml:space="preserve"> (</w:t>
      </w:r>
      <w:r w:rsidRPr="005451E6">
        <w:t>вентер</w:t>
      </w:r>
      <w:r w:rsidR="005451E6" w:rsidRPr="005451E6">
        <w:t xml:space="preserve">) </w:t>
      </w:r>
      <w:r w:rsidRPr="005451E6">
        <w:t>не обладает противорецидивным эффектом</w:t>
      </w:r>
      <w:r w:rsidR="005451E6" w:rsidRPr="005451E6">
        <w:t>.</w:t>
      </w:r>
    </w:p>
    <w:p w:rsidR="005451E6" w:rsidRDefault="003D1492" w:rsidP="005451E6">
      <w:pPr>
        <w:ind w:firstLine="709"/>
      </w:pPr>
      <w:r w:rsidRPr="005451E6">
        <w:t>Цитопротекторы</w:t>
      </w:r>
      <w:r w:rsidR="005451E6" w:rsidRPr="005451E6">
        <w:t xml:space="preserve">. </w:t>
      </w:r>
      <w:r w:rsidRPr="005451E6">
        <w:t>Цитопротективный действие обладают синтетические простогландины группы Е</w:t>
      </w:r>
      <w:r w:rsidRPr="005451E6">
        <w:rPr>
          <w:vertAlign w:val="subscript"/>
        </w:rPr>
        <w:t>2</w:t>
      </w:r>
      <w:r w:rsidR="005451E6" w:rsidRPr="005451E6">
        <w:t>:</w:t>
      </w:r>
    </w:p>
    <w:p w:rsidR="00C92814" w:rsidRPr="005451E6" w:rsidRDefault="003D1492" w:rsidP="005451E6">
      <w:pPr>
        <w:ind w:firstLine="709"/>
      </w:pPr>
      <w:r w:rsidRPr="005451E6">
        <w:t>абупростил</w:t>
      </w:r>
    </w:p>
    <w:p w:rsidR="00C92814" w:rsidRPr="005451E6" w:rsidRDefault="003D1492" w:rsidP="005451E6">
      <w:pPr>
        <w:ind w:firstLine="709"/>
      </w:pPr>
      <w:r w:rsidRPr="005451E6">
        <w:t>энпростил</w:t>
      </w:r>
    </w:p>
    <w:p w:rsidR="00C92814" w:rsidRPr="005451E6" w:rsidRDefault="003D1492" w:rsidP="005451E6">
      <w:pPr>
        <w:ind w:firstLine="709"/>
      </w:pPr>
      <w:r w:rsidRPr="005451E6">
        <w:t>лизопростил</w:t>
      </w:r>
    </w:p>
    <w:p w:rsidR="005451E6" w:rsidRDefault="003D1492" w:rsidP="005451E6">
      <w:pPr>
        <w:ind w:firstLine="709"/>
      </w:pPr>
      <w:r w:rsidRPr="005451E6">
        <w:t>Эти препараты повышают устойчивость слизистой желудка, репарацию слизистой, немного снижают секрецию</w:t>
      </w:r>
      <w:r w:rsidR="005451E6" w:rsidRPr="005451E6">
        <w:t xml:space="preserve">. </w:t>
      </w:r>
      <w:r w:rsidRPr="005451E6">
        <w:t>По 200 мкг 4 раза в сутки</w:t>
      </w:r>
      <w:r w:rsidR="005451E6" w:rsidRPr="005451E6">
        <w:t xml:space="preserve">. </w:t>
      </w:r>
      <w:r w:rsidRPr="005451E6">
        <w:t>Курс 4-6 недель</w:t>
      </w:r>
      <w:r w:rsidR="005451E6" w:rsidRPr="005451E6">
        <w:t xml:space="preserve">. </w:t>
      </w:r>
      <w:r w:rsidRPr="005451E6">
        <w:t>Побочные действия</w:t>
      </w:r>
      <w:r w:rsidR="005451E6" w:rsidRPr="005451E6">
        <w:t xml:space="preserve">: </w:t>
      </w:r>
      <w:r w:rsidRPr="005451E6">
        <w:t>диарея, головокружение, головные боли, боли в животе</w:t>
      </w:r>
      <w:r w:rsidR="005451E6" w:rsidRPr="005451E6">
        <w:t xml:space="preserve">. </w:t>
      </w:r>
      <w:r w:rsidRPr="005451E6">
        <w:t>Для снятия болей используют холилитики</w:t>
      </w:r>
      <w:r w:rsidR="005451E6" w:rsidRPr="005451E6">
        <w:t xml:space="preserve"> - </w:t>
      </w:r>
      <w:r w:rsidRPr="005451E6">
        <w:t>платифиллин 0</w:t>
      </w:r>
      <w:r w:rsidR="005451E6">
        <w:t>.2</w:t>
      </w:r>
      <w:r w:rsidRPr="005451E6">
        <w:t>% 1 мл подкожно</w:t>
      </w:r>
      <w:r w:rsidR="005451E6" w:rsidRPr="005451E6">
        <w:t xml:space="preserve">. </w:t>
      </w:r>
      <w:r w:rsidRPr="005451E6">
        <w:t>Иногда используется беладонна</w:t>
      </w:r>
      <w:r w:rsidR="005451E6">
        <w:t xml:space="preserve"> (</w:t>
      </w:r>
      <w:r w:rsidRPr="005451E6">
        <w:t>у женщин с климаксом и язвенной болезнью</w:t>
      </w:r>
      <w:r w:rsidR="005451E6" w:rsidRPr="005451E6">
        <w:t xml:space="preserve">) - </w:t>
      </w:r>
      <w:r w:rsidRPr="005451E6">
        <w:t>беллаоид, беллоспон</w:t>
      </w:r>
      <w:r w:rsidR="005451E6" w:rsidRPr="005451E6">
        <w:t xml:space="preserve">. </w:t>
      </w:r>
      <w:r w:rsidRPr="005451E6">
        <w:t>Спазмолитики</w:t>
      </w:r>
      <w:r w:rsidR="005451E6" w:rsidRPr="005451E6">
        <w:t xml:space="preserve"> - </w:t>
      </w:r>
      <w:r w:rsidRPr="005451E6">
        <w:t>но-шпа, папаверин</w:t>
      </w:r>
      <w:r w:rsidR="005451E6" w:rsidRPr="005451E6">
        <w:t>.</w:t>
      </w:r>
    </w:p>
    <w:p w:rsidR="005451E6" w:rsidRDefault="003D1492" w:rsidP="005451E6">
      <w:pPr>
        <w:ind w:firstLine="709"/>
      </w:pPr>
      <w:r w:rsidRPr="005451E6">
        <w:t>При резистентности к проводимой терапии используются нетрадиционные средства</w:t>
      </w:r>
      <w:r w:rsidR="005451E6" w:rsidRPr="005451E6">
        <w:t>:</w:t>
      </w:r>
    </w:p>
    <w:p w:rsidR="005451E6" w:rsidRDefault="003D1492" w:rsidP="005451E6">
      <w:pPr>
        <w:ind w:firstLine="709"/>
      </w:pPr>
      <w:r w:rsidRPr="005451E6">
        <w:t>лечение покоем</w:t>
      </w:r>
      <w:r w:rsidR="005451E6">
        <w:t xml:space="preserve"> (</w:t>
      </w:r>
      <w:r w:rsidRPr="005451E6">
        <w:t>лежат в горизонтальном положении</w:t>
      </w:r>
      <w:r w:rsidR="005451E6" w:rsidRPr="005451E6">
        <w:t>)</w:t>
      </w:r>
    </w:p>
    <w:p w:rsidR="005451E6" w:rsidRPr="005451E6" w:rsidRDefault="003D1492" w:rsidP="005451E6">
      <w:pPr>
        <w:ind w:firstLine="709"/>
      </w:pPr>
      <w:r w:rsidRPr="005451E6">
        <w:t>иглорефлексотерапия</w:t>
      </w:r>
    </w:p>
    <w:p w:rsidR="00C92814" w:rsidRPr="005451E6" w:rsidRDefault="003D1492" w:rsidP="005451E6">
      <w:pPr>
        <w:ind w:firstLine="709"/>
      </w:pPr>
      <w:r w:rsidRPr="005451E6">
        <w:t>клей</w:t>
      </w:r>
      <w:r w:rsidR="005451E6">
        <w:t xml:space="preserve"> "</w:t>
      </w:r>
      <w:r w:rsidRPr="005451E6">
        <w:t>лиофузоль</w:t>
      </w:r>
      <w:r w:rsidR="005451E6">
        <w:t xml:space="preserve">" </w:t>
      </w:r>
      <w:r w:rsidRPr="005451E6">
        <w:t>на язву</w:t>
      </w:r>
    </w:p>
    <w:p w:rsidR="00C92814" w:rsidRPr="005451E6" w:rsidRDefault="003D1492" w:rsidP="005451E6">
      <w:pPr>
        <w:ind w:firstLine="709"/>
      </w:pPr>
      <w:r w:rsidRPr="005451E6">
        <w:t>обкалывание язвы гормональными препаратами</w:t>
      </w:r>
    </w:p>
    <w:p w:rsidR="00C92814" w:rsidRPr="005451E6" w:rsidRDefault="003D1492" w:rsidP="005451E6">
      <w:pPr>
        <w:ind w:firstLine="709"/>
      </w:pPr>
      <w:r w:rsidRPr="005451E6">
        <w:t>баротерапия</w:t>
      </w:r>
    </w:p>
    <w:p w:rsidR="005451E6" w:rsidRDefault="003D1492" w:rsidP="005451E6">
      <w:pPr>
        <w:ind w:firstLine="709"/>
      </w:pPr>
      <w:r w:rsidRPr="005451E6">
        <w:t>Лечение язвы проводят примерно 4-6 недель, омепразол назначают не более 2 недель</w:t>
      </w:r>
      <w:r w:rsidR="005451E6" w:rsidRPr="005451E6">
        <w:t xml:space="preserve">. </w:t>
      </w:r>
      <w:r w:rsidRPr="005451E6">
        <w:t>Противорецидивное лечение проводят с середины сентября</w:t>
      </w:r>
      <w:r w:rsidR="005451E6">
        <w:t xml:space="preserve"> (</w:t>
      </w:r>
      <w:r w:rsidRPr="005451E6">
        <w:t>4-5 недель</w:t>
      </w:r>
      <w:r w:rsidR="005451E6" w:rsidRPr="005451E6">
        <w:t xml:space="preserve">) </w:t>
      </w:r>
      <w:r w:rsidRPr="005451E6">
        <w:t>и с середины марта</w:t>
      </w:r>
      <w:r w:rsidR="005451E6" w:rsidRPr="005451E6">
        <w:t xml:space="preserve">. </w:t>
      </w:r>
      <w:r w:rsidRPr="005451E6">
        <w:t>Для противорецидивного лечения можно использовать 1 препарат</w:t>
      </w:r>
      <w:r w:rsidR="005451E6" w:rsidRPr="005451E6">
        <w:t xml:space="preserve">: </w:t>
      </w:r>
      <w:r w:rsidRPr="005451E6">
        <w:t>блокатор гистаминновых рецепторов</w:t>
      </w:r>
      <w:r w:rsidR="005451E6" w:rsidRPr="005451E6">
        <w:t xml:space="preserve">; </w:t>
      </w:r>
      <w:r w:rsidRPr="005451E6">
        <w:t>можно использовать метацин + викалин</w:t>
      </w:r>
      <w:r w:rsidR="005451E6" w:rsidRPr="005451E6">
        <w:t xml:space="preserve">. </w:t>
      </w:r>
      <w:r w:rsidRPr="005451E6">
        <w:t>Пролонгированное лечение показано</w:t>
      </w:r>
      <w:r w:rsidR="005451E6" w:rsidRPr="005451E6">
        <w:t>,</w:t>
      </w:r>
      <w:r w:rsidRPr="005451E6">
        <w:t xml:space="preserve"> если обострение язвы происходит 2-3 раза в году и есть факторы риска у больного</w:t>
      </w:r>
      <w:r w:rsidR="005451E6" w:rsidRPr="005451E6">
        <w:t>.</w:t>
      </w:r>
    </w:p>
    <w:p w:rsidR="005451E6" w:rsidRDefault="003D1492" w:rsidP="005451E6">
      <w:pPr>
        <w:ind w:firstLine="709"/>
      </w:pPr>
      <w:r w:rsidRPr="005451E6">
        <w:t>Минеральные воды показаны</w:t>
      </w:r>
      <w:r w:rsidR="005451E6" w:rsidRPr="005451E6">
        <w:t xml:space="preserve">: </w:t>
      </w:r>
      <w:r w:rsidRPr="005451E6">
        <w:t>северный кавказ</w:t>
      </w:r>
      <w:r w:rsidR="005451E6" w:rsidRPr="005451E6">
        <w:t xml:space="preserve"> - </w:t>
      </w:r>
      <w:r w:rsidRPr="005451E6">
        <w:t>Железноводск, Ессентуки</w:t>
      </w:r>
      <w:r w:rsidR="005451E6" w:rsidRPr="005451E6">
        <w:t xml:space="preserve"> - </w:t>
      </w:r>
      <w:r w:rsidRPr="005451E6">
        <w:t>4 при язвенной болезни с гиперсекрецией</w:t>
      </w:r>
      <w:r w:rsidR="005451E6" w:rsidRPr="005451E6">
        <w:t xml:space="preserve">. </w:t>
      </w:r>
      <w:r w:rsidRPr="005451E6">
        <w:t>При снижении секреции</w:t>
      </w:r>
      <w:r w:rsidR="005451E6" w:rsidRPr="005451E6">
        <w:t xml:space="preserve">: </w:t>
      </w:r>
      <w:r w:rsidRPr="005451E6">
        <w:t>боржоми, Ессентуки 4</w:t>
      </w:r>
      <w:r w:rsidR="005451E6" w:rsidRPr="005451E6">
        <w:t>.</w:t>
      </w:r>
    </w:p>
    <w:p w:rsidR="005451E6" w:rsidRDefault="003D1492" w:rsidP="005451E6">
      <w:pPr>
        <w:ind w:firstLine="709"/>
      </w:pPr>
      <w:r w:rsidRPr="005451E6">
        <w:t>Ессентуки</w:t>
      </w:r>
      <w:r w:rsidR="005451E6" w:rsidRPr="005451E6">
        <w:t xml:space="preserve"> - </w:t>
      </w:r>
      <w:r w:rsidRPr="005451E6">
        <w:t>17 показаны при язвенной болезни с пониженной секрецией</w:t>
      </w:r>
      <w:r w:rsidR="005451E6">
        <w:t xml:space="preserve"> (</w:t>
      </w:r>
      <w:r w:rsidRPr="005451E6">
        <w:t>4 недели</w:t>
      </w:r>
      <w:r w:rsidR="005451E6" w:rsidRPr="005451E6">
        <w:t xml:space="preserve">, </w:t>
      </w:r>
      <w:r w:rsidRPr="005451E6">
        <w:t>после чего назначают Ессентуки 4</w:t>
      </w:r>
      <w:r w:rsidR="005451E6" w:rsidRPr="005451E6">
        <w:t>).</w:t>
      </w:r>
    </w:p>
    <w:p w:rsidR="005451E6" w:rsidRDefault="003D1492" w:rsidP="005451E6">
      <w:pPr>
        <w:ind w:firstLine="709"/>
      </w:pPr>
      <w:r w:rsidRPr="005451E6">
        <w:t>Если кал на реакцию Грегерсена отрицательный, то</w:t>
      </w:r>
      <w:r w:rsidR="005451E6" w:rsidRPr="005451E6">
        <w:t xml:space="preserve"> </w:t>
      </w:r>
      <w:r w:rsidRPr="005451E6">
        <w:t>можно назначить озокерит и парафин</w:t>
      </w:r>
      <w:r w:rsidR="005451E6" w:rsidRPr="005451E6">
        <w:t>.</w:t>
      </w:r>
    </w:p>
    <w:p w:rsidR="005451E6" w:rsidRDefault="005451E6" w:rsidP="005451E6">
      <w:pPr>
        <w:ind w:firstLine="709"/>
      </w:pPr>
    </w:p>
    <w:p w:rsidR="00C92814" w:rsidRPr="005451E6" w:rsidRDefault="003D1492" w:rsidP="005451E6">
      <w:pPr>
        <w:ind w:firstLine="709"/>
      </w:pPr>
      <w:r w:rsidRPr="005451E6">
        <w:t>Применение блокаторов Н</w:t>
      </w:r>
      <w:r w:rsidRPr="005451E6">
        <w:rPr>
          <w:vertAlign w:val="subscript"/>
        </w:rPr>
        <w:t>2</w:t>
      </w:r>
      <w:r w:rsidRPr="005451E6">
        <w:t>-гистаминовых рецепторов и омепразола</w:t>
      </w:r>
      <w:r w:rsidR="005451E6" w:rsidRPr="005451E6">
        <w:t xml:space="preserve">. </w:t>
      </w:r>
    </w:p>
    <w:tbl>
      <w:tblPr>
        <w:tblW w:w="9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9"/>
        <w:gridCol w:w="2209"/>
        <w:gridCol w:w="2092"/>
        <w:gridCol w:w="1608"/>
        <w:gridCol w:w="1701"/>
      </w:tblGrid>
      <w:tr w:rsidR="00C92814" w:rsidRPr="005451E6" w:rsidTr="00955DD3">
        <w:trPr>
          <w:jc w:val="center"/>
        </w:trPr>
        <w:tc>
          <w:tcPr>
            <w:tcW w:w="0" w:type="auto"/>
            <w:shd w:val="clear" w:color="auto" w:fill="auto"/>
          </w:tcPr>
          <w:p w:rsidR="00C92814" w:rsidRPr="005451E6" w:rsidRDefault="003D1492" w:rsidP="005451E6">
            <w:pPr>
              <w:pStyle w:val="afb"/>
            </w:pPr>
            <w:r w:rsidRPr="005451E6">
              <w:t>Препарат</w:t>
            </w:r>
          </w:p>
        </w:tc>
        <w:tc>
          <w:tcPr>
            <w:tcW w:w="0" w:type="auto"/>
            <w:shd w:val="clear" w:color="auto" w:fill="auto"/>
          </w:tcPr>
          <w:p w:rsidR="00C92814" w:rsidRPr="005451E6" w:rsidRDefault="003D1492" w:rsidP="005451E6">
            <w:pPr>
              <w:pStyle w:val="afb"/>
            </w:pPr>
            <w:r w:rsidRPr="005451E6">
              <w:t>язва 12 п</w:t>
            </w:r>
            <w:r w:rsidR="005451E6" w:rsidRPr="005451E6">
              <w:t xml:space="preserve">. </w:t>
            </w:r>
            <w:r w:rsidRPr="005451E6">
              <w:t>к</w:t>
            </w:r>
            <w:r w:rsidR="005451E6" w:rsidRPr="005451E6">
              <w:t xml:space="preserve">. </w:t>
            </w:r>
            <w:r w:rsidRPr="005451E6">
              <w:t>заживление</w:t>
            </w:r>
          </w:p>
        </w:tc>
        <w:tc>
          <w:tcPr>
            <w:tcW w:w="2092" w:type="dxa"/>
            <w:shd w:val="clear" w:color="auto" w:fill="auto"/>
          </w:tcPr>
          <w:p w:rsidR="00C92814" w:rsidRPr="005451E6" w:rsidRDefault="003D1492" w:rsidP="005451E6">
            <w:pPr>
              <w:pStyle w:val="afb"/>
            </w:pPr>
            <w:r w:rsidRPr="005451E6">
              <w:t>язва 12 п</w:t>
            </w:r>
            <w:r w:rsidR="005451E6" w:rsidRPr="005451E6">
              <w:t xml:space="preserve">. </w:t>
            </w:r>
            <w:r w:rsidRPr="005451E6">
              <w:t>к</w:t>
            </w:r>
            <w:r w:rsidR="005451E6" w:rsidRPr="005451E6">
              <w:t xml:space="preserve">. </w:t>
            </w:r>
            <w:r w:rsidRPr="005451E6">
              <w:t>поддерживающия терапия</w:t>
            </w:r>
          </w:p>
        </w:tc>
        <w:tc>
          <w:tcPr>
            <w:tcW w:w="1608" w:type="dxa"/>
            <w:shd w:val="clear" w:color="auto" w:fill="auto"/>
          </w:tcPr>
          <w:p w:rsidR="00C92814" w:rsidRPr="005451E6" w:rsidRDefault="003D1492" w:rsidP="005451E6">
            <w:pPr>
              <w:pStyle w:val="afb"/>
            </w:pPr>
            <w:r w:rsidRPr="005451E6">
              <w:t>язва желудка</w:t>
            </w:r>
          </w:p>
        </w:tc>
        <w:tc>
          <w:tcPr>
            <w:tcW w:w="1701" w:type="dxa"/>
            <w:shd w:val="clear" w:color="auto" w:fill="auto"/>
          </w:tcPr>
          <w:p w:rsidR="00C92814" w:rsidRPr="005451E6" w:rsidRDefault="003D1492" w:rsidP="005451E6">
            <w:pPr>
              <w:pStyle w:val="afb"/>
            </w:pPr>
            <w:r w:rsidRPr="005451E6">
              <w:t>парентерально</w:t>
            </w:r>
          </w:p>
        </w:tc>
      </w:tr>
      <w:tr w:rsidR="00C92814" w:rsidRPr="005451E6" w:rsidTr="00955DD3">
        <w:trPr>
          <w:jc w:val="center"/>
        </w:trPr>
        <w:tc>
          <w:tcPr>
            <w:tcW w:w="0" w:type="auto"/>
            <w:shd w:val="clear" w:color="auto" w:fill="auto"/>
          </w:tcPr>
          <w:p w:rsidR="00C92814" w:rsidRPr="005451E6" w:rsidRDefault="003D1492" w:rsidP="005451E6">
            <w:pPr>
              <w:pStyle w:val="afb"/>
            </w:pPr>
            <w:r w:rsidRPr="005451E6">
              <w:t>циметидин</w:t>
            </w:r>
            <w:r w:rsidR="005451E6">
              <w:t xml:space="preserve"> (</w:t>
            </w:r>
            <w:r w:rsidRPr="005451E6">
              <w:t>200 мг</w:t>
            </w:r>
            <w:r w:rsidR="005451E6" w:rsidRPr="005451E6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C92814" w:rsidRPr="005451E6" w:rsidRDefault="003D1492" w:rsidP="005451E6">
            <w:pPr>
              <w:pStyle w:val="afb"/>
            </w:pPr>
            <w:r w:rsidRPr="005451E6">
              <w:t>300 мг 4 раза в сутки</w:t>
            </w:r>
          </w:p>
          <w:p w:rsidR="00C92814" w:rsidRPr="005451E6" w:rsidRDefault="003D1492" w:rsidP="005451E6">
            <w:pPr>
              <w:pStyle w:val="afb"/>
            </w:pPr>
            <w:r w:rsidRPr="005451E6">
              <w:t>400 мг 2 раза в сутки</w:t>
            </w:r>
          </w:p>
          <w:p w:rsidR="00C92814" w:rsidRPr="005451E6" w:rsidRDefault="003D1492" w:rsidP="005451E6">
            <w:pPr>
              <w:pStyle w:val="afb"/>
            </w:pPr>
            <w:r w:rsidRPr="005451E6">
              <w:t>800 мг на ночь</w:t>
            </w:r>
          </w:p>
        </w:tc>
        <w:tc>
          <w:tcPr>
            <w:tcW w:w="2092" w:type="dxa"/>
            <w:shd w:val="clear" w:color="auto" w:fill="auto"/>
          </w:tcPr>
          <w:p w:rsidR="00C92814" w:rsidRPr="005451E6" w:rsidRDefault="003D1492" w:rsidP="005451E6">
            <w:pPr>
              <w:pStyle w:val="afb"/>
            </w:pPr>
            <w:r w:rsidRPr="005451E6">
              <w:t>400 мг на ночь</w:t>
            </w:r>
          </w:p>
        </w:tc>
        <w:tc>
          <w:tcPr>
            <w:tcW w:w="1608" w:type="dxa"/>
            <w:shd w:val="clear" w:color="auto" w:fill="auto"/>
          </w:tcPr>
          <w:p w:rsidR="00C92814" w:rsidRPr="005451E6" w:rsidRDefault="003D1492" w:rsidP="005451E6">
            <w:pPr>
              <w:pStyle w:val="afb"/>
            </w:pPr>
            <w:r w:rsidRPr="005451E6">
              <w:t>300 мг 4 раза в сутки</w:t>
            </w:r>
          </w:p>
        </w:tc>
        <w:tc>
          <w:tcPr>
            <w:tcW w:w="1701" w:type="dxa"/>
            <w:shd w:val="clear" w:color="auto" w:fill="auto"/>
          </w:tcPr>
          <w:p w:rsidR="005451E6" w:rsidRDefault="003D1492" w:rsidP="005451E6">
            <w:pPr>
              <w:pStyle w:val="afb"/>
            </w:pPr>
            <w:r w:rsidRPr="005451E6">
              <w:t xml:space="preserve">300 мг каждые </w:t>
            </w:r>
          </w:p>
          <w:p w:rsidR="00C92814" w:rsidRPr="005451E6" w:rsidRDefault="003D1492" w:rsidP="005451E6">
            <w:pPr>
              <w:pStyle w:val="afb"/>
            </w:pPr>
            <w:r w:rsidRPr="005451E6">
              <w:t>6 часов</w:t>
            </w:r>
          </w:p>
        </w:tc>
      </w:tr>
      <w:tr w:rsidR="00C92814" w:rsidRPr="005451E6" w:rsidTr="00955DD3">
        <w:trPr>
          <w:jc w:val="center"/>
        </w:trPr>
        <w:tc>
          <w:tcPr>
            <w:tcW w:w="0" w:type="auto"/>
            <w:shd w:val="clear" w:color="auto" w:fill="auto"/>
          </w:tcPr>
          <w:p w:rsidR="00C92814" w:rsidRPr="005451E6" w:rsidRDefault="003D1492" w:rsidP="005451E6">
            <w:pPr>
              <w:pStyle w:val="afb"/>
            </w:pPr>
            <w:r w:rsidRPr="005451E6">
              <w:t>ранитидин</w:t>
            </w:r>
            <w:r w:rsidR="005451E6">
              <w:t xml:space="preserve"> (</w:t>
            </w:r>
            <w:r w:rsidRPr="005451E6">
              <w:t>150 мг</w:t>
            </w:r>
            <w:r w:rsidR="005451E6" w:rsidRPr="005451E6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C92814" w:rsidRPr="005451E6" w:rsidRDefault="003D1492" w:rsidP="005451E6">
            <w:pPr>
              <w:pStyle w:val="afb"/>
            </w:pPr>
            <w:r w:rsidRPr="005451E6">
              <w:t>150 мг 2 раза в сутки</w:t>
            </w:r>
          </w:p>
          <w:p w:rsidR="00C92814" w:rsidRPr="005451E6" w:rsidRDefault="003D1492" w:rsidP="005451E6">
            <w:pPr>
              <w:pStyle w:val="afb"/>
            </w:pPr>
            <w:r w:rsidRPr="005451E6">
              <w:t>300 мг на ночь</w:t>
            </w:r>
          </w:p>
        </w:tc>
        <w:tc>
          <w:tcPr>
            <w:tcW w:w="2092" w:type="dxa"/>
            <w:shd w:val="clear" w:color="auto" w:fill="auto"/>
          </w:tcPr>
          <w:p w:rsidR="00C92814" w:rsidRPr="005451E6" w:rsidRDefault="003D1492" w:rsidP="005451E6">
            <w:pPr>
              <w:pStyle w:val="afb"/>
            </w:pPr>
            <w:r w:rsidRPr="005451E6">
              <w:t>150 мг на ночь</w:t>
            </w:r>
          </w:p>
        </w:tc>
        <w:tc>
          <w:tcPr>
            <w:tcW w:w="1608" w:type="dxa"/>
            <w:shd w:val="clear" w:color="auto" w:fill="auto"/>
          </w:tcPr>
          <w:p w:rsidR="00C92814" w:rsidRPr="005451E6" w:rsidRDefault="003D1492" w:rsidP="005451E6">
            <w:pPr>
              <w:pStyle w:val="afb"/>
            </w:pPr>
            <w:r w:rsidRPr="005451E6">
              <w:t>150 мг на ночь</w:t>
            </w:r>
          </w:p>
        </w:tc>
        <w:tc>
          <w:tcPr>
            <w:tcW w:w="1701" w:type="dxa"/>
            <w:shd w:val="clear" w:color="auto" w:fill="auto"/>
          </w:tcPr>
          <w:p w:rsidR="005451E6" w:rsidRDefault="003D1492" w:rsidP="005451E6">
            <w:pPr>
              <w:pStyle w:val="afb"/>
            </w:pPr>
            <w:r w:rsidRPr="005451E6">
              <w:t xml:space="preserve">50 мг каждые </w:t>
            </w:r>
          </w:p>
          <w:p w:rsidR="00C92814" w:rsidRPr="005451E6" w:rsidRDefault="003D1492" w:rsidP="005451E6">
            <w:pPr>
              <w:pStyle w:val="afb"/>
            </w:pPr>
            <w:r w:rsidRPr="005451E6">
              <w:t>8 часов</w:t>
            </w:r>
          </w:p>
        </w:tc>
      </w:tr>
      <w:tr w:rsidR="00C92814" w:rsidRPr="005451E6" w:rsidTr="00955DD3">
        <w:trPr>
          <w:jc w:val="center"/>
        </w:trPr>
        <w:tc>
          <w:tcPr>
            <w:tcW w:w="0" w:type="auto"/>
            <w:shd w:val="clear" w:color="auto" w:fill="auto"/>
          </w:tcPr>
          <w:p w:rsidR="00C92814" w:rsidRPr="005451E6" w:rsidRDefault="003D1492" w:rsidP="005451E6">
            <w:pPr>
              <w:pStyle w:val="afb"/>
            </w:pPr>
            <w:r w:rsidRPr="005451E6">
              <w:t>раматидин</w:t>
            </w:r>
            <w:r w:rsidR="005451E6">
              <w:t xml:space="preserve"> (</w:t>
            </w:r>
            <w:r w:rsidRPr="005451E6">
              <w:t>150 мг</w:t>
            </w:r>
            <w:r w:rsidR="005451E6" w:rsidRPr="005451E6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C92814" w:rsidRPr="005451E6" w:rsidRDefault="003D1492" w:rsidP="005451E6">
            <w:pPr>
              <w:pStyle w:val="afb"/>
            </w:pPr>
            <w:r w:rsidRPr="005451E6">
              <w:t xml:space="preserve"> 40 мг на ночь</w:t>
            </w:r>
          </w:p>
        </w:tc>
        <w:tc>
          <w:tcPr>
            <w:tcW w:w="2092" w:type="dxa"/>
            <w:shd w:val="clear" w:color="auto" w:fill="auto"/>
          </w:tcPr>
          <w:p w:rsidR="00C92814" w:rsidRPr="005451E6" w:rsidRDefault="003D1492" w:rsidP="005451E6">
            <w:pPr>
              <w:pStyle w:val="afb"/>
            </w:pPr>
            <w:r w:rsidRPr="005451E6">
              <w:t>20 мг на ночь</w:t>
            </w:r>
          </w:p>
        </w:tc>
        <w:tc>
          <w:tcPr>
            <w:tcW w:w="1608" w:type="dxa"/>
            <w:shd w:val="clear" w:color="auto" w:fill="auto"/>
          </w:tcPr>
          <w:p w:rsidR="00C92814" w:rsidRPr="005451E6" w:rsidRDefault="003D1492" w:rsidP="005451E6">
            <w:pPr>
              <w:pStyle w:val="afb"/>
            </w:pPr>
            <w:r w:rsidRPr="005451E6">
              <w:t>40 мг на ночь</w:t>
            </w:r>
          </w:p>
        </w:tc>
        <w:tc>
          <w:tcPr>
            <w:tcW w:w="1701" w:type="dxa"/>
            <w:shd w:val="clear" w:color="auto" w:fill="auto"/>
          </w:tcPr>
          <w:p w:rsidR="005451E6" w:rsidRDefault="003D1492" w:rsidP="005451E6">
            <w:pPr>
              <w:pStyle w:val="afb"/>
            </w:pPr>
            <w:r w:rsidRPr="005451E6">
              <w:t xml:space="preserve">20 мг каждый </w:t>
            </w:r>
          </w:p>
          <w:p w:rsidR="00C92814" w:rsidRPr="005451E6" w:rsidRDefault="003D1492" w:rsidP="005451E6">
            <w:pPr>
              <w:pStyle w:val="afb"/>
            </w:pPr>
            <w:r w:rsidRPr="005451E6">
              <w:t>12 часов</w:t>
            </w:r>
          </w:p>
        </w:tc>
      </w:tr>
      <w:tr w:rsidR="00C92814" w:rsidRPr="005451E6" w:rsidTr="00955DD3">
        <w:trPr>
          <w:jc w:val="center"/>
        </w:trPr>
        <w:tc>
          <w:tcPr>
            <w:tcW w:w="0" w:type="auto"/>
            <w:shd w:val="clear" w:color="auto" w:fill="auto"/>
          </w:tcPr>
          <w:p w:rsidR="00C92814" w:rsidRPr="005451E6" w:rsidRDefault="003D1492" w:rsidP="005451E6">
            <w:pPr>
              <w:pStyle w:val="afb"/>
            </w:pPr>
            <w:r w:rsidRPr="005451E6">
              <w:t>омепразол</w:t>
            </w:r>
            <w:r w:rsidR="005451E6">
              <w:t xml:space="preserve"> (</w:t>
            </w:r>
            <w:r w:rsidRPr="005451E6">
              <w:t>20, 40 мг</w:t>
            </w:r>
            <w:r w:rsidR="005451E6" w:rsidRPr="005451E6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C92814" w:rsidRPr="005451E6" w:rsidRDefault="003D1492" w:rsidP="005451E6">
            <w:pPr>
              <w:pStyle w:val="afb"/>
            </w:pPr>
            <w:r w:rsidRPr="005451E6">
              <w:t xml:space="preserve"> 20 мг 1 раз в сутки</w:t>
            </w:r>
          </w:p>
        </w:tc>
        <w:tc>
          <w:tcPr>
            <w:tcW w:w="2092" w:type="dxa"/>
            <w:shd w:val="clear" w:color="auto" w:fill="auto"/>
          </w:tcPr>
          <w:p w:rsidR="00C92814" w:rsidRPr="005451E6" w:rsidRDefault="003D1492" w:rsidP="005451E6">
            <w:pPr>
              <w:pStyle w:val="afb"/>
            </w:pPr>
            <w:r w:rsidRPr="005451E6">
              <w:t>-</w:t>
            </w:r>
          </w:p>
        </w:tc>
        <w:tc>
          <w:tcPr>
            <w:tcW w:w="1608" w:type="dxa"/>
            <w:shd w:val="clear" w:color="auto" w:fill="auto"/>
          </w:tcPr>
          <w:p w:rsidR="00C92814" w:rsidRPr="005451E6" w:rsidRDefault="003D1492" w:rsidP="005451E6">
            <w:pPr>
              <w:pStyle w:val="afb"/>
            </w:pPr>
            <w:r w:rsidRPr="005451E6">
              <w:t>-</w:t>
            </w:r>
          </w:p>
        </w:tc>
        <w:tc>
          <w:tcPr>
            <w:tcW w:w="1701" w:type="dxa"/>
            <w:shd w:val="clear" w:color="auto" w:fill="auto"/>
          </w:tcPr>
          <w:p w:rsidR="00C92814" w:rsidRPr="005451E6" w:rsidRDefault="003D1492" w:rsidP="005451E6">
            <w:pPr>
              <w:pStyle w:val="afb"/>
            </w:pPr>
            <w:r w:rsidRPr="005451E6">
              <w:t>-</w:t>
            </w:r>
          </w:p>
        </w:tc>
      </w:tr>
      <w:tr w:rsidR="00C92814" w:rsidRPr="005451E6" w:rsidTr="00955DD3">
        <w:trPr>
          <w:jc w:val="center"/>
        </w:trPr>
        <w:tc>
          <w:tcPr>
            <w:tcW w:w="0" w:type="auto"/>
            <w:shd w:val="clear" w:color="auto" w:fill="auto"/>
          </w:tcPr>
          <w:p w:rsidR="00C92814" w:rsidRPr="005451E6" w:rsidRDefault="003D1492" w:rsidP="005451E6">
            <w:pPr>
              <w:pStyle w:val="afb"/>
            </w:pPr>
            <w:r w:rsidRPr="005451E6">
              <w:t>низатидин</w:t>
            </w:r>
          </w:p>
        </w:tc>
        <w:tc>
          <w:tcPr>
            <w:tcW w:w="0" w:type="auto"/>
            <w:shd w:val="clear" w:color="auto" w:fill="auto"/>
          </w:tcPr>
          <w:p w:rsidR="00C92814" w:rsidRPr="005451E6" w:rsidRDefault="003D1492" w:rsidP="005451E6">
            <w:pPr>
              <w:pStyle w:val="afb"/>
            </w:pPr>
            <w:r w:rsidRPr="005451E6">
              <w:t>300 мг на ночь, 150 мг 2 раза в сутки</w:t>
            </w:r>
          </w:p>
        </w:tc>
        <w:tc>
          <w:tcPr>
            <w:tcW w:w="2092" w:type="dxa"/>
            <w:shd w:val="clear" w:color="auto" w:fill="auto"/>
          </w:tcPr>
          <w:p w:rsidR="00C92814" w:rsidRPr="005451E6" w:rsidRDefault="003D1492" w:rsidP="005451E6">
            <w:pPr>
              <w:pStyle w:val="afb"/>
            </w:pPr>
            <w:r w:rsidRPr="005451E6">
              <w:t>150 мг на ночь</w:t>
            </w:r>
          </w:p>
        </w:tc>
        <w:tc>
          <w:tcPr>
            <w:tcW w:w="1608" w:type="dxa"/>
            <w:shd w:val="clear" w:color="auto" w:fill="auto"/>
          </w:tcPr>
          <w:p w:rsidR="00C92814" w:rsidRPr="005451E6" w:rsidRDefault="003D1492" w:rsidP="005451E6">
            <w:pPr>
              <w:pStyle w:val="afb"/>
            </w:pPr>
            <w:r w:rsidRPr="005451E6">
              <w:t>-</w:t>
            </w:r>
          </w:p>
        </w:tc>
        <w:tc>
          <w:tcPr>
            <w:tcW w:w="1701" w:type="dxa"/>
            <w:shd w:val="clear" w:color="auto" w:fill="auto"/>
          </w:tcPr>
          <w:p w:rsidR="00C92814" w:rsidRPr="005451E6" w:rsidRDefault="003D1492" w:rsidP="005451E6">
            <w:pPr>
              <w:pStyle w:val="afb"/>
            </w:pPr>
            <w:r w:rsidRPr="005451E6">
              <w:t>-</w:t>
            </w:r>
          </w:p>
        </w:tc>
      </w:tr>
    </w:tbl>
    <w:p w:rsidR="005451E6" w:rsidRPr="005451E6" w:rsidRDefault="005451E6" w:rsidP="005451E6">
      <w:pPr>
        <w:ind w:firstLine="709"/>
      </w:pPr>
    </w:p>
    <w:p w:rsidR="005451E6" w:rsidRDefault="003D1492" w:rsidP="005451E6">
      <w:pPr>
        <w:ind w:firstLine="709"/>
      </w:pPr>
      <w:r w:rsidRPr="005451E6">
        <w:t>При обнаружении Н</w:t>
      </w:r>
      <w:r w:rsidR="005451E6" w:rsidRPr="005451E6">
        <w:t xml:space="preserve">. </w:t>
      </w:r>
      <w:r w:rsidRPr="005451E6">
        <w:rPr>
          <w:lang w:val="en-US"/>
        </w:rPr>
        <w:t>pylori</w:t>
      </w:r>
      <w:r w:rsidR="005451E6" w:rsidRPr="005451E6">
        <w:t>:</w:t>
      </w:r>
    </w:p>
    <w:p w:rsidR="00C92814" w:rsidRPr="005451E6" w:rsidRDefault="003D1492" w:rsidP="005451E6">
      <w:pPr>
        <w:ind w:firstLine="709"/>
      </w:pPr>
      <w:r w:rsidRPr="005451E6">
        <w:t>Де-нол 120 мг 4 раза в день за 30 минут до еды, 28 дней</w:t>
      </w:r>
    </w:p>
    <w:p w:rsidR="005451E6" w:rsidRDefault="003D1492" w:rsidP="005451E6">
      <w:pPr>
        <w:ind w:firstLine="709"/>
      </w:pPr>
      <w:r w:rsidRPr="005451E6">
        <w:t>Двойной стандарт</w:t>
      </w:r>
      <w:r w:rsidR="005451E6" w:rsidRPr="005451E6">
        <w:t>:</w:t>
      </w:r>
    </w:p>
    <w:p w:rsidR="00C92814" w:rsidRPr="005451E6" w:rsidRDefault="003D1492" w:rsidP="005451E6">
      <w:pPr>
        <w:ind w:firstLine="709"/>
      </w:pPr>
      <w:r w:rsidRPr="005451E6">
        <w:t>де-нол</w:t>
      </w:r>
    </w:p>
    <w:p w:rsidR="005451E6" w:rsidRDefault="003D1492" w:rsidP="005451E6">
      <w:pPr>
        <w:ind w:firstLine="709"/>
      </w:pPr>
      <w:r w:rsidRPr="005451E6">
        <w:t>метронидазол 200 мг 4 раза в сутки</w:t>
      </w:r>
      <w:r w:rsidR="005451E6">
        <w:t xml:space="preserve"> (</w:t>
      </w:r>
      <w:r w:rsidRPr="005451E6">
        <w:t>тинидазол 500 мг 2 раза утром и на ночь в течение 10 дней</w:t>
      </w:r>
      <w:r w:rsidR="005451E6" w:rsidRPr="005451E6">
        <w:t>)</w:t>
      </w:r>
    </w:p>
    <w:p w:rsidR="005451E6" w:rsidRDefault="003D1492" w:rsidP="005451E6">
      <w:pPr>
        <w:ind w:firstLine="709"/>
      </w:pPr>
      <w:r w:rsidRPr="005451E6">
        <w:t>Тройной стандарт</w:t>
      </w:r>
      <w:r w:rsidR="005451E6" w:rsidRPr="005451E6">
        <w:t>:</w:t>
      </w:r>
    </w:p>
    <w:p w:rsidR="00C92814" w:rsidRPr="005451E6" w:rsidRDefault="003D1492" w:rsidP="005451E6">
      <w:pPr>
        <w:ind w:firstLine="709"/>
      </w:pPr>
      <w:r w:rsidRPr="005451E6">
        <w:t>де-нол</w:t>
      </w:r>
    </w:p>
    <w:p w:rsidR="005451E6" w:rsidRDefault="003D1492" w:rsidP="005451E6">
      <w:pPr>
        <w:ind w:firstLine="709"/>
      </w:pPr>
      <w:r w:rsidRPr="005451E6">
        <w:t>трихопол</w:t>
      </w:r>
      <w:r w:rsidR="005451E6">
        <w:t xml:space="preserve"> (</w:t>
      </w:r>
      <w:r w:rsidRPr="005451E6">
        <w:t>или фуразолидон</w:t>
      </w:r>
      <w:r w:rsidR="005451E6" w:rsidRPr="005451E6">
        <w:t>)</w:t>
      </w:r>
    </w:p>
    <w:p w:rsidR="005451E6" w:rsidRDefault="003D1492" w:rsidP="005451E6">
      <w:pPr>
        <w:ind w:firstLine="709"/>
      </w:pPr>
      <w:r w:rsidRPr="005451E6">
        <w:t>амоксициллин 0</w:t>
      </w:r>
      <w:r w:rsidR="005451E6">
        <w:t>.5</w:t>
      </w:r>
      <w:r w:rsidRPr="005451E6">
        <w:t xml:space="preserve"> 4 раза в сутки</w:t>
      </w:r>
      <w:r w:rsidR="005451E6">
        <w:t xml:space="preserve"> (</w:t>
      </w:r>
      <w:r w:rsidRPr="005451E6">
        <w:t>тетрациклин 0</w:t>
      </w:r>
      <w:r w:rsidR="005451E6">
        <w:t>.2</w:t>
      </w:r>
      <w:r w:rsidRPr="005451E6">
        <w:t>5 4 раза в сутки или эритромицин 0</w:t>
      </w:r>
      <w:r w:rsidR="005451E6">
        <w:t>.5</w:t>
      </w:r>
      <w:r w:rsidRPr="005451E6">
        <w:t xml:space="preserve"> 4 раза в сутки,</w:t>
      </w:r>
      <w:r w:rsidR="005451E6">
        <w:t>, т</w:t>
      </w:r>
      <w:r w:rsidRPr="005451E6">
        <w:t>о есть антибиотики с щелочной рН</w:t>
      </w:r>
    </w:p>
    <w:p w:rsidR="003D1492" w:rsidRPr="005451E6" w:rsidRDefault="003D1492" w:rsidP="005451E6">
      <w:pPr>
        <w:ind w:firstLine="709"/>
      </w:pPr>
      <w:bookmarkStart w:id="0" w:name="_GoBack"/>
      <w:bookmarkEnd w:id="0"/>
    </w:p>
    <w:sectPr w:rsidR="003D1492" w:rsidRPr="005451E6" w:rsidSect="005451E6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7" w:h="16840"/>
      <w:pgMar w:top="1134" w:right="850" w:bottom="1134" w:left="1701" w:header="680" w:footer="68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DD3" w:rsidRDefault="00955DD3">
      <w:pPr>
        <w:ind w:firstLine="709"/>
      </w:pPr>
      <w:r>
        <w:separator/>
      </w:r>
    </w:p>
  </w:endnote>
  <w:endnote w:type="continuationSeparator" w:id="0">
    <w:p w:rsidR="00955DD3" w:rsidRDefault="00955DD3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1E6" w:rsidRDefault="005451E6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1E6" w:rsidRDefault="005451E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DD3" w:rsidRDefault="00955DD3">
      <w:pPr>
        <w:ind w:firstLine="709"/>
      </w:pPr>
      <w:r>
        <w:separator/>
      </w:r>
    </w:p>
  </w:footnote>
  <w:footnote w:type="continuationSeparator" w:id="0">
    <w:p w:rsidR="00955DD3" w:rsidRDefault="00955DD3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1E6" w:rsidRDefault="003146E0" w:rsidP="005451E6">
    <w:pPr>
      <w:pStyle w:val="a6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5451E6" w:rsidRDefault="005451E6" w:rsidP="005451E6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1E6" w:rsidRDefault="005451E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DEE89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19061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C626C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28C20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BCA2D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A6DCC7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3ECEBD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DC4004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9EB03A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30894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FFFFFFFE"/>
    <w:multiLevelType w:val="singleLevel"/>
    <w:tmpl w:val="939AEBBC"/>
    <w:lvl w:ilvl="0">
      <w:numFmt w:val="bullet"/>
      <w:lvlText w:val="*"/>
      <w:lvlJc w:val="left"/>
    </w:lvl>
  </w:abstractNum>
  <w:abstractNum w:abstractNumId="11">
    <w:nsid w:val="060346BA"/>
    <w:multiLevelType w:val="singleLevel"/>
    <w:tmpl w:val="7ADE37A6"/>
    <w:lvl w:ilvl="0">
      <w:start w:val="1"/>
      <w:numFmt w:val="decimal"/>
      <w:lvlText w:val="%1. "/>
      <w:legacy w:legacy="1" w:legacySpace="0" w:legacyIndent="283"/>
      <w:lvlJc w:val="left"/>
      <w:pPr>
        <w:ind w:left="331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0DC73F94"/>
    <w:multiLevelType w:val="singleLevel"/>
    <w:tmpl w:val="7ADE37A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4">
    <w:nsid w:val="10DE3889"/>
    <w:multiLevelType w:val="singleLevel"/>
    <w:tmpl w:val="7ADE37A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5">
    <w:nsid w:val="1F147C03"/>
    <w:multiLevelType w:val="singleLevel"/>
    <w:tmpl w:val="7ADE37A6"/>
    <w:lvl w:ilvl="0">
      <w:start w:val="1"/>
      <w:numFmt w:val="decimal"/>
      <w:lvlText w:val="%1. "/>
      <w:legacy w:legacy="1" w:legacySpace="0" w:legacyIndent="283"/>
      <w:lvlJc w:val="left"/>
      <w:pPr>
        <w:ind w:left="331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6">
    <w:nsid w:val="21CF46CC"/>
    <w:multiLevelType w:val="singleLevel"/>
    <w:tmpl w:val="7ADE37A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7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F67B5A"/>
    <w:multiLevelType w:val="singleLevel"/>
    <w:tmpl w:val="7ADE37A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9">
    <w:nsid w:val="49632AF8"/>
    <w:multiLevelType w:val="singleLevel"/>
    <w:tmpl w:val="7ADE37A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20">
    <w:nsid w:val="59A007EC"/>
    <w:multiLevelType w:val="singleLevel"/>
    <w:tmpl w:val="7ADE37A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21">
    <w:nsid w:val="59F713E0"/>
    <w:multiLevelType w:val="singleLevel"/>
    <w:tmpl w:val="7ADE37A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22">
    <w:nsid w:val="5B7E27EE"/>
    <w:multiLevelType w:val="singleLevel"/>
    <w:tmpl w:val="7ADE37A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23">
    <w:nsid w:val="63962C75"/>
    <w:multiLevelType w:val="singleLevel"/>
    <w:tmpl w:val="86F603D0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</w:lvl>
  </w:abstractNum>
  <w:abstractNum w:abstractNumId="2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6"/>
  </w:num>
  <w:num w:numId="2">
    <w:abstractNumId w:val="14"/>
  </w:num>
  <w:num w:numId="3">
    <w:abstractNumId w:val="20"/>
  </w:num>
  <w:num w:numId="4">
    <w:abstractNumId w:val="21"/>
  </w:num>
  <w:num w:numId="5">
    <w:abstractNumId w:val="22"/>
  </w:num>
  <w:num w:numId="6">
    <w:abstractNumId w:val="15"/>
  </w:num>
  <w:num w:numId="7">
    <w:abstractNumId w:val="11"/>
  </w:num>
  <w:num w:numId="8">
    <w:abstractNumId w:val="23"/>
  </w:num>
  <w:num w:numId="9">
    <w:abstractNumId w:val="18"/>
  </w:num>
  <w:num w:numId="10">
    <w:abstractNumId w:val="19"/>
  </w:num>
  <w:num w:numId="1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cs="Symbol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  <w:num w:numId="1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31" w:hanging="283"/>
        </w:pPr>
        <w:rPr>
          <w:rFonts w:ascii="Symbol" w:hAnsi="Symbol" w:cs="Symbol" w:hint="default"/>
        </w:rPr>
      </w:lvl>
    </w:lvlOverride>
  </w:num>
  <w:num w:numId="13">
    <w:abstractNumId w:val="13"/>
  </w:num>
  <w:num w:numId="14">
    <w:abstractNumId w:val="13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  <w:num w:numId="15">
    <w:abstractNumId w:val="17"/>
  </w:num>
  <w:num w:numId="16">
    <w:abstractNumId w:val="12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67"/>
  <w:drawingGridVerticalSpacing w:val="12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534A"/>
    <w:rsid w:val="002803CC"/>
    <w:rsid w:val="003146E0"/>
    <w:rsid w:val="003D1492"/>
    <w:rsid w:val="00505B28"/>
    <w:rsid w:val="005451E6"/>
    <w:rsid w:val="006B038B"/>
    <w:rsid w:val="0073667F"/>
    <w:rsid w:val="00955DD3"/>
    <w:rsid w:val="009A3E3E"/>
    <w:rsid w:val="00A1534A"/>
    <w:rsid w:val="00C422EA"/>
    <w:rsid w:val="00C9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9155207-3B65-4598-86F4-280C529A3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451E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451E6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451E6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5451E6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451E6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451E6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451E6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451E6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451E6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5451E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5451E6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5451E6"/>
    <w:rPr>
      <w:vertAlign w:val="superscript"/>
    </w:rPr>
  </w:style>
  <w:style w:type="paragraph" w:styleId="a7">
    <w:name w:val="Body Text"/>
    <w:basedOn w:val="a2"/>
    <w:link w:val="aa"/>
    <w:uiPriority w:val="99"/>
    <w:rsid w:val="005451E6"/>
    <w:pPr>
      <w:ind w:firstLine="709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5451E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5451E6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d"/>
    <w:uiPriority w:val="99"/>
    <w:rsid w:val="005451E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5451E6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5451E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5451E6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5451E6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5451E6"/>
    <w:pPr>
      <w:tabs>
        <w:tab w:val="center" w:pos="4819"/>
        <w:tab w:val="right" w:pos="9639"/>
      </w:tabs>
      <w:ind w:firstLine="709"/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5451E6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5451E6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5451E6"/>
    <w:pPr>
      <w:numPr>
        <w:numId w:val="15"/>
      </w:numPr>
      <w:spacing w:line="360" w:lineRule="auto"/>
      <w:jc w:val="both"/>
    </w:pPr>
    <w:rPr>
      <w:sz w:val="28"/>
      <w:szCs w:val="28"/>
    </w:rPr>
  </w:style>
  <w:style w:type="paragraph" w:styleId="af4">
    <w:name w:val="caption"/>
    <w:basedOn w:val="a2"/>
    <w:next w:val="a2"/>
    <w:uiPriority w:val="99"/>
    <w:qFormat/>
    <w:rsid w:val="005451E6"/>
    <w:pPr>
      <w:ind w:firstLine="709"/>
    </w:pPr>
    <w:rPr>
      <w:b/>
      <w:bCs/>
      <w:sz w:val="20"/>
      <w:szCs w:val="20"/>
    </w:rPr>
  </w:style>
  <w:style w:type="character" w:styleId="af5">
    <w:name w:val="page number"/>
    <w:uiPriority w:val="99"/>
    <w:rsid w:val="005451E6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uiPriority w:val="99"/>
    <w:rsid w:val="005451E6"/>
    <w:rPr>
      <w:sz w:val="28"/>
      <w:szCs w:val="28"/>
    </w:rPr>
  </w:style>
  <w:style w:type="paragraph" w:styleId="af7">
    <w:name w:val="Normal (Web)"/>
    <w:basedOn w:val="a2"/>
    <w:uiPriority w:val="99"/>
    <w:rsid w:val="005451E6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5451E6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5451E6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5451E6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451E6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5451E6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451E6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5451E6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5451E6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5451E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5451E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451E6"/>
    <w:pPr>
      <w:numPr>
        <w:numId w:val="16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451E6"/>
    <w:pPr>
      <w:numPr>
        <w:numId w:val="1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5451E6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5451E6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5451E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451E6"/>
    <w:rPr>
      <w:i/>
      <w:iCs/>
    </w:rPr>
  </w:style>
  <w:style w:type="paragraph" w:customStyle="1" w:styleId="afb">
    <w:name w:val="ТАБЛИЦА"/>
    <w:next w:val="a2"/>
    <w:autoRedefine/>
    <w:uiPriority w:val="99"/>
    <w:rsid w:val="005451E6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5451E6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5451E6"/>
  </w:style>
  <w:style w:type="table" w:customStyle="1" w:styleId="15">
    <w:name w:val="Стиль таблицы1"/>
    <w:uiPriority w:val="99"/>
    <w:rsid w:val="005451E6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5451E6"/>
    <w:pPr>
      <w:jc w:val="center"/>
    </w:pPr>
  </w:style>
  <w:style w:type="paragraph" w:styleId="afe">
    <w:name w:val="endnote text"/>
    <w:basedOn w:val="a2"/>
    <w:link w:val="aff"/>
    <w:uiPriority w:val="99"/>
    <w:semiHidden/>
    <w:rsid w:val="005451E6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5451E6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5451E6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5451E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1755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по поликлинической терапии</vt:lpstr>
    </vt:vector>
  </TitlesOfParts>
  <Company>Elcom Ltd</Company>
  <LinksUpToDate>false</LinksUpToDate>
  <CharactersWithSpaces>11742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по поликлинической терапии</dc:title>
  <dc:subject/>
  <dc:creator>Дмитрий Красножон</dc:creator>
  <cp:keywords/>
  <dc:description/>
  <cp:lastModifiedBy>admin</cp:lastModifiedBy>
  <cp:revision>2</cp:revision>
  <dcterms:created xsi:type="dcterms:W3CDTF">2014-02-25T02:21:00Z</dcterms:created>
  <dcterms:modified xsi:type="dcterms:W3CDTF">2014-02-25T02:21:00Z</dcterms:modified>
</cp:coreProperties>
</file>