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C25" w:rsidRPr="00590C19" w:rsidRDefault="00D933E9" w:rsidP="00590C19">
      <w:pPr>
        <w:pStyle w:val="2"/>
      </w:pPr>
      <w:r>
        <w:t xml:space="preserve">1. </w:t>
      </w:r>
      <w:r w:rsidR="00B10C25" w:rsidRPr="00590C19">
        <w:t>Маркетинговые исследования</w:t>
      </w:r>
    </w:p>
    <w:p w:rsidR="00590C19" w:rsidRDefault="00590C19" w:rsidP="00590C19">
      <w:pPr>
        <w:widowControl w:val="0"/>
        <w:autoSpaceDE w:val="0"/>
        <w:autoSpaceDN w:val="0"/>
        <w:adjustRightInd w:val="0"/>
      </w:pPr>
    </w:p>
    <w:p w:rsidR="00B10C25" w:rsidRPr="00590C19" w:rsidRDefault="00B10C25" w:rsidP="00590C19">
      <w:pPr>
        <w:widowControl w:val="0"/>
        <w:autoSpaceDE w:val="0"/>
        <w:autoSpaceDN w:val="0"/>
        <w:adjustRightInd w:val="0"/>
      </w:pPr>
      <w:r w:rsidRPr="00590C19">
        <w:t>Типы маркетинговых исследований</w:t>
      </w:r>
      <w:r w:rsidR="00590C19" w:rsidRPr="00590C19">
        <w:t xml:space="preserve">. </w:t>
      </w:r>
      <w:r w:rsidRPr="00590C19">
        <w:t>Этапы проведения маркетинговых исследований по</w:t>
      </w:r>
      <w:r w:rsidR="00590C19" w:rsidRPr="00590C19">
        <w:t xml:space="preserve"> </w:t>
      </w:r>
      <w:r w:rsidRPr="00590C19">
        <w:t>изучению потребителей</w:t>
      </w:r>
      <w:r w:rsidR="00590C19" w:rsidRPr="00590C19">
        <w:t xml:space="preserve">. </w:t>
      </w:r>
    </w:p>
    <w:p w:rsidR="00B10C25" w:rsidRPr="00590C19" w:rsidRDefault="00B10C25" w:rsidP="00590C19">
      <w:pPr>
        <w:widowControl w:val="0"/>
        <w:autoSpaceDE w:val="0"/>
        <w:autoSpaceDN w:val="0"/>
        <w:adjustRightInd w:val="0"/>
      </w:pPr>
      <w:r w:rsidRPr="00590C19">
        <w:t>Цели проведения исследований потребителя</w:t>
      </w:r>
      <w:r w:rsidR="00590C19" w:rsidRPr="00590C19">
        <w:t xml:space="preserve">. </w:t>
      </w:r>
    </w:p>
    <w:p w:rsidR="00590C19" w:rsidRPr="00590C19" w:rsidRDefault="00B10C25" w:rsidP="00590C19">
      <w:pPr>
        <w:widowControl w:val="0"/>
        <w:autoSpaceDE w:val="0"/>
        <w:autoSpaceDN w:val="0"/>
        <w:adjustRightInd w:val="0"/>
      </w:pPr>
      <w:r w:rsidRPr="00590C19">
        <w:t>План исследований</w:t>
      </w:r>
      <w:r w:rsidR="00590C19" w:rsidRPr="00590C19">
        <w:t xml:space="preserve">. </w:t>
      </w:r>
    </w:p>
    <w:p w:rsidR="00590C19" w:rsidRPr="00590C19" w:rsidRDefault="00A15C71" w:rsidP="00590C19">
      <w:pPr>
        <w:widowControl w:val="0"/>
        <w:autoSpaceDE w:val="0"/>
        <w:autoSpaceDN w:val="0"/>
        <w:adjustRightInd w:val="0"/>
      </w:pPr>
      <w:r w:rsidRPr="00590C19">
        <w:t>Маркетинговые</w:t>
      </w:r>
      <w:r w:rsidR="00590C19" w:rsidRPr="00590C19">
        <w:t xml:space="preserve"> </w:t>
      </w:r>
      <w:r w:rsidR="00EE4B79" w:rsidRPr="00590C19">
        <w:t>исследования – процесс сбора</w:t>
      </w:r>
      <w:r w:rsidR="005F2F75" w:rsidRPr="00590C19">
        <w:t xml:space="preserve">, анализа, </w:t>
      </w:r>
      <w:r w:rsidRPr="00590C19">
        <w:t>хранения</w:t>
      </w:r>
      <w:r w:rsidR="005F2F75" w:rsidRPr="00590C19">
        <w:t>, доступа и использования</w:t>
      </w:r>
      <w:r w:rsidR="00590C19" w:rsidRPr="00590C19">
        <w:t xml:space="preserve"> </w:t>
      </w:r>
      <w:r w:rsidRPr="00590C19">
        <w:t>различной информации, помогающей принимать решения в области маркетинга</w:t>
      </w:r>
      <w:r w:rsidR="00590C19" w:rsidRPr="00590C19">
        <w:t xml:space="preserve">. </w:t>
      </w:r>
    </w:p>
    <w:p w:rsidR="00A15C71" w:rsidRPr="00590C19" w:rsidRDefault="00EE4B79" w:rsidP="00590C19">
      <w:pPr>
        <w:widowControl w:val="0"/>
        <w:autoSpaceDE w:val="0"/>
        <w:autoSpaceDN w:val="0"/>
        <w:adjustRightInd w:val="0"/>
      </w:pPr>
      <w:r w:rsidRPr="00590C19">
        <w:t>ТИПЫ МИ</w:t>
      </w:r>
      <w:r w:rsidR="00590C19" w:rsidRPr="00590C19">
        <w:t xml:space="preserve">: </w:t>
      </w:r>
    </w:p>
    <w:p w:rsidR="00B10C25" w:rsidRPr="00590C19" w:rsidRDefault="00B10C25" w:rsidP="00590C19">
      <w:pPr>
        <w:widowControl w:val="0"/>
        <w:autoSpaceDE w:val="0"/>
        <w:autoSpaceDN w:val="0"/>
        <w:adjustRightInd w:val="0"/>
      </w:pPr>
      <w:r w:rsidRPr="00590C19">
        <w:t>Полевые – связаны с получением информации от опрашиваемых (респондентов</w:t>
      </w:r>
      <w:r w:rsidR="00590C19" w:rsidRPr="00590C19">
        <w:t xml:space="preserve">). </w:t>
      </w:r>
      <w:r w:rsidRPr="00590C19">
        <w:t>Такая информация называется первичной</w:t>
      </w:r>
      <w:r w:rsidR="00590C19" w:rsidRPr="00590C19">
        <w:t xml:space="preserve">. </w:t>
      </w:r>
    </w:p>
    <w:p w:rsidR="00590C19" w:rsidRPr="00590C19" w:rsidRDefault="00590C19" w:rsidP="00590C19">
      <w:pPr>
        <w:widowControl w:val="0"/>
        <w:autoSpaceDE w:val="0"/>
        <w:autoSpaceDN w:val="0"/>
        <w:adjustRightInd w:val="0"/>
      </w:pPr>
      <w:r w:rsidRPr="00590C19">
        <w:t>"</w:t>
      </w:r>
      <w:r w:rsidR="00B10C25" w:rsidRPr="00590C19">
        <w:t>Кабинетные</w:t>
      </w:r>
      <w:r w:rsidRPr="00590C19">
        <w:t>"</w:t>
      </w:r>
      <w:r w:rsidR="00B10C25" w:rsidRPr="00590C19">
        <w:t xml:space="preserve"> – связаны</w:t>
      </w:r>
      <w:r w:rsidR="00A15C71" w:rsidRPr="00590C19">
        <w:t xml:space="preserve"> с получением информации </w:t>
      </w:r>
      <w:r w:rsidR="00B10C25" w:rsidRPr="00590C19">
        <w:t>из</w:t>
      </w:r>
      <w:r w:rsidR="00A15C71" w:rsidRPr="00590C19">
        <w:t xml:space="preserve"> различных</w:t>
      </w:r>
      <w:r w:rsidR="00B10C25" w:rsidRPr="00590C19">
        <w:t xml:space="preserve"> отчетов</w:t>
      </w:r>
      <w:r w:rsidRPr="00590C19">
        <w:t xml:space="preserve">: </w:t>
      </w:r>
      <w:r w:rsidR="00B10C25" w:rsidRPr="00590C19">
        <w:t>фирмы, конкурентов, поставщиков, государственных и общественных организаций</w:t>
      </w:r>
      <w:r w:rsidR="00EE4B79" w:rsidRPr="00590C19">
        <w:t>, а также из СМИ, Интернет</w:t>
      </w:r>
      <w:r w:rsidRPr="00590C19">
        <w:t xml:space="preserve">. </w:t>
      </w:r>
      <w:r w:rsidR="00B10C25" w:rsidRPr="00590C19">
        <w:t>Полученная таким образом информация называется вторичной</w:t>
      </w:r>
      <w:r w:rsidRPr="00590C19">
        <w:t xml:space="preserve">. </w:t>
      </w:r>
    </w:p>
    <w:p w:rsidR="00B10C25" w:rsidRPr="00590C19" w:rsidRDefault="00B10C25" w:rsidP="00590C19">
      <w:pPr>
        <w:widowControl w:val="0"/>
        <w:autoSpaceDE w:val="0"/>
        <w:autoSpaceDN w:val="0"/>
        <w:adjustRightInd w:val="0"/>
      </w:pPr>
      <w:r w:rsidRPr="00590C19">
        <w:t>Предмет маркетинговых исследований – это различные факторы макро и ми</w:t>
      </w:r>
      <w:r w:rsidR="00D933E9">
        <w:t>к</w:t>
      </w:r>
      <w:r w:rsidRPr="00590C19">
        <w:t>росреды маркетинга</w:t>
      </w:r>
      <w:r w:rsidR="00590C19" w:rsidRPr="00590C19">
        <w:t xml:space="preserve">: </w:t>
      </w:r>
    </w:p>
    <w:p w:rsidR="00B10C25" w:rsidRPr="00590C19" w:rsidRDefault="00B10C25" w:rsidP="00590C19">
      <w:pPr>
        <w:widowControl w:val="0"/>
        <w:autoSpaceDE w:val="0"/>
        <w:autoSpaceDN w:val="0"/>
        <w:adjustRightInd w:val="0"/>
      </w:pPr>
      <w:r w:rsidRPr="00590C19">
        <w:t>Конкуренты</w:t>
      </w:r>
    </w:p>
    <w:p w:rsidR="00B10C25" w:rsidRPr="00590C19" w:rsidRDefault="00B10C25" w:rsidP="00590C19">
      <w:pPr>
        <w:widowControl w:val="0"/>
        <w:autoSpaceDE w:val="0"/>
        <w:autoSpaceDN w:val="0"/>
        <w:adjustRightInd w:val="0"/>
      </w:pPr>
      <w:r w:rsidRPr="00590C19">
        <w:t>Товары конкурентов</w:t>
      </w:r>
    </w:p>
    <w:p w:rsidR="00B10C25" w:rsidRPr="00590C19" w:rsidRDefault="00B10C25" w:rsidP="00590C19">
      <w:pPr>
        <w:widowControl w:val="0"/>
        <w:autoSpaceDE w:val="0"/>
        <w:autoSpaceDN w:val="0"/>
        <w:adjustRightInd w:val="0"/>
      </w:pPr>
      <w:r w:rsidRPr="00590C19">
        <w:t>Покупатели</w:t>
      </w:r>
    </w:p>
    <w:p w:rsidR="00B10C25" w:rsidRPr="00590C19" w:rsidRDefault="00B10C25" w:rsidP="00590C19">
      <w:pPr>
        <w:widowControl w:val="0"/>
        <w:autoSpaceDE w:val="0"/>
        <w:autoSpaceDN w:val="0"/>
        <w:adjustRightInd w:val="0"/>
      </w:pPr>
      <w:r w:rsidRPr="00590C19">
        <w:t>Поставщики</w:t>
      </w:r>
    </w:p>
    <w:p w:rsidR="00B10C25" w:rsidRPr="00590C19" w:rsidRDefault="00B10C25" w:rsidP="00590C19">
      <w:pPr>
        <w:widowControl w:val="0"/>
        <w:autoSpaceDE w:val="0"/>
        <w:autoSpaceDN w:val="0"/>
        <w:adjustRightInd w:val="0"/>
      </w:pPr>
      <w:r w:rsidRPr="00590C19">
        <w:t>Посредники</w:t>
      </w:r>
    </w:p>
    <w:p w:rsidR="00590C19" w:rsidRPr="00590C19" w:rsidRDefault="00B10C25" w:rsidP="00590C19">
      <w:pPr>
        <w:widowControl w:val="0"/>
        <w:autoSpaceDE w:val="0"/>
        <w:autoSpaceDN w:val="0"/>
        <w:adjustRightInd w:val="0"/>
      </w:pPr>
      <w:r w:rsidRPr="00590C19">
        <w:t>Цены</w:t>
      </w:r>
    </w:p>
    <w:p w:rsidR="00A15C71" w:rsidRPr="00590C19" w:rsidRDefault="00B10C25" w:rsidP="00590C19">
      <w:pPr>
        <w:widowControl w:val="0"/>
        <w:autoSpaceDE w:val="0"/>
        <w:autoSpaceDN w:val="0"/>
        <w:adjustRightInd w:val="0"/>
      </w:pPr>
      <w:r w:rsidRPr="00590C19">
        <w:t xml:space="preserve">И </w:t>
      </w:r>
      <w:r w:rsidR="00590C19">
        <w:t>т.п.</w:t>
      </w:r>
      <w:r w:rsidR="00590C19" w:rsidRPr="00590C19">
        <w:t xml:space="preserve"> </w:t>
      </w:r>
    </w:p>
    <w:p w:rsidR="00590C19" w:rsidRDefault="00590C19" w:rsidP="00072CE3">
      <w:pPr>
        <w:widowControl w:val="0"/>
        <w:autoSpaceDE w:val="0"/>
        <w:autoSpaceDN w:val="0"/>
        <w:adjustRightInd w:val="0"/>
      </w:pPr>
      <w:r>
        <w:br w:type="page"/>
      </w:r>
      <w:r w:rsidR="00140A74">
        <w:rPr>
          <w:noProof/>
        </w:rPr>
        <w:lastRenderedPageBreak/>
        <w:pict>
          <v:group id="_x0000_s1026" style="position:absolute;left:0;text-align:left;margin-left:7pt;margin-top:35.7pt;width:435.8pt;height:330.1pt;z-index:251650560" coordorigin="1629,1848" coordsize="8928,6602">
            <v:rect id="_x0000_s1027" style="position:absolute;left:4509;top:1848;width:3456;height:432" o:allowincell="f" strokeweight="4.5pt">
              <v:stroke linestyle="thinThick"/>
              <v:textbox style="mso-next-textbox:#_x0000_s1027">
                <w:txbxContent>
                  <w:p w:rsidR="005F475A" w:rsidRDefault="005F475A" w:rsidP="00072CE3">
                    <w:pPr>
                      <w:pStyle w:val="afa"/>
                    </w:pPr>
                    <w:r>
                      <w:t>Формулировка целей исследования</w:t>
                    </w:r>
                  </w:p>
                </w:txbxContent>
              </v:textbox>
            </v:rect>
            <v:line id="_x0000_s1028" style="position:absolute;rotation:1134269fd;flip:x" from="3069,2715" to="4509,2823" o:allowincell="f">
              <v:stroke endarrow="block"/>
            </v:line>
            <v:line id="_x0000_s1029" style="position:absolute" from="5949,2394" to="5949,2682">
              <v:stroke endarrow="block"/>
            </v:line>
            <v:line id="_x0000_s1030" style="position:absolute" from="7965,2389" to="8829,2866" o:allowincell="f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629;top:2834;width:2592;height:432" o:allowincell="f">
              <v:textbox style="mso-next-textbox:#_x0000_s1031">
                <w:txbxContent>
                  <w:p w:rsidR="005F475A" w:rsidRDefault="005F475A" w:rsidP="00072CE3">
                    <w:pPr>
                      <w:pStyle w:val="afa"/>
                    </w:pPr>
                    <w:r>
                      <w:t>Анализ внутренней отчётности</w:t>
                    </w:r>
                  </w:p>
                </w:txbxContent>
              </v:textbox>
            </v:shape>
            <v:shape id="_x0000_s1032" type="#_x0000_t202" style="position:absolute;left:4361;top:2754;width:3393;height:432">
              <v:textbox style="mso-next-textbox:#_x0000_s1032">
                <w:txbxContent>
                  <w:p w:rsidR="005F475A" w:rsidRDefault="005F475A" w:rsidP="00072CE3">
                    <w:pPr>
                      <w:pStyle w:val="afa"/>
                    </w:pPr>
                    <w:r>
                      <w:t>Анализ вторичных источников информации</w:t>
                    </w:r>
                  </w:p>
                </w:txbxContent>
              </v:textbox>
            </v:shape>
            <v:shape id="_x0000_s1033" type="#_x0000_t202" style="position:absolute;left:8109;top:2834;width:2160;height:432" o:allowincell="f">
              <v:textbox style="mso-next-textbox:#_x0000_s1033">
                <w:txbxContent>
                  <w:p w:rsidR="005F475A" w:rsidRDefault="005F475A" w:rsidP="00072CE3">
                    <w:pPr>
                      <w:pStyle w:val="afa"/>
                    </w:pPr>
                    <w:r>
                      <w:t>Анализ внешних условий</w:t>
                    </w:r>
                  </w:p>
                </w:txbxContent>
              </v:textbox>
            </v:shape>
            <v:shape id="_x0000_s1034" type="#_x0000_t202" style="position:absolute;left:4717;top:3654;width:2304;height:432" strokeweight="4.5pt">
              <v:stroke linestyle="thinThick"/>
              <v:textbox style="mso-next-textbox:#_x0000_s1034">
                <w:txbxContent>
                  <w:p w:rsidR="005F475A" w:rsidRDefault="005F475A" w:rsidP="00072CE3">
                    <w:pPr>
                      <w:pStyle w:val="afa"/>
                    </w:pPr>
                    <w:r>
                      <w:t>План исследования</w:t>
                    </w:r>
                  </w:p>
                </w:txbxContent>
              </v:textbox>
            </v:shape>
            <v:shape id="_x0000_s1035" type="#_x0000_t202" style="position:absolute;left:1773;top:4274;width:2736;height:432" o:allowincell="f">
              <v:textbox style="mso-next-textbox:#_x0000_s1035">
                <w:txbxContent>
                  <w:p w:rsidR="005F475A" w:rsidRDefault="005F475A" w:rsidP="00072CE3">
                    <w:pPr>
                      <w:pStyle w:val="afa"/>
                    </w:pPr>
                    <w:r>
                      <w:t>Определение состава выборки</w:t>
                    </w:r>
                  </w:p>
                </w:txbxContent>
              </v:textbox>
            </v:shape>
            <v:shape id="_x0000_s1036" type="#_x0000_t202" style="position:absolute;left:4797;top:4274;width:2448;height:432" o:allowincell="f">
              <v:textbox style="mso-next-textbox:#_x0000_s1036">
                <w:txbxContent>
                  <w:p w:rsidR="005F475A" w:rsidRDefault="005F475A" w:rsidP="00072CE3">
                    <w:pPr>
                      <w:pStyle w:val="afa"/>
                    </w:pPr>
                    <w:r>
                      <w:t>Выбор метода коммуникации</w:t>
                    </w:r>
                  </w:p>
                </w:txbxContent>
              </v:textbox>
            </v:shape>
            <v:shape id="_x0000_s1037" type="#_x0000_t202" style="position:absolute;left:7533;top:4274;width:2448;height:432" o:allowincell="f">
              <v:textbox style="mso-next-textbox:#_x0000_s1037">
                <w:txbxContent>
                  <w:p w:rsidR="005F475A" w:rsidRDefault="005F475A" w:rsidP="00072CE3">
                    <w:pPr>
                      <w:pStyle w:val="afa"/>
                    </w:pPr>
                    <w:r>
                      <w:t>Составление анкеты</w:t>
                    </w:r>
                  </w:p>
                </w:txbxContent>
              </v:textbox>
            </v:shape>
            <v:shape id="_x0000_s1038" type="#_x0000_t202" style="position:absolute;left:4797;top:5141;width:2304;height:432" o:allowincell="f" strokeweight="4.5pt">
              <v:stroke linestyle="thinThick"/>
              <v:textbox style="mso-next-textbox:#_x0000_s1038">
                <w:txbxContent>
                  <w:p w:rsidR="005F475A" w:rsidRDefault="005F475A" w:rsidP="00072CE3">
                    <w:pPr>
                      <w:pStyle w:val="afa"/>
                    </w:pPr>
                    <w:r>
                      <w:t>Сбор информации</w:t>
                    </w:r>
                  </w:p>
                </w:txbxContent>
              </v:textbox>
            </v:shape>
            <v:shape id="_x0000_s1039" type="#_x0000_t202" style="position:absolute;left:1629;top:6002;width:2880;height:432" o:allowincell="f">
              <v:textbox style="mso-next-textbox:#_x0000_s1039">
                <w:txbxContent>
                  <w:p w:rsidR="005F475A" w:rsidRDefault="005F475A" w:rsidP="00072CE3">
                    <w:pPr>
                      <w:pStyle w:val="afa"/>
                    </w:pPr>
                    <w:r>
                      <w:t>Проведение полевого исследования</w:t>
                    </w:r>
                  </w:p>
                </w:txbxContent>
              </v:textbox>
            </v:shape>
            <v:shape id="_x0000_s1040" type="#_x0000_t202" style="position:absolute;left:4653;top:6002;width:4320;height:432" o:allowincell="f">
              <v:textbox style="mso-next-textbox:#_x0000_s1040">
                <w:txbxContent>
                  <w:p w:rsidR="005F475A" w:rsidRDefault="005F475A" w:rsidP="00072CE3">
                    <w:pPr>
                      <w:pStyle w:val="afa"/>
                    </w:pPr>
                    <w:r>
                      <w:t>Подготовка данных для ввода</w:t>
                    </w:r>
                  </w:p>
                </w:txbxContent>
              </v:textbox>
            </v:shape>
            <v:shape id="_x0000_s1041" type="#_x0000_t202" style="position:absolute;left:9117;top:6002;width:1440;height:432" o:allowincell="f">
              <v:textbox style="mso-next-textbox:#_x0000_s1041">
                <w:txbxContent>
                  <w:p w:rsidR="005F475A" w:rsidRDefault="005F475A" w:rsidP="00072CE3">
                    <w:pPr>
                      <w:pStyle w:val="afa"/>
                    </w:pPr>
                    <w:r>
                      <w:t>Ввод данных</w:t>
                    </w:r>
                  </w:p>
                </w:txbxContent>
              </v:textbox>
            </v:shape>
            <v:shape id="_x0000_s1042" type="#_x0000_t202" style="position:absolute;left:4781;top:7074;width:2448;height:677" strokeweight="4.5pt">
              <v:stroke linestyle="thinThick"/>
              <v:textbox style="mso-next-textbox:#_x0000_s1042">
                <w:txbxContent>
                  <w:p w:rsidR="005F475A" w:rsidRDefault="005F475A" w:rsidP="00072CE3">
                    <w:pPr>
                      <w:pStyle w:val="afa"/>
                    </w:pPr>
                    <w:r>
                      <w:t>Анализ и интерпретация данных</w:t>
                    </w:r>
                  </w:p>
                </w:txbxContent>
              </v:textbox>
            </v:shape>
            <v:shape id="_x0000_s1043" type="#_x0000_t202" style="position:absolute;left:1629;top:8018;width:2448;height:432" o:allowincell="f">
              <v:textbox style="mso-next-textbox:#_x0000_s1043">
                <w:txbxContent>
                  <w:p w:rsidR="005F475A" w:rsidRDefault="005F475A" w:rsidP="00072CE3">
                    <w:pPr>
                      <w:pStyle w:val="afa"/>
                    </w:pPr>
                    <w:r>
                      <w:t>Вывод результатов</w:t>
                    </w:r>
                  </w:p>
                </w:txbxContent>
              </v:textbox>
            </v:shape>
            <v:shape id="_x0000_s1044" type="#_x0000_t202" style="position:absolute;left:4653;top:8018;width:2592;height:432" o:allowincell="f">
              <v:textbox style="mso-next-textbox:#_x0000_s1044">
                <w:txbxContent>
                  <w:p w:rsidR="005F475A" w:rsidRDefault="005F475A" w:rsidP="00072CE3">
                    <w:pPr>
                      <w:pStyle w:val="afa"/>
                    </w:pPr>
                    <w:r>
                      <w:t>Статистический анализ</w:t>
                    </w:r>
                  </w:p>
                </w:txbxContent>
              </v:textbox>
            </v:shape>
            <v:shape id="_x0000_s1045" type="#_x0000_t202" style="position:absolute;left:7677;top:8018;width:2448;height:432" o:allowincell="f">
              <v:textbox style="mso-next-textbox:#_x0000_s1045">
                <w:txbxContent>
                  <w:p w:rsidR="005F475A" w:rsidRDefault="005F475A" w:rsidP="00072CE3">
                    <w:pPr>
                      <w:pStyle w:val="afa"/>
                    </w:pPr>
                    <w:r>
                      <w:t>Выводы и рекомендации</w:t>
                    </w:r>
                  </w:p>
                </w:txbxContent>
              </v:textbox>
            </v:shape>
            <v:line id="_x0000_s1046" style="position:absolute" from="3069,3266" to="4797,3842" o:allowincell="f">
              <v:stroke endarrow="block"/>
            </v:line>
            <v:line id="_x0000_s1047" style="position:absolute" from="5949,3366" to="5949,3654">
              <v:stroke endarrow="block"/>
            </v:line>
            <v:line id="_x0000_s1048" style="position:absolute;flip:x" from="7101,3266" to="9117,3842" o:allowincell="f">
              <v:stroke endarrow="block"/>
            </v:line>
            <v:line id="_x0000_s1049" style="position:absolute;flip:x" from="3069,3986" to="4941,4274" o:allowincell="f">
              <v:stroke endarrow="block"/>
            </v:line>
            <v:line id="_x0000_s1050" style="position:absolute" from="5949,3986" to="5949,4274" o:allowincell="f">
              <v:stroke endarrow="block"/>
            </v:line>
            <v:line id="_x0000_s1051" style="position:absolute" from="6957,3986" to="8829,4274" o:allowincell="f">
              <v:stroke endarrow="block"/>
            </v:line>
            <v:line id="_x0000_s1052" style="position:absolute" from="3069,4706" to="5661,5138" o:allowincell="f">
              <v:stroke endarrow="block"/>
            </v:line>
            <v:line id="_x0000_s1053" style="position:absolute" from="5949,4706" to="5949,5138" o:allowincell="f">
              <v:stroke endarrow="block"/>
            </v:line>
            <v:line id="_x0000_s1054" style="position:absolute;flip:x" from="6381,4706" to="8829,5138" o:allowincell="f">
              <v:stroke endarrow="block"/>
            </v:line>
            <v:line id="_x0000_s1055" style="position:absolute" from="5949,5570" to="5949,6002" o:allowincell="f">
              <v:stroke endarrow="block"/>
            </v:line>
            <v:line id="_x0000_s1056" style="position:absolute;flip:x" from="3069,5570" to="4797,6002" o:allowincell="f">
              <v:stroke endarrow="block"/>
            </v:line>
            <v:line id="_x0000_s1057" style="position:absolute" from="7101,5570" to="9549,6002" o:allowincell="f">
              <v:stroke endarrow="block"/>
            </v:line>
            <v:line id="_x0000_s1058" style="position:absolute" from="3069,6434" to="5661,7010" o:allowincell="f">
              <v:stroke endarrow="block"/>
            </v:line>
            <v:line id="_x0000_s1059" style="position:absolute" from="5949,6434" to="5949,7010" o:allowincell="f">
              <v:stroke endarrow="block"/>
            </v:line>
            <v:line id="_x0000_s1060" style="position:absolute;flip:x" from="6669,6434" to="9549,7010" o:allowincell="f">
              <v:stroke endarrow="block"/>
            </v:line>
            <v:line id="_x0000_s1061" style="position:absolute" from="6041,7794" to="6041,8154">
              <v:stroke endarrow="block"/>
            </v:line>
            <v:line id="_x0000_s1062" style="position:absolute;flip:x" from="2925,7442" to="4797,8018" o:allowincell="f">
              <v:stroke endarrow="block"/>
            </v:line>
            <v:line id="_x0000_s1063" style="position:absolute" from="7245,7442" to="8973,8018" o:allowincell="f">
              <v:stroke endarrow="block"/>
            </v:line>
            <w10:wrap type="topAndBottom"/>
          </v:group>
        </w:pict>
      </w:r>
      <w:r>
        <w:t>Этапы проведения МИ по изучению потребителей.</w:t>
      </w:r>
    </w:p>
    <w:p w:rsidR="00590C19" w:rsidRDefault="00140A74" w:rsidP="00072CE3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pict>
          <v:line id="_x0000_s1064" style="position:absolute;left:0;text-align:left;z-index:251647488" from="211.05pt,10.2pt" to="211.05pt,28.2pt">
            <v:stroke endarrow="block"/>
          </v:line>
        </w:pict>
      </w:r>
    </w:p>
    <w:p w:rsidR="00D933E9" w:rsidRDefault="00D933E9" w:rsidP="00590C19">
      <w:pPr>
        <w:widowControl w:val="0"/>
        <w:autoSpaceDE w:val="0"/>
        <w:autoSpaceDN w:val="0"/>
        <w:adjustRightInd w:val="0"/>
      </w:pPr>
    </w:p>
    <w:p w:rsidR="00590C19" w:rsidRPr="00590C19" w:rsidRDefault="00B10C25" w:rsidP="00D933E9">
      <w:pPr>
        <w:pStyle w:val="2"/>
      </w:pPr>
      <w:r w:rsidRPr="00590C19">
        <w:t>2</w:t>
      </w:r>
      <w:r w:rsidR="00590C19" w:rsidRPr="00590C19">
        <w:t xml:space="preserve">. </w:t>
      </w:r>
      <w:r w:rsidRPr="00590C19">
        <w:t xml:space="preserve">Цели проведения исследований потребителя </w:t>
      </w:r>
    </w:p>
    <w:p w:rsidR="00D933E9" w:rsidRDefault="00D933E9" w:rsidP="00590C19">
      <w:pPr>
        <w:widowControl w:val="0"/>
        <w:autoSpaceDE w:val="0"/>
        <w:autoSpaceDN w:val="0"/>
        <w:adjustRightInd w:val="0"/>
      </w:pPr>
    </w:p>
    <w:p w:rsidR="00590C19" w:rsidRPr="00590C19" w:rsidRDefault="00B10C25" w:rsidP="00590C19">
      <w:pPr>
        <w:widowControl w:val="0"/>
        <w:autoSpaceDE w:val="0"/>
        <w:autoSpaceDN w:val="0"/>
        <w:adjustRightInd w:val="0"/>
      </w:pPr>
      <w:r w:rsidRPr="00590C19">
        <w:t>Цели – это вопросы в общей постановке</w:t>
      </w:r>
      <w:r w:rsidR="00590C19" w:rsidRPr="00590C19">
        <w:t xml:space="preserve">, </w:t>
      </w:r>
      <w:r w:rsidRPr="00590C19">
        <w:t>на которые мы хотим получить ответы</w:t>
      </w:r>
      <w:r w:rsidR="00590C19" w:rsidRPr="00590C19">
        <w:t xml:space="preserve"> </w:t>
      </w:r>
      <w:r w:rsidRPr="00590C19">
        <w:t>или проверить правильность наших предположений</w:t>
      </w:r>
      <w:r w:rsidR="00590C19" w:rsidRPr="00590C19">
        <w:t xml:space="preserve">. </w:t>
      </w:r>
    </w:p>
    <w:p w:rsidR="00B10C25" w:rsidRPr="00590C19" w:rsidRDefault="00B10C25" w:rsidP="00590C19">
      <w:pPr>
        <w:widowControl w:val="0"/>
        <w:autoSpaceDE w:val="0"/>
        <w:autoSpaceDN w:val="0"/>
        <w:adjustRightInd w:val="0"/>
      </w:pPr>
      <w:r w:rsidRPr="00590C19">
        <w:t>Типы целей</w:t>
      </w:r>
      <w:r w:rsidR="00590C19" w:rsidRPr="00590C19">
        <w:t xml:space="preserve">: </w:t>
      </w:r>
    </w:p>
    <w:p w:rsidR="00B10C25" w:rsidRPr="00590C19" w:rsidRDefault="00960A2C" w:rsidP="00590C19">
      <w:pPr>
        <w:widowControl w:val="0"/>
        <w:autoSpaceDE w:val="0"/>
        <w:autoSpaceDN w:val="0"/>
        <w:adjustRightInd w:val="0"/>
      </w:pPr>
      <w:r w:rsidRPr="00590C19">
        <w:t>поисковые</w:t>
      </w:r>
      <w:r w:rsidR="00590C19" w:rsidRPr="00590C19">
        <w:t xml:space="preserve"> - </w:t>
      </w:r>
      <w:r w:rsidR="00B10C25" w:rsidRPr="00590C19">
        <w:t>сбор предварительной ин</w:t>
      </w:r>
      <w:r w:rsidRPr="00590C19">
        <w:t xml:space="preserve">формации неформальными методами </w:t>
      </w:r>
      <w:r w:rsidR="00590C19" w:rsidRPr="00590C19">
        <w:t>(</w:t>
      </w:r>
      <w:r w:rsidR="00B10C25" w:rsidRPr="00590C19">
        <w:t>маркетинговое путешествие, фокус группа</w:t>
      </w:r>
      <w:r w:rsidR="004621DE" w:rsidRPr="00590C19">
        <w:t xml:space="preserve">, </w:t>
      </w:r>
      <w:r w:rsidR="000D1927" w:rsidRPr="00590C19">
        <w:t>кабинетные</w:t>
      </w:r>
      <w:r w:rsidR="004621DE" w:rsidRPr="00590C19">
        <w:t xml:space="preserve"> и</w:t>
      </w:r>
      <w:r w:rsidR="000D1927" w:rsidRPr="00590C19">
        <w:t>с</w:t>
      </w:r>
      <w:r w:rsidR="004621DE" w:rsidRPr="00590C19">
        <w:t>с</w:t>
      </w:r>
      <w:r w:rsidR="0052754E" w:rsidRPr="00590C19">
        <w:t>л</w:t>
      </w:r>
      <w:r w:rsidR="00590C19" w:rsidRPr="00590C19">
        <w:t>),</w:t>
      </w:r>
      <w:r w:rsidRPr="00590C19">
        <w:t xml:space="preserve"> позволяющими более точно сформулировать дальнейшие цели</w:t>
      </w:r>
      <w:r w:rsidR="00590C19" w:rsidRPr="00590C19">
        <w:t xml:space="preserve">; </w:t>
      </w:r>
    </w:p>
    <w:p w:rsidR="00B10C25" w:rsidRPr="00590C19" w:rsidRDefault="00B10C25" w:rsidP="00590C19">
      <w:pPr>
        <w:widowControl w:val="0"/>
        <w:autoSpaceDE w:val="0"/>
        <w:autoSpaceDN w:val="0"/>
        <w:adjustRightInd w:val="0"/>
      </w:pPr>
      <w:r w:rsidRPr="00590C19">
        <w:t>формализация качественной информации в количественную (сколько</w:t>
      </w:r>
      <w:r w:rsidR="00590C19" w:rsidRPr="00590C19">
        <w:t>%</w:t>
      </w:r>
      <w:r w:rsidRPr="00590C19">
        <w:t>% людей в выборке предпочитают разные торговые марки зубной пасты</w:t>
      </w:r>
      <w:r w:rsidR="00590C19" w:rsidRPr="00590C19">
        <w:t xml:space="preserve">); </w:t>
      </w:r>
    </w:p>
    <w:p w:rsidR="00590C19" w:rsidRPr="00590C19" w:rsidRDefault="00C42CD4" w:rsidP="00590C19">
      <w:pPr>
        <w:widowControl w:val="0"/>
        <w:autoSpaceDE w:val="0"/>
        <w:autoSpaceDN w:val="0"/>
        <w:adjustRightInd w:val="0"/>
      </w:pPr>
      <w:r w:rsidRPr="00590C19">
        <w:t>экспериментальные</w:t>
      </w:r>
      <w:r w:rsidR="00590C19" w:rsidRPr="00590C19">
        <w:t xml:space="preserve"> - </w:t>
      </w:r>
      <w:r w:rsidR="00B10C25" w:rsidRPr="00590C19">
        <w:t>установление причинно-следственной связи межд</w:t>
      </w:r>
      <w:r w:rsidRPr="00590C19">
        <w:t>у явлениями</w:t>
      </w:r>
      <w:r w:rsidR="008F2017" w:rsidRPr="00590C19">
        <w:t xml:space="preserve"> (ответ на вопрос </w:t>
      </w:r>
      <w:r w:rsidR="00590C19" w:rsidRPr="00590C19">
        <w:t>"</w:t>
      </w:r>
      <w:r w:rsidR="008F2017" w:rsidRPr="00590C19">
        <w:t>почему</w:t>
      </w:r>
      <w:r w:rsidR="00590C19" w:rsidRPr="00590C19">
        <w:t xml:space="preserve">? ") </w:t>
      </w:r>
    </w:p>
    <w:p w:rsidR="00B10C25" w:rsidRPr="00590C19" w:rsidRDefault="00B10C25" w:rsidP="00590C19">
      <w:pPr>
        <w:widowControl w:val="0"/>
        <w:autoSpaceDE w:val="0"/>
        <w:autoSpaceDN w:val="0"/>
        <w:adjustRightInd w:val="0"/>
      </w:pPr>
      <w:r w:rsidRPr="00590C19">
        <w:lastRenderedPageBreak/>
        <w:t>Требования к целям</w:t>
      </w:r>
      <w:r w:rsidR="00590C19" w:rsidRPr="00590C19">
        <w:t xml:space="preserve">: </w:t>
      </w:r>
    </w:p>
    <w:p w:rsidR="00B10C25" w:rsidRPr="00590C19" w:rsidRDefault="005E3D48" w:rsidP="00590C19">
      <w:pPr>
        <w:widowControl w:val="0"/>
        <w:autoSpaceDE w:val="0"/>
        <w:autoSpaceDN w:val="0"/>
        <w:adjustRightInd w:val="0"/>
      </w:pPr>
      <w:r w:rsidRPr="00590C19">
        <w:t>Цели должны быть сформулиро</w:t>
      </w:r>
      <w:r w:rsidR="00B10C25" w:rsidRPr="00590C19">
        <w:t>ваны в виде конкретных вопросов, на к</w:t>
      </w:r>
      <w:r w:rsidR="002A4131" w:rsidRPr="00590C19">
        <w:t>оторые мы хотим получить ответы</w:t>
      </w:r>
      <w:r w:rsidR="00590C19" w:rsidRPr="00590C19">
        <w:t xml:space="preserve">. </w:t>
      </w:r>
    </w:p>
    <w:p w:rsidR="00590C19" w:rsidRPr="00590C19" w:rsidRDefault="00B10C25" w:rsidP="00590C19">
      <w:pPr>
        <w:widowControl w:val="0"/>
        <w:autoSpaceDE w:val="0"/>
        <w:autoSpaceDN w:val="0"/>
        <w:adjustRightInd w:val="0"/>
      </w:pPr>
      <w:r w:rsidRPr="00590C19">
        <w:t>Цели должны быть измеримы</w:t>
      </w:r>
      <w:r w:rsidR="00590C19" w:rsidRPr="00590C19">
        <w:t xml:space="preserve">. </w:t>
      </w:r>
    </w:p>
    <w:p w:rsidR="00590C19" w:rsidRPr="00590C19" w:rsidRDefault="00B10C25" w:rsidP="00590C19">
      <w:pPr>
        <w:widowControl w:val="0"/>
        <w:autoSpaceDE w:val="0"/>
        <w:autoSpaceDN w:val="0"/>
        <w:adjustRightInd w:val="0"/>
      </w:pPr>
      <w:r w:rsidRPr="00590C19">
        <w:t>Анализ внутренних отчётов</w:t>
      </w:r>
      <w:r w:rsidR="00590C19" w:rsidRPr="00590C19">
        <w:t xml:space="preserve">: </w:t>
      </w:r>
      <w:r w:rsidRPr="00590C19">
        <w:t>статистические отчеты по объемам продаж, бухгалтерская информация, аналитические отчеты отделов, результаты проведенных</w:t>
      </w:r>
      <w:r w:rsidR="00EB40AA" w:rsidRPr="00590C19">
        <w:t xml:space="preserve"> ранее</w:t>
      </w:r>
      <w:r w:rsidRPr="00590C19">
        <w:t xml:space="preserve"> маркетинговых исследований</w:t>
      </w:r>
      <w:r w:rsidR="00590C19" w:rsidRPr="00590C19">
        <w:t xml:space="preserve">. </w:t>
      </w:r>
    </w:p>
    <w:p w:rsidR="00B10C25" w:rsidRPr="00590C19" w:rsidRDefault="00B10C25" w:rsidP="00590C19">
      <w:pPr>
        <w:widowControl w:val="0"/>
        <w:autoSpaceDE w:val="0"/>
        <w:autoSpaceDN w:val="0"/>
        <w:adjustRightInd w:val="0"/>
      </w:pPr>
      <w:r w:rsidRPr="00590C19">
        <w:t xml:space="preserve">Анализ </w:t>
      </w:r>
      <w:r w:rsidR="00AF3B3A" w:rsidRPr="00590C19">
        <w:t xml:space="preserve">внешних </w:t>
      </w:r>
      <w:r w:rsidRPr="00590C19">
        <w:t>вторичных источников</w:t>
      </w:r>
      <w:r w:rsidR="00590C19" w:rsidRPr="00590C19">
        <w:t xml:space="preserve">. </w:t>
      </w:r>
    </w:p>
    <w:p w:rsidR="00B10C25" w:rsidRPr="00590C19" w:rsidRDefault="00B10C25" w:rsidP="00590C19">
      <w:pPr>
        <w:widowControl w:val="0"/>
        <w:autoSpaceDE w:val="0"/>
        <w:autoSpaceDN w:val="0"/>
        <w:adjustRightInd w:val="0"/>
      </w:pPr>
      <w:r w:rsidRPr="00590C19">
        <w:t>деловая пресса</w:t>
      </w:r>
      <w:r w:rsidR="00590C19" w:rsidRPr="00590C19">
        <w:t xml:space="preserve">; </w:t>
      </w:r>
    </w:p>
    <w:p w:rsidR="00B10C25" w:rsidRPr="00590C19" w:rsidRDefault="00B10C25" w:rsidP="00590C19">
      <w:pPr>
        <w:widowControl w:val="0"/>
        <w:autoSpaceDE w:val="0"/>
        <w:autoSpaceDN w:val="0"/>
        <w:adjustRightInd w:val="0"/>
      </w:pPr>
      <w:r w:rsidRPr="00590C19">
        <w:t>специализированная периодическая печать по маркетингу и рекламе</w:t>
      </w:r>
      <w:r w:rsidR="00590C19" w:rsidRPr="00590C19">
        <w:t xml:space="preserve">; </w:t>
      </w:r>
    </w:p>
    <w:p w:rsidR="00B10C25" w:rsidRPr="00590C19" w:rsidRDefault="00B10C25" w:rsidP="00590C19">
      <w:pPr>
        <w:widowControl w:val="0"/>
        <w:autoSpaceDE w:val="0"/>
        <w:autoSpaceDN w:val="0"/>
        <w:adjustRightInd w:val="0"/>
      </w:pPr>
      <w:r w:rsidRPr="00590C19">
        <w:t>годовые отчёты фирм-производителей</w:t>
      </w:r>
      <w:r w:rsidR="00590C19" w:rsidRPr="00590C19">
        <w:t xml:space="preserve">; </w:t>
      </w:r>
    </w:p>
    <w:p w:rsidR="00590C19" w:rsidRPr="00590C19" w:rsidRDefault="00B10C25" w:rsidP="00590C19">
      <w:pPr>
        <w:widowControl w:val="0"/>
        <w:autoSpaceDE w:val="0"/>
        <w:autoSpaceDN w:val="0"/>
        <w:adjustRightInd w:val="0"/>
      </w:pPr>
      <w:r w:rsidRPr="00590C19">
        <w:t>информация государственных статистических органов</w:t>
      </w:r>
      <w:r w:rsidR="00590C19" w:rsidRPr="00590C19">
        <w:t xml:space="preserve">. </w:t>
      </w:r>
    </w:p>
    <w:p w:rsidR="00B10C25" w:rsidRPr="00590C19" w:rsidRDefault="00B10C25" w:rsidP="00590C19">
      <w:pPr>
        <w:widowControl w:val="0"/>
        <w:autoSpaceDE w:val="0"/>
        <w:autoSpaceDN w:val="0"/>
        <w:adjustRightInd w:val="0"/>
      </w:pPr>
      <w:r w:rsidRPr="00590C19">
        <w:t>Анализ внешних условий</w:t>
      </w:r>
      <w:r w:rsidR="00590C19" w:rsidRPr="00590C19">
        <w:t xml:space="preserve">. </w:t>
      </w:r>
    </w:p>
    <w:p w:rsidR="00B10C25" w:rsidRPr="00590C19" w:rsidRDefault="00B10C25" w:rsidP="00590C19">
      <w:pPr>
        <w:widowControl w:val="0"/>
        <w:autoSpaceDE w:val="0"/>
        <w:autoSpaceDN w:val="0"/>
        <w:adjustRightInd w:val="0"/>
      </w:pPr>
      <w:r w:rsidRPr="00590C19">
        <w:t>политическое состояние общества</w:t>
      </w:r>
      <w:r w:rsidR="00590C19" w:rsidRPr="00590C19">
        <w:t xml:space="preserve">; </w:t>
      </w:r>
    </w:p>
    <w:p w:rsidR="00B10C25" w:rsidRPr="00590C19" w:rsidRDefault="00B10C25" w:rsidP="00590C19">
      <w:pPr>
        <w:widowControl w:val="0"/>
        <w:autoSpaceDE w:val="0"/>
        <w:autoSpaceDN w:val="0"/>
        <w:adjustRightInd w:val="0"/>
      </w:pPr>
      <w:r w:rsidRPr="00590C19">
        <w:t>экономическое состояние общества</w:t>
      </w:r>
      <w:r w:rsidR="00590C19" w:rsidRPr="00590C19">
        <w:t xml:space="preserve">; </w:t>
      </w:r>
    </w:p>
    <w:p w:rsidR="00B10C25" w:rsidRPr="00590C19" w:rsidRDefault="00B10C25" w:rsidP="00590C19">
      <w:pPr>
        <w:widowControl w:val="0"/>
        <w:autoSpaceDE w:val="0"/>
        <w:autoSpaceDN w:val="0"/>
        <w:adjustRightInd w:val="0"/>
      </w:pPr>
      <w:r w:rsidRPr="00590C19">
        <w:t>законодательные и регулирующие документы</w:t>
      </w:r>
      <w:r w:rsidR="00590C19" w:rsidRPr="00590C19">
        <w:t xml:space="preserve">; </w:t>
      </w:r>
    </w:p>
    <w:p w:rsidR="00B10C25" w:rsidRPr="00590C19" w:rsidRDefault="00B10C25" w:rsidP="00590C19">
      <w:pPr>
        <w:widowControl w:val="0"/>
        <w:autoSpaceDE w:val="0"/>
        <w:autoSpaceDN w:val="0"/>
        <w:adjustRightInd w:val="0"/>
      </w:pPr>
      <w:r w:rsidRPr="00590C19">
        <w:t>научно-техническое состояние общества</w:t>
      </w:r>
      <w:r w:rsidR="00590C19" w:rsidRPr="00590C19">
        <w:t xml:space="preserve">; </w:t>
      </w:r>
    </w:p>
    <w:p w:rsidR="00590C19" w:rsidRPr="00590C19" w:rsidRDefault="00B10C25" w:rsidP="00590C19">
      <w:pPr>
        <w:widowControl w:val="0"/>
        <w:autoSpaceDE w:val="0"/>
        <w:autoSpaceDN w:val="0"/>
        <w:adjustRightInd w:val="0"/>
      </w:pPr>
      <w:r w:rsidRPr="00590C19">
        <w:t>социо-культурная среда</w:t>
      </w:r>
      <w:r w:rsidR="00590C19" w:rsidRPr="00590C19">
        <w:t xml:space="preserve">. </w:t>
      </w:r>
    </w:p>
    <w:p w:rsidR="00D933E9" w:rsidRDefault="00D933E9" w:rsidP="00590C19">
      <w:pPr>
        <w:widowControl w:val="0"/>
        <w:autoSpaceDE w:val="0"/>
        <w:autoSpaceDN w:val="0"/>
        <w:adjustRightInd w:val="0"/>
      </w:pPr>
    </w:p>
    <w:p w:rsidR="00590C19" w:rsidRPr="00590C19" w:rsidRDefault="00B10C25" w:rsidP="00D933E9">
      <w:pPr>
        <w:pStyle w:val="2"/>
      </w:pPr>
      <w:r w:rsidRPr="00590C19">
        <w:t>3</w:t>
      </w:r>
      <w:r w:rsidR="00590C19" w:rsidRPr="00590C19">
        <w:t xml:space="preserve">. </w:t>
      </w:r>
      <w:r w:rsidRPr="00590C19">
        <w:t>План исследований</w:t>
      </w:r>
    </w:p>
    <w:p w:rsidR="00D933E9" w:rsidRDefault="00D933E9" w:rsidP="00590C19">
      <w:pPr>
        <w:widowControl w:val="0"/>
        <w:autoSpaceDE w:val="0"/>
        <w:autoSpaceDN w:val="0"/>
        <w:adjustRightInd w:val="0"/>
      </w:pPr>
    </w:p>
    <w:p w:rsidR="00590C19" w:rsidRPr="00590C19" w:rsidRDefault="00B10C25" w:rsidP="00590C19">
      <w:pPr>
        <w:widowControl w:val="0"/>
        <w:autoSpaceDE w:val="0"/>
        <w:autoSpaceDN w:val="0"/>
        <w:adjustRightInd w:val="0"/>
      </w:pPr>
      <w:r w:rsidRPr="00590C19">
        <w:t>Определение состава выборки</w:t>
      </w:r>
      <w:r w:rsidR="00590C19" w:rsidRPr="00590C19">
        <w:t xml:space="preserve">. </w:t>
      </w:r>
    </w:p>
    <w:p w:rsidR="00B10C25" w:rsidRPr="00590C19" w:rsidRDefault="00B10C25" w:rsidP="00590C19">
      <w:pPr>
        <w:widowControl w:val="0"/>
        <w:autoSpaceDE w:val="0"/>
        <w:autoSpaceDN w:val="0"/>
        <w:adjustRightInd w:val="0"/>
      </w:pPr>
      <w:r w:rsidRPr="00590C19">
        <w:t>Генеральная совокупность – это совокупность всех изучаемых объектов (покупателей, конкурентов и пр</w:t>
      </w:r>
      <w:r w:rsidR="00590C19" w:rsidRPr="00590C19">
        <w:t xml:space="preserve">). </w:t>
      </w:r>
    </w:p>
    <w:p w:rsidR="00B10C25" w:rsidRPr="00590C19" w:rsidRDefault="00B10C25" w:rsidP="00590C19">
      <w:pPr>
        <w:widowControl w:val="0"/>
        <w:autoSpaceDE w:val="0"/>
        <w:autoSpaceDN w:val="0"/>
        <w:adjustRightInd w:val="0"/>
      </w:pPr>
      <w:r w:rsidRPr="00590C19">
        <w:t>Представительная (репрезентативная</w:t>
      </w:r>
      <w:r w:rsidR="00590C19" w:rsidRPr="00590C19">
        <w:t xml:space="preserve">) </w:t>
      </w:r>
      <w:r w:rsidRPr="00590C19">
        <w:t>выборка – группа объектов генеральной совокупности, отвечающая требованиям репрезентативности (представительности</w:t>
      </w:r>
      <w:r w:rsidR="00590C19" w:rsidRPr="00590C19">
        <w:t xml:space="preserve">). </w:t>
      </w:r>
      <w:r w:rsidRPr="00590C19">
        <w:t>По изучению поведения выборки мы с определенной степенью вероятности делаем вывод о поведении всей</w:t>
      </w:r>
      <w:r w:rsidR="00590C19" w:rsidRPr="00590C19">
        <w:t xml:space="preserve"> </w:t>
      </w:r>
      <w:r w:rsidRPr="00590C19">
        <w:t>ГС</w:t>
      </w:r>
      <w:r w:rsidR="00590C19" w:rsidRPr="00590C19">
        <w:t xml:space="preserve">. </w:t>
      </w:r>
    </w:p>
    <w:p w:rsidR="00590C19" w:rsidRPr="00590C19" w:rsidRDefault="00B10C25" w:rsidP="00590C19">
      <w:pPr>
        <w:widowControl w:val="0"/>
        <w:autoSpaceDE w:val="0"/>
        <w:autoSpaceDN w:val="0"/>
        <w:adjustRightInd w:val="0"/>
      </w:pPr>
      <w:r w:rsidRPr="00590C19">
        <w:t>Репрезентативность – соответствие структуры выборки ст</w:t>
      </w:r>
      <w:r w:rsidR="00AF3B3A" w:rsidRPr="00590C19">
        <w:t>руктуре ГС</w:t>
      </w:r>
      <w:r w:rsidRPr="00590C19">
        <w:t xml:space="preserve"> по количеству представленных объектов по каждому параметру структуры</w:t>
      </w:r>
      <w:r w:rsidR="00590C19" w:rsidRPr="00590C19">
        <w:t xml:space="preserve">. </w:t>
      </w:r>
    </w:p>
    <w:p w:rsidR="00B10C25" w:rsidRPr="00590C19" w:rsidRDefault="00B10C25" w:rsidP="00590C19">
      <w:pPr>
        <w:widowControl w:val="0"/>
        <w:autoSpaceDE w:val="0"/>
        <w:autoSpaceDN w:val="0"/>
        <w:adjustRightInd w:val="0"/>
      </w:pPr>
      <w:r w:rsidRPr="00590C19">
        <w:t>В соответствии с</w:t>
      </w:r>
      <w:r w:rsidR="00590C19" w:rsidRPr="00590C19">
        <w:t xml:space="preserve">: </w:t>
      </w:r>
    </w:p>
    <w:p w:rsidR="00B10C25" w:rsidRPr="00590C19" w:rsidRDefault="00B10C25" w:rsidP="00590C19">
      <w:pPr>
        <w:widowControl w:val="0"/>
        <w:autoSpaceDE w:val="0"/>
        <w:autoSpaceDN w:val="0"/>
        <w:adjustRightInd w:val="0"/>
      </w:pPr>
      <w:r w:rsidRPr="00590C19">
        <w:t xml:space="preserve">количеством параметров структуры ГС и выборки, </w:t>
      </w:r>
    </w:p>
    <w:p w:rsidR="00B10C25" w:rsidRPr="00590C19" w:rsidRDefault="00B10C25" w:rsidP="00590C19">
      <w:pPr>
        <w:widowControl w:val="0"/>
        <w:autoSpaceDE w:val="0"/>
        <w:autoSpaceDN w:val="0"/>
        <w:adjustRightInd w:val="0"/>
      </w:pPr>
      <w:r w:rsidRPr="00590C19">
        <w:t xml:space="preserve">размером ГС и размером выборки, </w:t>
      </w:r>
    </w:p>
    <w:p w:rsidR="00B10C25" w:rsidRPr="00590C19" w:rsidRDefault="00B10C25" w:rsidP="00590C19">
      <w:pPr>
        <w:widowControl w:val="0"/>
        <w:autoSpaceDE w:val="0"/>
        <w:autoSpaceDN w:val="0"/>
        <w:adjustRightInd w:val="0"/>
      </w:pPr>
      <w:r w:rsidRPr="00590C19">
        <w:t>количеством объектов в структурных группах ГС и выборки</w:t>
      </w:r>
    </w:p>
    <w:p w:rsidR="00590C19" w:rsidRPr="00590C19" w:rsidRDefault="00B10C25" w:rsidP="00590C19">
      <w:pPr>
        <w:widowControl w:val="0"/>
        <w:autoSpaceDE w:val="0"/>
        <w:autoSpaceDN w:val="0"/>
        <w:adjustRightInd w:val="0"/>
      </w:pPr>
      <w:r w:rsidRPr="00590C19">
        <w:t>определяется вероятность достоверности</w:t>
      </w:r>
      <w:r w:rsidR="00F10D57" w:rsidRPr="00590C19">
        <w:t xml:space="preserve"> получаемых данных</w:t>
      </w:r>
      <w:r w:rsidR="00590C19" w:rsidRPr="00590C19">
        <w:t xml:space="preserve">. </w:t>
      </w:r>
    </w:p>
    <w:p w:rsidR="00B10C25" w:rsidRPr="00590C19" w:rsidRDefault="00B10C25" w:rsidP="00590C19">
      <w:pPr>
        <w:widowControl w:val="0"/>
        <w:autoSpaceDE w:val="0"/>
        <w:autoSpaceDN w:val="0"/>
        <w:adjustRightInd w:val="0"/>
      </w:pPr>
      <w:r w:rsidRPr="00590C19">
        <w:t>Методы коммуникации</w:t>
      </w:r>
      <w:r w:rsidR="00590C19" w:rsidRPr="00590C19">
        <w:t xml:space="preserve">. </w:t>
      </w:r>
    </w:p>
    <w:p w:rsidR="00B10C25" w:rsidRPr="00590C19" w:rsidRDefault="00B10C25" w:rsidP="00590C19">
      <w:pPr>
        <w:widowControl w:val="0"/>
        <w:autoSpaceDE w:val="0"/>
        <w:autoSpaceDN w:val="0"/>
        <w:adjustRightInd w:val="0"/>
      </w:pPr>
      <w:r w:rsidRPr="00590C19">
        <w:t>опрос по почте</w:t>
      </w:r>
      <w:r w:rsidR="00590C19" w:rsidRPr="00590C19">
        <w:t xml:space="preserve">; </w:t>
      </w:r>
    </w:p>
    <w:p w:rsidR="00B10C25" w:rsidRPr="00590C19" w:rsidRDefault="00B10C25" w:rsidP="00590C19">
      <w:pPr>
        <w:widowControl w:val="0"/>
        <w:autoSpaceDE w:val="0"/>
        <w:autoSpaceDN w:val="0"/>
        <w:adjustRightInd w:val="0"/>
      </w:pPr>
      <w:r w:rsidRPr="00590C19">
        <w:t>телефонный опрос</w:t>
      </w:r>
      <w:r w:rsidR="00590C19" w:rsidRPr="00590C19">
        <w:t xml:space="preserve">; </w:t>
      </w:r>
    </w:p>
    <w:p w:rsidR="00B10C25" w:rsidRPr="00590C19" w:rsidRDefault="00B10C25" w:rsidP="00590C19">
      <w:pPr>
        <w:widowControl w:val="0"/>
        <w:autoSpaceDE w:val="0"/>
        <w:autoSpaceDN w:val="0"/>
        <w:adjustRightInd w:val="0"/>
      </w:pPr>
      <w:r w:rsidRPr="00590C19">
        <w:t>личное интервью</w:t>
      </w:r>
      <w:r w:rsidR="00590C19" w:rsidRPr="00590C19">
        <w:t xml:space="preserve">: </w:t>
      </w:r>
    </w:p>
    <w:p w:rsidR="00B10C25" w:rsidRPr="00590C19" w:rsidRDefault="00B10C25" w:rsidP="00590C19">
      <w:pPr>
        <w:widowControl w:val="0"/>
        <w:autoSpaceDE w:val="0"/>
        <w:autoSpaceDN w:val="0"/>
        <w:adjustRightInd w:val="0"/>
      </w:pPr>
      <w:r w:rsidRPr="00590C19">
        <w:t>индивидуальное интервью</w:t>
      </w:r>
      <w:r w:rsidR="00590C19" w:rsidRPr="00590C19">
        <w:t xml:space="preserve">; </w:t>
      </w:r>
    </w:p>
    <w:p w:rsidR="00B10C25" w:rsidRPr="00590C19" w:rsidRDefault="00B10C25" w:rsidP="00590C19">
      <w:pPr>
        <w:widowControl w:val="0"/>
        <w:autoSpaceDE w:val="0"/>
        <w:autoSpaceDN w:val="0"/>
        <w:adjustRightInd w:val="0"/>
      </w:pPr>
      <w:r w:rsidRPr="00590C19">
        <w:t>групповое интервью</w:t>
      </w:r>
      <w:r w:rsidR="00590C19" w:rsidRPr="00590C19">
        <w:t xml:space="preserve">; </w:t>
      </w:r>
    </w:p>
    <w:p w:rsidR="00154CCF" w:rsidRPr="00590C19" w:rsidRDefault="00154CCF" w:rsidP="00590C19">
      <w:pPr>
        <w:widowControl w:val="0"/>
        <w:autoSpaceDE w:val="0"/>
        <w:autoSpaceDN w:val="0"/>
        <w:adjustRightInd w:val="0"/>
      </w:pPr>
      <w:r w:rsidRPr="00590C19">
        <w:t>наблюдение</w:t>
      </w:r>
      <w:r w:rsidR="00590C19" w:rsidRPr="00590C19">
        <w:t xml:space="preserve">; </w:t>
      </w:r>
    </w:p>
    <w:p w:rsidR="00B10C25" w:rsidRPr="00590C19" w:rsidRDefault="00F10D57" w:rsidP="00590C19">
      <w:pPr>
        <w:widowControl w:val="0"/>
        <w:autoSpaceDE w:val="0"/>
        <w:autoSpaceDN w:val="0"/>
        <w:adjustRightInd w:val="0"/>
      </w:pPr>
      <w:r w:rsidRPr="00590C19">
        <w:t xml:space="preserve">эксперимент (респондента ставят в модельную ситуацию, </w:t>
      </w:r>
      <w:r w:rsidR="00B10C25" w:rsidRPr="00590C19">
        <w:t>он принимает решение, которое фиксируется</w:t>
      </w:r>
      <w:r w:rsidR="00590C19" w:rsidRPr="00590C19">
        <w:t xml:space="preserve">); </w:t>
      </w:r>
    </w:p>
    <w:p w:rsidR="00B10C25" w:rsidRPr="00590C19" w:rsidRDefault="003E08C6" w:rsidP="00590C19">
      <w:pPr>
        <w:widowControl w:val="0"/>
        <w:autoSpaceDE w:val="0"/>
        <w:autoSpaceDN w:val="0"/>
        <w:adjustRightInd w:val="0"/>
      </w:pPr>
      <w:r w:rsidRPr="00590C19">
        <w:t>фокус-группа</w:t>
      </w:r>
      <w:r w:rsidR="00590C19" w:rsidRPr="00590C19">
        <w:t xml:space="preserve">; </w:t>
      </w:r>
    </w:p>
    <w:p w:rsidR="00523AC1" w:rsidRPr="00590C19" w:rsidRDefault="00523AC1" w:rsidP="00590C19">
      <w:pPr>
        <w:widowControl w:val="0"/>
        <w:autoSpaceDE w:val="0"/>
        <w:autoSpaceDN w:val="0"/>
        <w:adjustRightInd w:val="0"/>
      </w:pPr>
      <w:r w:rsidRPr="00590C19">
        <w:t>глубинное интервью</w:t>
      </w:r>
      <w:r w:rsidR="00590C19" w:rsidRPr="00590C19">
        <w:t xml:space="preserve">; </w:t>
      </w:r>
    </w:p>
    <w:p w:rsidR="003E08C6" w:rsidRPr="00590C19" w:rsidRDefault="003E08C6" w:rsidP="00590C19">
      <w:pPr>
        <w:widowControl w:val="0"/>
        <w:autoSpaceDE w:val="0"/>
        <w:autoSpaceDN w:val="0"/>
        <w:adjustRightInd w:val="0"/>
      </w:pPr>
      <w:r w:rsidRPr="00590C19">
        <w:rPr>
          <w:lang w:val="en-US"/>
        </w:rPr>
        <w:t>hall</w:t>
      </w:r>
      <w:r w:rsidRPr="00590C19">
        <w:t>-</w:t>
      </w:r>
      <w:r w:rsidRPr="00590C19">
        <w:rPr>
          <w:lang w:val="en-US"/>
        </w:rPr>
        <w:t>test</w:t>
      </w:r>
      <w:r w:rsidR="00590C19" w:rsidRPr="00590C19">
        <w:t xml:space="preserve">; </w:t>
      </w:r>
    </w:p>
    <w:p w:rsidR="00590C19" w:rsidRPr="00590C19" w:rsidRDefault="003E08C6" w:rsidP="00590C19">
      <w:pPr>
        <w:widowControl w:val="0"/>
        <w:autoSpaceDE w:val="0"/>
        <w:autoSpaceDN w:val="0"/>
        <w:adjustRightInd w:val="0"/>
      </w:pPr>
      <w:r w:rsidRPr="00590C19">
        <w:rPr>
          <w:lang w:val="en-US"/>
        </w:rPr>
        <w:t>home</w:t>
      </w:r>
      <w:r w:rsidRPr="00590C19">
        <w:t>-</w:t>
      </w:r>
      <w:r w:rsidRPr="00590C19">
        <w:rPr>
          <w:lang w:val="en-US"/>
        </w:rPr>
        <w:t>test</w:t>
      </w:r>
      <w:r w:rsidR="00590C19" w:rsidRPr="00590C19">
        <w:t xml:space="preserve">. </w:t>
      </w:r>
    </w:p>
    <w:p w:rsidR="00590C19" w:rsidRPr="00590C19" w:rsidRDefault="00B10C25" w:rsidP="00590C19">
      <w:pPr>
        <w:widowControl w:val="0"/>
        <w:autoSpaceDE w:val="0"/>
        <w:autoSpaceDN w:val="0"/>
        <w:adjustRightInd w:val="0"/>
      </w:pPr>
      <w:r w:rsidRPr="00590C19">
        <w:t xml:space="preserve">Для фокус-группы подбираются 5-10 респондентов, с которыми в специальном помещении проводится </w:t>
      </w:r>
      <w:r w:rsidR="00590C19" w:rsidRPr="00590C19">
        <w:t>"</w:t>
      </w:r>
      <w:r w:rsidRPr="00590C19">
        <w:t>круглый стол</w:t>
      </w:r>
      <w:r w:rsidR="00590C19" w:rsidRPr="00590C19">
        <w:t xml:space="preserve">". </w:t>
      </w:r>
      <w:r w:rsidRPr="00590C19">
        <w:t>Модератор (интервьюер</w:t>
      </w:r>
      <w:r w:rsidR="00590C19" w:rsidRPr="00590C19">
        <w:t xml:space="preserve"> - </w:t>
      </w:r>
      <w:r w:rsidRPr="00590C19">
        <w:t>руководитель группы</w:t>
      </w:r>
      <w:r w:rsidR="00590C19" w:rsidRPr="00590C19">
        <w:t xml:space="preserve">) </w:t>
      </w:r>
      <w:r w:rsidRPr="00590C19">
        <w:t>формулирует перед респондентами вопросы и вызывает участников на свободное обсуждение</w:t>
      </w:r>
      <w:r w:rsidR="00590C19" w:rsidRPr="00590C19">
        <w:t xml:space="preserve">. </w:t>
      </w:r>
      <w:r w:rsidRPr="00590C19">
        <w:t>Всё записывается на видео, затем расшифровывается</w:t>
      </w:r>
      <w:r w:rsidR="00590C19" w:rsidRPr="00590C19">
        <w:t xml:space="preserve">. </w:t>
      </w:r>
    </w:p>
    <w:p w:rsidR="00B10C25" w:rsidRPr="00590C19" w:rsidRDefault="00B10C25" w:rsidP="00590C19">
      <w:pPr>
        <w:widowControl w:val="0"/>
        <w:autoSpaceDE w:val="0"/>
        <w:autoSpaceDN w:val="0"/>
        <w:adjustRightInd w:val="0"/>
      </w:pPr>
      <w:r w:rsidRPr="00590C19">
        <w:t>Анкеты для сбора данных</w:t>
      </w:r>
      <w:r w:rsidR="00590C19" w:rsidRPr="00590C19">
        <w:t xml:space="preserve">. </w:t>
      </w:r>
    </w:p>
    <w:p w:rsidR="00B10C25" w:rsidRPr="00590C19" w:rsidRDefault="00B10C25" w:rsidP="00590C19">
      <w:pPr>
        <w:widowControl w:val="0"/>
        <w:autoSpaceDE w:val="0"/>
        <w:autoSpaceDN w:val="0"/>
        <w:adjustRightInd w:val="0"/>
      </w:pPr>
      <w:r w:rsidRPr="00590C19">
        <w:t>Анкета делится на две части</w:t>
      </w:r>
      <w:r w:rsidR="00590C19" w:rsidRPr="00590C19">
        <w:t xml:space="preserve">: </w:t>
      </w:r>
    </w:p>
    <w:p w:rsidR="00B10C25" w:rsidRPr="00590C19" w:rsidRDefault="00B10C25" w:rsidP="00590C19">
      <w:pPr>
        <w:widowControl w:val="0"/>
        <w:autoSpaceDE w:val="0"/>
        <w:autoSpaceDN w:val="0"/>
        <w:adjustRightInd w:val="0"/>
      </w:pPr>
      <w:r w:rsidRPr="00590C19">
        <w:t>А</w:t>
      </w:r>
      <w:r w:rsidR="00590C19" w:rsidRPr="00590C19">
        <w:t xml:space="preserve">) </w:t>
      </w:r>
      <w:r w:rsidRPr="00590C19">
        <w:t>данные об опрашиваемом с точки зрения соответствия его структуре выборки (паспорт</w:t>
      </w:r>
      <w:r w:rsidR="00590C19" w:rsidRPr="00590C19">
        <w:t xml:space="preserve">); </w:t>
      </w:r>
    </w:p>
    <w:p w:rsidR="00590C19" w:rsidRPr="00590C19" w:rsidRDefault="00B10C25" w:rsidP="00590C19">
      <w:pPr>
        <w:widowControl w:val="0"/>
        <w:autoSpaceDE w:val="0"/>
        <w:autoSpaceDN w:val="0"/>
        <w:adjustRightInd w:val="0"/>
      </w:pPr>
      <w:r w:rsidRPr="00590C19">
        <w:t>Б</w:t>
      </w:r>
      <w:r w:rsidR="00590C19" w:rsidRPr="00590C19">
        <w:t xml:space="preserve">) </w:t>
      </w:r>
      <w:r w:rsidRPr="00590C19">
        <w:t>вопросы для реализации цели исследования</w:t>
      </w:r>
      <w:r w:rsidR="00590C19" w:rsidRPr="00590C19">
        <w:t xml:space="preserve">. </w:t>
      </w:r>
    </w:p>
    <w:p w:rsidR="00B10C25" w:rsidRPr="00590C19" w:rsidRDefault="005F475A" w:rsidP="005F475A">
      <w:pPr>
        <w:widowControl w:val="0"/>
        <w:autoSpaceDE w:val="0"/>
        <w:autoSpaceDN w:val="0"/>
        <w:adjustRightInd w:val="0"/>
        <w:ind w:left="2880"/>
      </w:pPr>
      <w:r>
        <w:br w:type="page"/>
      </w:r>
      <w:r w:rsidR="00B10C25" w:rsidRPr="00590C19">
        <w:t>Вопросы Б</w:t>
      </w:r>
      <w:r w:rsidR="00590C19" w:rsidRPr="00590C19">
        <w:t xml:space="preserve">. </w:t>
      </w:r>
    </w:p>
    <w:p w:rsidR="00590C19" w:rsidRPr="00590C19" w:rsidRDefault="00140A74" w:rsidP="00590C19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_x0000_s1065" style="position:absolute;left:0;text-align:left;rotation:399559fd;z-index:251649536" from="226.8pt,5.3pt" to="313.2pt,19.7pt" o:allowincell="f">
            <v:stroke endarrow="block"/>
          </v:line>
        </w:pict>
      </w:r>
      <w:r>
        <w:rPr>
          <w:noProof/>
        </w:rPr>
        <w:pict>
          <v:line id="_x0000_s1066" style="position:absolute;left:0;text-align:left;rotation:413098fd;flip:x;z-index:251648512" from="97.2pt,5.3pt" to="183.6pt,19.7pt" o:allowincell="f">
            <v:stroke endarrow="block"/>
          </v:line>
        </w:pict>
      </w:r>
    </w:p>
    <w:p w:rsidR="005F475A" w:rsidRDefault="00B10C25" w:rsidP="005F475A">
      <w:pPr>
        <w:widowControl w:val="0"/>
        <w:autoSpaceDE w:val="0"/>
        <w:autoSpaceDN w:val="0"/>
        <w:adjustRightInd w:val="0"/>
      </w:pPr>
      <w:r w:rsidRPr="00590C19">
        <w:t>Закрытые</w:t>
      </w:r>
      <w:r w:rsidR="00590C19" w:rsidRPr="00590C19">
        <w:t xml:space="preserve"> </w:t>
      </w:r>
      <w:r w:rsidR="005F475A">
        <w:tab/>
      </w:r>
      <w:r w:rsidR="005F475A">
        <w:tab/>
      </w:r>
      <w:r w:rsidR="005F475A">
        <w:tab/>
      </w:r>
      <w:r w:rsidR="005F475A">
        <w:tab/>
      </w:r>
      <w:r w:rsidR="005F475A">
        <w:tab/>
      </w:r>
      <w:r w:rsidR="005F475A">
        <w:tab/>
      </w:r>
      <w:r w:rsidR="005F475A" w:rsidRPr="00590C19">
        <w:t>Открытые</w:t>
      </w:r>
    </w:p>
    <w:p w:rsidR="00B10C25" w:rsidRPr="00590C19" w:rsidRDefault="00B10C25" w:rsidP="00590C19">
      <w:pPr>
        <w:widowControl w:val="0"/>
        <w:autoSpaceDE w:val="0"/>
        <w:autoSpaceDN w:val="0"/>
        <w:adjustRightInd w:val="0"/>
      </w:pPr>
      <w:r w:rsidRPr="00590C19">
        <w:t>(предполагают наличие вариантов ответов</w:t>
      </w:r>
      <w:r w:rsidR="00590C19" w:rsidRPr="00590C19">
        <w:t xml:space="preserve">) </w:t>
      </w:r>
      <w:r w:rsidRPr="00590C19">
        <w:t>(без вариантов ответов</w:t>
      </w:r>
      <w:r w:rsidR="00590C19" w:rsidRPr="00590C19">
        <w:t xml:space="preserve">) </w:t>
      </w:r>
    </w:p>
    <w:p w:rsidR="005F475A" w:rsidRPr="005F475A" w:rsidRDefault="005F475A" w:rsidP="00590C19">
      <w:pPr>
        <w:widowControl w:val="0"/>
        <w:autoSpaceDE w:val="0"/>
        <w:autoSpaceDN w:val="0"/>
        <w:adjustRightInd w:val="0"/>
        <w:rPr>
          <w:b/>
          <w:bCs/>
        </w:rPr>
      </w:pPr>
      <w:r w:rsidRPr="005F475A">
        <w:rPr>
          <w:b/>
          <w:bCs/>
        </w:rPr>
        <w:t>Закрытые:</w:t>
      </w:r>
    </w:p>
    <w:p w:rsidR="00B10C25" w:rsidRPr="00590C19" w:rsidRDefault="003A03AB" w:rsidP="00590C19">
      <w:pPr>
        <w:widowControl w:val="0"/>
        <w:autoSpaceDE w:val="0"/>
        <w:autoSpaceDN w:val="0"/>
        <w:adjustRightInd w:val="0"/>
      </w:pPr>
      <w:r w:rsidRPr="00590C19">
        <w:t>1</w:t>
      </w:r>
      <w:r w:rsidR="00590C19" w:rsidRPr="00590C19">
        <w:t xml:space="preserve">. </w:t>
      </w:r>
      <w:r w:rsidRPr="00590C19">
        <w:t>А</w:t>
      </w:r>
      <w:r w:rsidR="00B10C25" w:rsidRPr="00590C19">
        <w:t>льтернативный</w:t>
      </w:r>
      <w:r w:rsidR="00590C19" w:rsidRPr="00590C19">
        <w:t xml:space="preserve"> </w:t>
      </w:r>
    </w:p>
    <w:p w:rsidR="00B10C25" w:rsidRPr="00590C19" w:rsidRDefault="00B10C25" w:rsidP="00590C19">
      <w:pPr>
        <w:widowControl w:val="0"/>
        <w:autoSpaceDE w:val="0"/>
        <w:autoSpaceDN w:val="0"/>
        <w:adjustRightInd w:val="0"/>
      </w:pPr>
      <w:r w:rsidRPr="00590C19">
        <w:t>2</w:t>
      </w:r>
      <w:r w:rsidR="00590C19" w:rsidRPr="00590C19">
        <w:t xml:space="preserve">. </w:t>
      </w:r>
      <w:r w:rsidR="003A03AB" w:rsidRPr="00590C19">
        <w:t>С</w:t>
      </w:r>
      <w:r w:rsidRPr="00590C19">
        <w:t xml:space="preserve"> вариантами ответов</w:t>
      </w:r>
      <w:r w:rsidR="00590C19" w:rsidRPr="00590C19">
        <w:t xml:space="preserve"> </w:t>
      </w:r>
    </w:p>
    <w:p w:rsidR="00B10C25" w:rsidRPr="00590C19" w:rsidRDefault="00B10C25" w:rsidP="00590C19">
      <w:pPr>
        <w:widowControl w:val="0"/>
        <w:autoSpaceDE w:val="0"/>
        <w:autoSpaceDN w:val="0"/>
        <w:adjustRightInd w:val="0"/>
      </w:pPr>
      <w:r w:rsidRPr="00590C19">
        <w:t>3</w:t>
      </w:r>
      <w:r w:rsidR="00590C19" w:rsidRPr="00590C19">
        <w:t xml:space="preserve">. </w:t>
      </w:r>
      <w:r w:rsidR="003A03AB" w:rsidRPr="00590C19">
        <w:t>С</w:t>
      </w:r>
      <w:r w:rsidRPr="00590C19">
        <w:t xml:space="preserve"> использованием шкалы Лайкерта</w:t>
      </w:r>
      <w:r w:rsidR="00590C19" w:rsidRPr="00590C19">
        <w:t xml:space="preserve"> </w:t>
      </w:r>
    </w:p>
    <w:p w:rsidR="005F475A" w:rsidRDefault="00B10C25" w:rsidP="00590C19">
      <w:pPr>
        <w:widowControl w:val="0"/>
        <w:autoSpaceDE w:val="0"/>
        <w:autoSpaceDN w:val="0"/>
        <w:adjustRightInd w:val="0"/>
      </w:pPr>
      <w:r w:rsidRPr="00590C19">
        <w:t>4</w:t>
      </w:r>
      <w:r w:rsidR="00590C19" w:rsidRPr="00590C19">
        <w:t xml:space="preserve">. </w:t>
      </w:r>
      <w:r w:rsidR="00785083" w:rsidRPr="00590C19">
        <w:t>С</w:t>
      </w:r>
      <w:r w:rsidRPr="00590C19">
        <w:t>емантический дифференциал</w:t>
      </w:r>
      <w:r w:rsidR="00590C19" w:rsidRPr="00590C19">
        <w:t xml:space="preserve"> </w:t>
      </w:r>
    </w:p>
    <w:p w:rsidR="00B10C25" w:rsidRPr="00590C19" w:rsidRDefault="00B10C25" w:rsidP="00590C19">
      <w:pPr>
        <w:widowControl w:val="0"/>
        <w:autoSpaceDE w:val="0"/>
        <w:autoSpaceDN w:val="0"/>
        <w:adjustRightInd w:val="0"/>
      </w:pPr>
      <w:r w:rsidRPr="00590C19">
        <w:t>5</w:t>
      </w:r>
      <w:r w:rsidR="00590C19" w:rsidRPr="00590C19">
        <w:t xml:space="preserve">. </w:t>
      </w:r>
      <w:r w:rsidR="004867A3" w:rsidRPr="00590C19">
        <w:t>З</w:t>
      </w:r>
      <w:r w:rsidRPr="00590C19">
        <w:t>авершение рисунка</w:t>
      </w:r>
    </w:p>
    <w:p w:rsidR="005F475A" w:rsidRDefault="00B10C25" w:rsidP="00590C19">
      <w:pPr>
        <w:widowControl w:val="0"/>
        <w:autoSpaceDE w:val="0"/>
        <w:autoSpaceDN w:val="0"/>
        <w:adjustRightInd w:val="0"/>
      </w:pPr>
      <w:r w:rsidRPr="00590C19">
        <w:t>6</w:t>
      </w:r>
      <w:r w:rsidR="00590C19" w:rsidRPr="00590C19">
        <w:t xml:space="preserve">. </w:t>
      </w:r>
      <w:r w:rsidR="00785083" w:rsidRPr="00590C19">
        <w:t>О</w:t>
      </w:r>
      <w:r w:rsidRPr="00590C19">
        <w:t>ценочная шкала</w:t>
      </w:r>
      <w:r w:rsidR="00590C19" w:rsidRPr="00590C19">
        <w:t xml:space="preserve"> </w:t>
      </w:r>
    </w:p>
    <w:p w:rsidR="00590C19" w:rsidRPr="00590C19" w:rsidRDefault="00114202" w:rsidP="00590C19">
      <w:pPr>
        <w:widowControl w:val="0"/>
        <w:autoSpaceDE w:val="0"/>
        <w:autoSpaceDN w:val="0"/>
        <w:adjustRightInd w:val="0"/>
      </w:pPr>
      <w:r w:rsidRPr="00590C19">
        <w:t>7</w:t>
      </w:r>
      <w:r w:rsidR="00590C19" w:rsidRPr="00590C19">
        <w:t xml:space="preserve">. </w:t>
      </w:r>
      <w:r w:rsidR="00785083" w:rsidRPr="00590C19">
        <w:t>Р</w:t>
      </w:r>
      <w:r w:rsidR="00B10C25" w:rsidRPr="00590C19">
        <w:t>анжирование</w:t>
      </w:r>
    </w:p>
    <w:p w:rsidR="005F475A" w:rsidRPr="005F475A" w:rsidRDefault="005F475A" w:rsidP="00590C19">
      <w:pPr>
        <w:widowControl w:val="0"/>
        <w:autoSpaceDE w:val="0"/>
        <w:autoSpaceDN w:val="0"/>
        <w:adjustRightInd w:val="0"/>
        <w:rPr>
          <w:b/>
          <w:bCs/>
        </w:rPr>
      </w:pPr>
      <w:r w:rsidRPr="005F475A">
        <w:rPr>
          <w:b/>
          <w:bCs/>
        </w:rPr>
        <w:t>Открытые:</w:t>
      </w:r>
    </w:p>
    <w:p w:rsidR="005F475A" w:rsidRDefault="005F475A" w:rsidP="00590C19">
      <w:pPr>
        <w:widowControl w:val="0"/>
        <w:autoSpaceDE w:val="0"/>
        <w:autoSpaceDN w:val="0"/>
        <w:adjustRightInd w:val="0"/>
      </w:pPr>
      <w:r w:rsidRPr="00590C19">
        <w:t>1. Вопрос без структурного ответа</w:t>
      </w:r>
      <w:r>
        <w:t>.</w:t>
      </w:r>
    </w:p>
    <w:p w:rsidR="005F475A" w:rsidRDefault="005F475A" w:rsidP="00590C19">
      <w:pPr>
        <w:widowControl w:val="0"/>
        <w:autoSpaceDE w:val="0"/>
        <w:autoSpaceDN w:val="0"/>
        <w:adjustRightInd w:val="0"/>
      </w:pPr>
      <w:r w:rsidRPr="00590C19">
        <w:t>2. Подбор словесных ассоциаций</w:t>
      </w:r>
      <w:r>
        <w:t>.</w:t>
      </w:r>
    </w:p>
    <w:p w:rsidR="005F475A" w:rsidRDefault="005F475A" w:rsidP="00590C19">
      <w:pPr>
        <w:widowControl w:val="0"/>
        <w:autoSpaceDE w:val="0"/>
        <w:autoSpaceDN w:val="0"/>
        <w:adjustRightInd w:val="0"/>
      </w:pPr>
      <w:r w:rsidRPr="00590C19">
        <w:t>3. Завершение предложения</w:t>
      </w:r>
      <w:r>
        <w:t>.</w:t>
      </w:r>
    </w:p>
    <w:p w:rsidR="005F475A" w:rsidRDefault="005F475A" w:rsidP="005F475A">
      <w:pPr>
        <w:widowControl w:val="0"/>
        <w:autoSpaceDE w:val="0"/>
        <w:autoSpaceDN w:val="0"/>
        <w:adjustRightInd w:val="0"/>
      </w:pPr>
      <w:r w:rsidRPr="00590C19">
        <w:t>4. Завершение рассказа</w:t>
      </w:r>
      <w:r>
        <w:t>.</w:t>
      </w:r>
    </w:p>
    <w:p w:rsidR="005F475A" w:rsidRDefault="005F475A" w:rsidP="005F475A">
      <w:pPr>
        <w:widowControl w:val="0"/>
        <w:autoSpaceDE w:val="0"/>
        <w:autoSpaceDN w:val="0"/>
        <w:adjustRightInd w:val="0"/>
      </w:pPr>
      <w:r w:rsidRPr="00590C19">
        <w:t>5. Шкала важности</w:t>
      </w:r>
      <w:r>
        <w:t>.</w:t>
      </w:r>
    </w:p>
    <w:p w:rsidR="005F475A" w:rsidRPr="00590C19" w:rsidRDefault="005F475A" w:rsidP="005F475A">
      <w:pPr>
        <w:widowControl w:val="0"/>
        <w:autoSpaceDE w:val="0"/>
        <w:autoSpaceDN w:val="0"/>
        <w:adjustRightInd w:val="0"/>
      </w:pPr>
      <w:r w:rsidRPr="00590C19">
        <w:t xml:space="preserve">6. Подпись (рассказ) </w:t>
      </w:r>
      <w:r>
        <w:t>под рисунком.</w:t>
      </w:r>
    </w:p>
    <w:p w:rsidR="00590C19" w:rsidRPr="00590C19" w:rsidRDefault="00B10C25" w:rsidP="00590C19">
      <w:pPr>
        <w:widowControl w:val="0"/>
        <w:autoSpaceDE w:val="0"/>
        <w:autoSpaceDN w:val="0"/>
        <w:adjustRightInd w:val="0"/>
      </w:pPr>
      <w:r w:rsidRPr="00590C19">
        <w:t>Классификация вопросов</w:t>
      </w:r>
      <w:r w:rsidR="005F475A">
        <w:t>:</w:t>
      </w:r>
    </w:p>
    <w:p w:rsidR="00B10C25" w:rsidRPr="00590C19" w:rsidRDefault="00B10C25" w:rsidP="00590C19">
      <w:pPr>
        <w:widowControl w:val="0"/>
        <w:autoSpaceDE w:val="0"/>
        <w:autoSpaceDN w:val="0"/>
        <w:adjustRightInd w:val="0"/>
      </w:pPr>
      <w:r w:rsidRPr="00590C19">
        <w:t>Закрытые</w:t>
      </w:r>
      <w:r w:rsidR="00590C19" w:rsidRPr="00590C19">
        <w:t xml:space="preserve">: </w:t>
      </w:r>
    </w:p>
    <w:p w:rsidR="00B10C25" w:rsidRPr="00590C19" w:rsidRDefault="00B10C25" w:rsidP="00590C19">
      <w:pPr>
        <w:widowControl w:val="0"/>
        <w:autoSpaceDE w:val="0"/>
        <w:autoSpaceDN w:val="0"/>
        <w:adjustRightInd w:val="0"/>
      </w:pPr>
      <w:r w:rsidRPr="00590C19">
        <w:t>1</w:t>
      </w:r>
      <w:r w:rsidR="00590C19" w:rsidRPr="00590C19">
        <w:t xml:space="preserve">. </w:t>
      </w:r>
      <w:r w:rsidRPr="00590C19">
        <w:t>Альтернативный</w:t>
      </w:r>
      <w:r w:rsidR="00590C19" w:rsidRPr="00590C19">
        <w:t xml:space="preserve">. </w:t>
      </w:r>
      <w:r w:rsidRPr="00590C19">
        <w:t>Используется два варианта ответов</w:t>
      </w:r>
      <w:r w:rsidR="00590C19" w:rsidRPr="00590C19">
        <w:t xml:space="preserve">: </w:t>
      </w:r>
      <w:r w:rsidRPr="00590C19">
        <w:t>да, нет</w:t>
      </w:r>
      <w:r w:rsidR="00590C19" w:rsidRPr="00590C19">
        <w:t xml:space="preserve">. </w:t>
      </w:r>
    </w:p>
    <w:p w:rsidR="00B10C25" w:rsidRPr="00590C19" w:rsidRDefault="00B10C25" w:rsidP="00590C19">
      <w:pPr>
        <w:widowControl w:val="0"/>
        <w:autoSpaceDE w:val="0"/>
        <w:autoSpaceDN w:val="0"/>
        <w:adjustRightInd w:val="0"/>
      </w:pPr>
      <w:r w:rsidRPr="00590C19">
        <w:t>2</w:t>
      </w:r>
      <w:r w:rsidR="00590C19" w:rsidRPr="00590C19">
        <w:t xml:space="preserve">. </w:t>
      </w:r>
      <w:r w:rsidRPr="00590C19">
        <w:t>С вариантами ответов</w:t>
      </w:r>
      <w:r w:rsidR="00590C19" w:rsidRPr="00590C19">
        <w:t xml:space="preserve">. </w:t>
      </w:r>
      <w:r w:rsidRPr="00590C19">
        <w:t>Даются варианты ответов, из которых нужно выбрать один, два или несколько</w:t>
      </w:r>
      <w:r w:rsidR="00590C19" w:rsidRPr="00590C19">
        <w:t xml:space="preserve">. </w:t>
      </w:r>
    </w:p>
    <w:p w:rsidR="00B10C25" w:rsidRPr="00590C19" w:rsidRDefault="00B10C25" w:rsidP="00590C19">
      <w:pPr>
        <w:widowControl w:val="0"/>
        <w:autoSpaceDE w:val="0"/>
        <w:autoSpaceDN w:val="0"/>
        <w:adjustRightInd w:val="0"/>
      </w:pPr>
      <w:r w:rsidRPr="00590C19">
        <w:t>3</w:t>
      </w:r>
      <w:r w:rsidR="00590C19" w:rsidRPr="00590C19">
        <w:t xml:space="preserve">. </w:t>
      </w:r>
      <w:r w:rsidRPr="00590C19">
        <w:t>С использованием шкалы Лайкерта</w:t>
      </w:r>
      <w:r w:rsidR="00590C19" w:rsidRPr="00590C19">
        <w:t xml:space="preserve">. </w:t>
      </w:r>
      <w:r w:rsidRPr="00590C19">
        <w:t>Шкала Лайкерта</w:t>
      </w:r>
      <w:r w:rsidR="00590C19" w:rsidRPr="00590C19">
        <w:t xml:space="preserve">: </w:t>
      </w:r>
    </w:p>
    <w:p w:rsidR="00B10C25" w:rsidRPr="00590C19" w:rsidRDefault="00B10C25" w:rsidP="00590C19">
      <w:pPr>
        <w:widowControl w:val="0"/>
        <w:autoSpaceDE w:val="0"/>
        <w:autoSpaceDN w:val="0"/>
        <w:adjustRightInd w:val="0"/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599"/>
        <w:gridCol w:w="1704"/>
        <w:gridCol w:w="1704"/>
        <w:gridCol w:w="1704"/>
      </w:tblGrid>
      <w:tr w:rsidR="00B10C25" w:rsidRPr="00590C19">
        <w:tc>
          <w:tcPr>
            <w:tcW w:w="1275" w:type="dxa"/>
          </w:tcPr>
          <w:p w:rsidR="00B10C25" w:rsidRPr="00590C19" w:rsidRDefault="00B10C25" w:rsidP="005F475A">
            <w:pPr>
              <w:pStyle w:val="af9"/>
            </w:pPr>
            <w:r w:rsidRPr="00590C19">
              <w:t xml:space="preserve">Совсем </w:t>
            </w:r>
            <w:r w:rsidR="00590C19" w:rsidRPr="00590C19">
              <w:t>"</w:t>
            </w:r>
            <w:r w:rsidRPr="00590C19">
              <w:t>да</w:t>
            </w:r>
            <w:r w:rsidR="00590C19" w:rsidRPr="00590C19">
              <w:t>"</w:t>
            </w:r>
          </w:p>
        </w:tc>
        <w:tc>
          <w:tcPr>
            <w:tcW w:w="1599" w:type="dxa"/>
          </w:tcPr>
          <w:p w:rsidR="00B10C25" w:rsidRPr="00590C19" w:rsidRDefault="00B10C25" w:rsidP="005F475A">
            <w:pPr>
              <w:pStyle w:val="af9"/>
            </w:pPr>
            <w:r w:rsidRPr="00590C19">
              <w:t xml:space="preserve">Не совсем </w:t>
            </w:r>
            <w:r w:rsidR="00590C19" w:rsidRPr="00590C19">
              <w:t>"</w:t>
            </w:r>
            <w:r w:rsidRPr="00590C19">
              <w:t>да</w:t>
            </w:r>
            <w:r w:rsidR="00590C19" w:rsidRPr="00590C19">
              <w:t>"</w:t>
            </w:r>
          </w:p>
        </w:tc>
        <w:tc>
          <w:tcPr>
            <w:tcW w:w="1704" w:type="dxa"/>
          </w:tcPr>
          <w:p w:rsidR="00B10C25" w:rsidRPr="00590C19" w:rsidRDefault="00B10C25" w:rsidP="005F475A">
            <w:pPr>
              <w:pStyle w:val="af9"/>
            </w:pPr>
            <w:r w:rsidRPr="00590C19">
              <w:t>Затрудняюсь ответить</w:t>
            </w:r>
          </w:p>
        </w:tc>
        <w:tc>
          <w:tcPr>
            <w:tcW w:w="1704" w:type="dxa"/>
          </w:tcPr>
          <w:p w:rsidR="00B10C25" w:rsidRPr="00590C19" w:rsidRDefault="00B10C25" w:rsidP="005F475A">
            <w:pPr>
              <w:pStyle w:val="af9"/>
            </w:pPr>
            <w:r w:rsidRPr="00590C19">
              <w:t xml:space="preserve">Почти </w:t>
            </w:r>
            <w:r w:rsidR="00590C19" w:rsidRPr="00590C19">
              <w:t>"</w:t>
            </w:r>
            <w:r w:rsidRPr="00590C19">
              <w:t>нет</w:t>
            </w:r>
            <w:r w:rsidR="00590C19" w:rsidRPr="00590C19">
              <w:t>"</w:t>
            </w:r>
          </w:p>
        </w:tc>
        <w:tc>
          <w:tcPr>
            <w:tcW w:w="1704" w:type="dxa"/>
          </w:tcPr>
          <w:p w:rsidR="00B10C25" w:rsidRPr="00590C19" w:rsidRDefault="00B10C25" w:rsidP="005F475A">
            <w:pPr>
              <w:pStyle w:val="af9"/>
            </w:pPr>
            <w:r w:rsidRPr="00590C19">
              <w:t xml:space="preserve">Совсем </w:t>
            </w:r>
            <w:r w:rsidR="00590C19" w:rsidRPr="00590C19">
              <w:t>"</w:t>
            </w:r>
            <w:r w:rsidRPr="00590C19">
              <w:t>нет</w:t>
            </w:r>
            <w:r w:rsidR="00590C19" w:rsidRPr="00590C19">
              <w:t>"</w:t>
            </w:r>
          </w:p>
        </w:tc>
      </w:tr>
    </w:tbl>
    <w:p w:rsidR="00590C19" w:rsidRPr="00590C19" w:rsidRDefault="00590C19" w:rsidP="00590C19">
      <w:pPr>
        <w:widowControl w:val="0"/>
        <w:autoSpaceDE w:val="0"/>
        <w:autoSpaceDN w:val="0"/>
        <w:adjustRightInd w:val="0"/>
      </w:pPr>
    </w:p>
    <w:p w:rsidR="00590C19" w:rsidRPr="00590C19" w:rsidRDefault="00B10C25" w:rsidP="00590C19">
      <w:pPr>
        <w:widowControl w:val="0"/>
        <w:autoSpaceDE w:val="0"/>
        <w:autoSpaceDN w:val="0"/>
        <w:adjustRightInd w:val="0"/>
      </w:pPr>
      <w:r w:rsidRPr="00590C19">
        <w:t>4</w:t>
      </w:r>
      <w:r w:rsidR="00590C19" w:rsidRPr="00590C19">
        <w:t xml:space="preserve">. </w:t>
      </w:r>
      <w:r w:rsidRPr="00590C19">
        <w:t>Семантический дифференциал</w:t>
      </w:r>
      <w:r w:rsidR="00590C19" w:rsidRPr="00590C19">
        <w:t xml:space="preserve">. </w:t>
      </w:r>
      <w:r w:rsidRPr="00590C19">
        <w:t>В этом ответе респондент должен передать свои ощущения, заключённые между двумя антонимами</w:t>
      </w:r>
      <w:r w:rsidR="00590C19" w:rsidRPr="00590C19">
        <w:t xml:space="preserve">. </w:t>
      </w:r>
    </w:p>
    <w:p w:rsidR="002E3FBF" w:rsidRPr="002E3FBF" w:rsidRDefault="002E3FBF" w:rsidP="002E3FBF">
      <w:pPr>
        <w:widowControl w:val="0"/>
        <w:autoSpaceDE w:val="0"/>
        <w:autoSpaceDN w:val="0"/>
        <w:adjustRightInd w:val="0"/>
      </w:pPr>
      <w:r w:rsidRPr="002E3FBF">
        <w:t>Напри</w:t>
      </w:r>
      <w:r>
        <w:t>мер:</w:t>
      </w:r>
    </w:p>
    <w:p w:rsidR="002E3FBF" w:rsidRPr="002E3FBF" w:rsidRDefault="002E3FBF" w:rsidP="002E3FB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0"/>
          <w:szCs w:val="20"/>
        </w:rPr>
      </w:pPr>
      <w:r w:rsidRPr="002E3FBF">
        <w:rPr>
          <w:sz w:val="20"/>
          <w:szCs w:val="20"/>
        </w:rPr>
        <w:t xml:space="preserve">                                                                    Пиво «Тинькофф»            </w:t>
      </w:r>
    </w:p>
    <w:p w:rsidR="002E3FBF" w:rsidRPr="002E3FBF" w:rsidRDefault="00140A74" w:rsidP="002E3FB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0"/>
          <w:szCs w:val="20"/>
        </w:rPr>
      </w:pPr>
      <w:r>
        <w:rPr>
          <w:noProof/>
        </w:rPr>
        <w:pict>
          <v:rect id="_x0000_s1067" style="position:absolute;left:0;text-align:left;margin-left:190.8pt;margin-top:60.5pt;width:43.2pt;height:28.8pt;z-index:251667968" o:allowincell="f" fillcolor="#f9c"/>
        </w:pict>
      </w:r>
      <w:r>
        <w:rPr>
          <w:noProof/>
        </w:rPr>
        <w:pict>
          <v:rect id="_x0000_s1068" style="position:absolute;left:0;text-align:left;margin-left:190.8pt;margin-top:31.7pt;width:43.2pt;height:28.8pt;z-index:251666944" o:allowincell="f" fillcolor="#f9c"/>
        </w:pict>
      </w:r>
      <w:r>
        <w:rPr>
          <w:noProof/>
        </w:rPr>
        <w:pict>
          <v:rect id="_x0000_s1069" style="position:absolute;left:0;text-align:left;margin-left:147.6pt;margin-top:31.7pt;width:43.2pt;height:28.8pt;z-index:251665920" o:allowincell="f"/>
        </w:pict>
      </w:r>
      <w:r>
        <w:rPr>
          <w:noProof/>
        </w:rPr>
        <w:pict>
          <v:rect id="_x0000_s1070" style="position:absolute;left:0;text-align:left;margin-left:190.8pt;margin-top:31.7pt;width:43.2pt;height:28.8pt;z-index:251664896" o:allowincell="f"/>
        </w:pict>
      </w:r>
      <w:r>
        <w:rPr>
          <w:noProof/>
        </w:rPr>
        <w:pict>
          <v:rect id="_x0000_s1071" style="position:absolute;left:0;text-align:left;margin-left:234pt;margin-top:31.7pt;width:43.2pt;height:28.8pt;z-index:251663872" o:allowincell="f"/>
        </w:pict>
      </w:r>
      <w:r>
        <w:rPr>
          <w:noProof/>
        </w:rPr>
        <w:pict>
          <v:rect id="_x0000_s1072" style="position:absolute;left:0;text-align:left;margin-left:277.2pt;margin-top:31.7pt;width:43.2pt;height:28.8pt;z-index:251662848" o:allowincell="f"/>
        </w:pict>
      </w:r>
      <w:r>
        <w:rPr>
          <w:noProof/>
        </w:rPr>
        <w:pict>
          <v:rect id="_x0000_s1073" style="position:absolute;left:0;text-align:left;margin-left:277.2pt;margin-top:60.5pt;width:43.2pt;height:28.8pt;z-index:251661824" o:allowincell="f"/>
        </w:pict>
      </w:r>
      <w:r>
        <w:rPr>
          <w:noProof/>
        </w:rPr>
        <w:pict>
          <v:rect id="_x0000_s1074" style="position:absolute;left:0;text-align:left;margin-left:234pt;margin-top:60.5pt;width:43.2pt;height:28.8pt;z-index:251660800" o:allowincell="f"/>
        </w:pict>
      </w:r>
      <w:r>
        <w:rPr>
          <w:noProof/>
        </w:rPr>
        <w:pict>
          <v:rect id="_x0000_s1075" style="position:absolute;left:0;text-align:left;margin-left:190.8pt;margin-top:60.5pt;width:43.2pt;height:28.8pt;z-index:251659776" o:allowincell="f"/>
        </w:pict>
      </w:r>
      <w:r>
        <w:rPr>
          <w:noProof/>
        </w:rPr>
        <w:pict>
          <v:rect id="_x0000_s1076" style="position:absolute;left:0;text-align:left;margin-left:147.6pt;margin-top:60.5pt;width:43.2pt;height:28.8pt;z-index:251658752" o:allowincell="f"/>
        </w:pict>
      </w:r>
      <w:r>
        <w:rPr>
          <w:noProof/>
        </w:rPr>
        <w:pict>
          <v:rect id="_x0000_s1077" style="position:absolute;left:0;text-align:left;margin-left:104.4pt;margin-top:60.5pt;width:43.2pt;height:28.8pt;z-index:251657728" o:allowincell="f"/>
        </w:pict>
      </w:r>
      <w:r>
        <w:rPr>
          <w:noProof/>
        </w:rPr>
        <w:pict>
          <v:rect id="_x0000_s1078" style="position:absolute;left:0;text-align:left;margin-left:104.4pt;margin-top:31.7pt;width:43.2pt;height:28.8pt;z-index:251656704" o:allowincell="f"/>
        </w:pict>
      </w:r>
      <w:r>
        <w:rPr>
          <w:noProof/>
        </w:rPr>
        <w:pict>
          <v:rect id="_x0000_s1079" style="position:absolute;left:0;text-align:left;margin-left:104.4pt;margin-top:2.9pt;width:43.2pt;height:28.8pt;z-index:251655680" o:allowincell="f"/>
        </w:pict>
      </w:r>
      <w:r>
        <w:rPr>
          <w:noProof/>
        </w:rPr>
        <w:pict>
          <v:rect id="_x0000_s1080" style="position:absolute;left:0;text-align:left;margin-left:277.2pt;margin-top:2.9pt;width:43.2pt;height:28.8pt;z-index:251654656" o:allowincell="f"/>
        </w:pict>
      </w:r>
      <w:r>
        <w:rPr>
          <w:noProof/>
        </w:rPr>
        <w:pict>
          <v:rect id="_x0000_s1081" style="position:absolute;left:0;text-align:left;margin-left:234pt;margin-top:2.9pt;width:43.2pt;height:28.8pt;z-index:251653632" o:allowincell="f"/>
        </w:pict>
      </w:r>
      <w:r>
        <w:rPr>
          <w:noProof/>
        </w:rPr>
        <w:pict>
          <v:rect id="_x0000_s1082" style="position:absolute;left:0;text-align:left;margin-left:190.8pt;margin-top:2.9pt;width:43.2pt;height:28.8pt;z-index:251652608" o:allowincell="f"/>
        </w:pict>
      </w:r>
      <w:r>
        <w:rPr>
          <w:noProof/>
        </w:rPr>
        <w:pict>
          <v:rect id="_x0000_s1083" style="position:absolute;left:0;text-align:left;margin-left:147.6pt;margin-top:2.9pt;width:43.2pt;height:28.8pt;z-index:251651584" o:allowincell="f" fillcolor="#f9c"/>
        </w:pict>
      </w:r>
      <w:r w:rsidR="002E3FBF" w:rsidRPr="002E3FBF">
        <w:rPr>
          <w:sz w:val="20"/>
          <w:szCs w:val="20"/>
        </w:rPr>
        <w:t xml:space="preserve">                 </w:t>
      </w:r>
    </w:p>
    <w:p w:rsidR="002E3FBF" w:rsidRPr="002E3FBF" w:rsidRDefault="002E3FBF" w:rsidP="002E3FB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0"/>
          <w:szCs w:val="20"/>
        </w:rPr>
      </w:pPr>
      <w:r w:rsidRPr="002E3FBF">
        <w:rPr>
          <w:sz w:val="20"/>
          <w:szCs w:val="20"/>
        </w:rPr>
        <w:t xml:space="preserve">                      Вкусное                                                                                                     Отвратительное</w:t>
      </w:r>
    </w:p>
    <w:p w:rsidR="002E3FBF" w:rsidRPr="002E3FBF" w:rsidRDefault="002E3FBF" w:rsidP="002E3FB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0"/>
          <w:szCs w:val="20"/>
        </w:rPr>
      </w:pPr>
    </w:p>
    <w:p w:rsidR="002E3FBF" w:rsidRPr="002E3FBF" w:rsidRDefault="002E3FBF" w:rsidP="002E3FB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0"/>
          <w:szCs w:val="20"/>
        </w:rPr>
      </w:pPr>
    </w:p>
    <w:p w:rsidR="002E3FBF" w:rsidRPr="002E3FBF" w:rsidRDefault="002E3FBF" w:rsidP="002E3FB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0"/>
          <w:szCs w:val="20"/>
        </w:rPr>
      </w:pPr>
      <w:r w:rsidRPr="002E3FBF">
        <w:rPr>
          <w:sz w:val="20"/>
          <w:szCs w:val="20"/>
        </w:rPr>
        <w:t xml:space="preserve">                      Дорогое                                                                                                  </w:t>
      </w:r>
      <w:r>
        <w:rPr>
          <w:sz w:val="20"/>
          <w:szCs w:val="20"/>
        </w:rPr>
        <w:t xml:space="preserve">  </w:t>
      </w:r>
      <w:r w:rsidRPr="002E3FBF">
        <w:rPr>
          <w:sz w:val="20"/>
          <w:szCs w:val="20"/>
        </w:rPr>
        <w:t xml:space="preserve">   Дешёвое        </w:t>
      </w:r>
    </w:p>
    <w:p w:rsidR="002E3FBF" w:rsidRPr="002E3FBF" w:rsidRDefault="002E3FBF" w:rsidP="002E3FB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0"/>
          <w:szCs w:val="20"/>
        </w:rPr>
      </w:pPr>
      <w:r w:rsidRPr="002E3FBF">
        <w:rPr>
          <w:sz w:val="20"/>
          <w:szCs w:val="20"/>
        </w:rPr>
        <w:t xml:space="preserve">              </w:t>
      </w:r>
    </w:p>
    <w:p w:rsidR="002E3FBF" w:rsidRPr="002E3FBF" w:rsidRDefault="002E3FBF" w:rsidP="002E3FB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0"/>
          <w:szCs w:val="20"/>
        </w:rPr>
      </w:pPr>
      <w:r w:rsidRPr="002E3FBF">
        <w:rPr>
          <w:sz w:val="20"/>
          <w:szCs w:val="20"/>
        </w:rPr>
        <w:t xml:space="preserve">                     Престижное                                                                                               Банальное</w:t>
      </w:r>
    </w:p>
    <w:p w:rsidR="002E3FBF" w:rsidRDefault="002E3FBF" w:rsidP="00590C19">
      <w:pPr>
        <w:widowControl w:val="0"/>
        <w:autoSpaceDE w:val="0"/>
        <w:autoSpaceDN w:val="0"/>
        <w:adjustRightInd w:val="0"/>
      </w:pPr>
    </w:p>
    <w:p w:rsidR="00B10C25" w:rsidRPr="00590C19" w:rsidRDefault="00B10C25" w:rsidP="00590C19">
      <w:pPr>
        <w:widowControl w:val="0"/>
        <w:autoSpaceDE w:val="0"/>
        <w:autoSpaceDN w:val="0"/>
        <w:adjustRightInd w:val="0"/>
      </w:pPr>
      <w:r w:rsidRPr="00590C19">
        <w:t>5</w:t>
      </w:r>
      <w:r w:rsidR="00590C19" w:rsidRPr="00590C19">
        <w:t xml:space="preserve">. </w:t>
      </w:r>
      <w:r w:rsidRPr="00590C19">
        <w:t>Шкала важности</w:t>
      </w:r>
      <w:r w:rsidR="00590C19" w:rsidRPr="00590C19">
        <w:t xml:space="preserve">. </w:t>
      </w:r>
      <w:r w:rsidRPr="00590C19">
        <w:t>При ответе на вопрос респондент должен оценить степень важности для него утверждения, сформулированного в вопросе</w:t>
      </w:r>
      <w:r w:rsidR="00590C19" w:rsidRPr="00590C19">
        <w:t xml:space="preserve">. </w:t>
      </w:r>
    </w:p>
    <w:p w:rsidR="00B10C25" w:rsidRPr="00590C19" w:rsidRDefault="00B10C25" w:rsidP="00590C19">
      <w:pPr>
        <w:widowControl w:val="0"/>
        <w:autoSpaceDE w:val="0"/>
        <w:autoSpaceDN w:val="0"/>
        <w:adjustRightInd w:val="0"/>
      </w:pPr>
      <w:r w:rsidRPr="00590C19">
        <w:t>Например</w:t>
      </w:r>
      <w:r w:rsidR="00590C19" w:rsidRPr="00590C19">
        <w:t>: "</w:t>
      </w:r>
      <w:r w:rsidRPr="00590C19">
        <w:t>да, это важно</w:t>
      </w:r>
      <w:r w:rsidR="00590C19" w:rsidRPr="00590C19">
        <w:t>"; "</w:t>
      </w:r>
      <w:r w:rsidRPr="00590C19">
        <w:t>не очень важно</w:t>
      </w:r>
      <w:r w:rsidR="00590C19" w:rsidRPr="00590C19">
        <w:t>"; "</w:t>
      </w:r>
      <w:r w:rsidRPr="00590C19">
        <w:t>мне всё равно</w:t>
      </w:r>
      <w:r w:rsidR="00590C19" w:rsidRPr="00590C19">
        <w:t xml:space="preserve">". </w:t>
      </w:r>
    </w:p>
    <w:p w:rsidR="00B10C25" w:rsidRPr="00590C19" w:rsidRDefault="00B10C25" w:rsidP="00590C19">
      <w:pPr>
        <w:widowControl w:val="0"/>
        <w:autoSpaceDE w:val="0"/>
        <w:autoSpaceDN w:val="0"/>
        <w:adjustRightInd w:val="0"/>
      </w:pPr>
      <w:r w:rsidRPr="00590C19">
        <w:t>6</w:t>
      </w:r>
      <w:r w:rsidR="00590C19" w:rsidRPr="00590C19">
        <w:t xml:space="preserve">. </w:t>
      </w:r>
      <w:r w:rsidRPr="00590C19">
        <w:t>Оценочная шкала</w:t>
      </w:r>
      <w:r w:rsidR="00590C19" w:rsidRPr="00590C19">
        <w:t xml:space="preserve">. </w:t>
      </w:r>
      <w:r w:rsidRPr="00590C19">
        <w:t>Предлагается оценить важность высказывания по балльной шкале</w:t>
      </w:r>
      <w:r w:rsidR="00590C19" w:rsidRPr="00590C19">
        <w:t xml:space="preserve">. </w:t>
      </w:r>
    </w:p>
    <w:p w:rsidR="00B10C25" w:rsidRPr="00590C19" w:rsidRDefault="00B10C25" w:rsidP="00590C19">
      <w:pPr>
        <w:widowControl w:val="0"/>
        <w:autoSpaceDE w:val="0"/>
        <w:autoSpaceDN w:val="0"/>
        <w:adjustRightInd w:val="0"/>
      </w:pPr>
      <w:r w:rsidRPr="00590C19">
        <w:t>7</w:t>
      </w:r>
      <w:r w:rsidR="00590C19" w:rsidRPr="00590C19">
        <w:t xml:space="preserve">. </w:t>
      </w:r>
      <w:r w:rsidRPr="00590C19">
        <w:t>При ранжировании респондент упорядочивает объекты в порядке убывания (возрастания</w:t>
      </w:r>
      <w:r w:rsidR="00590C19" w:rsidRPr="00590C19">
        <w:t xml:space="preserve">) </w:t>
      </w:r>
      <w:r w:rsidRPr="00590C19">
        <w:t>их важности</w:t>
      </w:r>
      <w:r w:rsidR="00590C19" w:rsidRPr="00590C19">
        <w:t xml:space="preserve">. </w:t>
      </w:r>
      <w:bookmarkStart w:id="0" w:name="_GoBack"/>
      <w:bookmarkEnd w:id="0"/>
    </w:p>
    <w:sectPr w:rsidR="00B10C25" w:rsidRPr="00590C19" w:rsidSect="00590C19">
      <w:headerReference w:type="default" r:id="rId7"/>
      <w:pgSz w:w="11906" w:h="16838"/>
      <w:pgMar w:top="1134" w:right="850" w:bottom="1134" w:left="1701" w:header="283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D7C" w:rsidRDefault="00E21D7C">
      <w:pPr>
        <w:widowControl w:val="0"/>
        <w:autoSpaceDE w:val="0"/>
        <w:autoSpaceDN w:val="0"/>
        <w:adjustRightInd w:val="0"/>
      </w:pPr>
      <w:r>
        <w:separator/>
      </w:r>
    </w:p>
    <w:p w:rsidR="00E21D7C" w:rsidRDefault="00E21D7C">
      <w:pPr>
        <w:widowControl w:val="0"/>
        <w:autoSpaceDE w:val="0"/>
        <w:autoSpaceDN w:val="0"/>
        <w:adjustRightInd w:val="0"/>
      </w:pPr>
    </w:p>
    <w:p w:rsidR="00E21D7C" w:rsidRDefault="00E21D7C" w:rsidP="005F475A">
      <w:pPr>
        <w:widowControl w:val="0"/>
        <w:autoSpaceDE w:val="0"/>
        <w:autoSpaceDN w:val="0"/>
        <w:adjustRightInd w:val="0"/>
      </w:pPr>
    </w:p>
  </w:endnote>
  <w:endnote w:type="continuationSeparator" w:id="0">
    <w:p w:rsidR="00E21D7C" w:rsidRDefault="00E21D7C">
      <w:pPr>
        <w:widowControl w:val="0"/>
        <w:autoSpaceDE w:val="0"/>
        <w:autoSpaceDN w:val="0"/>
        <w:adjustRightInd w:val="0"/>
      </w:pPr>
      <w:r>
        <w:continuationSeparator/>
      </w:r>
    </w:p>
    <w:p w:rsidR="00E21D7C" w:rsidRDefault="00E21D7C">
      <w:pPr>
        <w:widowControl w:val="0"/>
        <w:autoSpaceDE w:val="0"/>
        <w:autoSpaceDN w:val="0"/>
        <w:adjustRightInd w:val="0"/>
      </w:pPr>
    </w:p>
    <w:p w:rsidR="00E21D7C" w:rsidRDefault="00E21D7C" w:rsidP="005F475A">
      <w:pPr>
        <w:widowControl w:val="0"/>
        <w:autoSpaceDE w:val="0"/>
        <w:autoSpaceDN w:val="0"/>
        <w:adjustRightInd w:val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D7C" w:rsidRDefault="00E21D7C">
      <w:pPr>
        <w:widowControl w:val="0"/>
        <w:autoSpaceDE w:val="0"/>
        <w:autoSpaceDN w:val="0"/>
        <w:adjustRightInd w:val="0"/>
      </w:pPr>
      <w:r>
        <w:separator/>
      </w:r>
    </w:p>
    <w:p w:rsidR="00E21D7C" w:rsidRDefault="00E21D7C">
      <w:pPr>
        <w:widowControl w:val="0"/>
        <w:autoSpaceDE w:val="0"/>
        <w:autoSpaceDN w:val="0"/>
        <w:adjustRightInd w:val="0"/>
      </w:pPr>
    </w:p>
    <w:p w:rsidR="00E21D7C" w:rsidRDefault="00E21D7C" w:rsidP="005F475A">
      <w:pPr>
        <w:widowControl w:val="0"/>
        <w:autoSpaceDE w:val="0"/>
        <w:autoSpaceDN w:val="0"/>
        <w:adjustRightInd w:val="0"/>
      </w:pPr>
    </w:p>
  </w:footnote>
  <w:footnote w:type="continuationSeparator" w:id="0">
    <w:p w:rsidR="00E21D7C" w:rsidRDefault="00E21D7C">
      <w:pPr>
        <w:widowControl w:val="0"/>
        <w:autoSpaceDE w:val="0"/>
        <w:autoSpaceDN w:val="0"/>
        <w:adjustRightInd w:val="0"/>
      </w:pPr>
      <w:r>
        <w:continuationSeparator/>
      </w:r>
    </w:p>
    <w:p w:rsidR="00E21D7C" w:rsidRDefault="00E21D7C">
      <w:pPr>
        <w:widowControl w:val="0"/>
        <w:autoSpaceDE w:val="0"/>
        <w:autoSpaceDN w:val="0"/>
        <w:adjustRightInd w:val="0"/>
      </w:pPr>
    </w:p>
    <w:p w:rsidR="00E21D7C" w:rsidRDefault="00E21D7C" w:rsidP="005F475A">
      <w:pPr>
        <w:widowControl w:val="0"/>
        <w:autoSpaceDE w:val="0"/>
        <w:autoSpaceDN w:val="0"/>
        <w:adjustRightInd w:val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75A" w:rsidRDefault="00D85316" w:rsidP="00072CE3">
    <w:pPr>
      <w:pStyle w:val="ac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5F475A" w:rsidRDefault="005F475A" w:rsidP="005F475A">
    <w:pPr>
      <w:widowControl w:val="0"/>
      <w:autoSpaceDE w:val="0"/>
      <w:autoSpaceDN w:val="0"/>
      <w:adjustRightInd w:val="0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2789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F0021ED"/>
    <w:multiLevelType w:val="hybridMultilevel"/>
    <w:tmpl w:val="45820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690D64"/>
    <w:multiLevelType w:val="singleLevel"/>
    <w:tmpl w:val="C550387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4D0345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67B22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A0145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B61187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C411908"/>
    <w:multiLevelType w:val="singleLevel"/>
    <w:tmpl w:val="CB10CF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E206E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E5D183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3BC28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C422E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25B7835"/>
    <w:multiLevelType w:val="hybridMultilevel"/>
    <w:tmpl w:val="954E6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8C61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2C604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388387A"/>
    <w:multiLevelType w:val="hybridMultilevel"/>
    <w:tmpl w:val="87868E1A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B95E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75A3D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B4163F8"/>
    <w:multiLevelType w:val="hybridMultilevel"/>
    <w:tmpl w:val="FE06BB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413329"/>
    <w:multiLevelType w:val="hybridMultilevel"/>
    <w:tmpl w:val="FC667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873B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6B553E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3B04641"/>
    <w:multiLevelType w:val="singleLevel"/>
    <w:tmpl w:val="DFE4DFD2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24">
    <w:nsid w:val="55CB14D7"/>
    <w:multiLevelType w:val="hybridMultilevel"/>
    <w:tmpl w:val="6A2C7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651A3E"/>
    <w:multiLevelType w:val="hybridMultilevel"/>
    <w:tmpl w:val="374CB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1A2A7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>
    <w:nsid w:val="5C237B15"/>
    <w:multiLevelType w:val="singleLevel"/>
    <w:tmpl w:val="CB10CF5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4A433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7212947"/>
    <w:multiLevelType w:val="singleLevel"/>
    <w:tmpl w:val="CB10CF5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7DC2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27"/>
  </w:num>
  <w:num w:numId="4">
    <w:abstractNumId w:val="8"/>
  </w:num>
  <w:num w:numId="5">
    <w:abstractNumId w:val="6"/>
  </w:num>
  <w:num w:numId="6">
    <w:abstractNumId w:val="10"/>
  </w:num>
  <w:num w:numId="7">
    <w:abstractNumId w:val="30"/>
  </w:num>
  <w:num w:numId="8">
    <w:abstractNumId w:val="29"/>
  </w:num>
  <w:num w:numId="9">
    <w:abstractNumId w:val="22"/>
  </w:num>
  <w:num w:numId="10">
    <w:abstractNumId w:val="4"/>
  </w:num>
  <w:num w:numId="11">
    <w:abstractNumId w:val="7"/>
  </w:num>
  <w:num w:numId="12">
    <w:abstractNumId w:val="12"/>
  </w:num>
  <w:num w:numId="13">
    <w:abstractNumId w:val="23"/>
  </w:num>
  <w:num w:numId="14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</w:lvl>
    </w:lvlOverride>
  </w:num>
  <w:num w:numId="15">
    <w:abstractNumId w:val="24"/>
  </w:num>
  <w:num w:numId="16">
    <w:abstractNumId w:val="14"/>
  </w:num>
  <w:num w:numId="17">
    <w:abstractNumId w:val="18"/>
  </w:num>
  <w:num w:numId="18">
    <w:abstractNumId w:val="28"/>
  </w:num>
  <w:num w:numId="19">
    <w:abstractNumId w:val="21"/>
  </w:num>
  <w:num w:numId="20">
    <w:abstractNumId w:val="3"/>
  </w:num>
  <w:num w:numId="21">
    <w:abstractNumId w:val="26"/>
  </w:num>
  <w:num w:numId="22">
    <w:abstractNumId w:val="9"/>
  </w:num>
  <w:num w:numId="23">
    <w:abstractNumId w:val="17"/>
  </w:num>
  <w:num w:numId="24">
    <w:abstractNumId w:val="5"/>
  </w:num>
  <w:num w:numId="25">
    <w:abstractNumId w:val="15"/>
  </w:num>
  <w:num w:numId="26">
    <w:abstractNumId w:val="20"/>
  </w:num>
  <w:num w:numId="27">
    <w:abstractNumId w:val="25"/>
  </w:num>
  <w:num w:numId="28">
    <w:abstractNumId w:val="2"/>
  </w:num>
  <w:num w:numId="29">
    <w:abstractNumId w:val="13"/>
  </w:num>
  <w:num w:numId="30">
    <w:abstractNumId w:val="19"/>
  </w:num>
  <w:num w:numId="31">
    <w:abstractNumId w:val="16"/>
  </w:num>
  <w:num w:numId="32">
    <w:abstractNumId w:val="1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0397"/>
    <w:rsid w:val="00072CE3"/>
    <w:rsid w:val="000D1927"/>
    <w:rsid w:val="00114202"/>
    <w:rsid w:val="00140A74"/>
    <w:rsid w:val="00154CCF"/>
    <w:rsid w:val="00190AE0"/>
    <w:rsid w:val="002A4131"/>
    <w:rsid w:val="002B13D0"/>
    <w:rsid w:val="002C3D00"/>
    <w:rsid w:val="002E3FBF"/>
    <w:rsid w:val="002F2C84"/>
    <w:rsid w:val="003022EE"/>
    <w:rsid w:val="003A03AB"/>
    <w:rsid w:val="003E08C6"/>
    <w:rsid w:val="004621DE"/>
    <w:rsid w:val="004867A3"/>
    <w:rsid w:val="00507264"/>
    <w:rsid w:val="00523AC1"/>
    <w:rsid w:val="0052754E"/>
    <w:rsid w:val="00590C19"/>
    <w:rsid w:val="005B38A2"/>
    <w:rsid w:val="005B5CE8"/>
    <w:rsid w:val="005E3D48"/>
    <w:rsid w:val="005F2F75"/>
    <w:rsid w:val="005F475A"/>
    <w:rsid w:val="006148B7"/>
    <w:rsid w:val="00645EF7"/>
    <w:rsid w:val="00696CCA"/>
    <w:rsid w:val="006E2FAF"/>
    <w:rsid w:val="007560D1"/>
    <w:rsid w:val="00784FDA"/>
    <w:rsid w:val="00785083"/>
    <w:rsid w:val="00830E95"/>
    <w:rsid w:val="0084531B"/>
    <w:rsid w:val="008A20F1"/>
    <w:rsid w:val="008F2017"/>
    <w:rsid w:val="00960A2C"/>
    <w:rsid w:val="00A15C71"/>
    <w:rsid w:val="00A24996"/>
    <w:rsid w:val="00A2614A"/>
    <w:rsid w:val="00A46D00"/>
    <w:rsid w:val="00A669D0"/>
    <w:rsid w:val="00AF3B3A"/>
    <w:rsid w:val="00B01C75"/>
    <w:rsid w:val="00B10C25"/>
    <w:rsid w:val="00BC1876"/>
    <w:rsid w:val="00C42CD4"/>
    <w:rsid w:val="00CB79CB"/>
    <w:rsid w:val="00D43C8C"/>
    <w:rsid w:val="00D519CC"/>
    <w:rsid w:val="00D85316"/>
    <w:rsid w:val="00D933E9"/>
    <w:rsid w:val="00E21D7C"/>
    <w:rsid w:val="00E2653E"/>
    <w:rsid w:val="00EB40AA"/>
    <w:rsid w:val="00ED3DA3"/>
    <w:rsid w:val="00EE4B79"/>
    <w:rsid w:val="00EF0397"/>
    <w:rsid w:val="00F10D57"/>
    <w:rsid w:val="00F6471E"/>
    <w:rsid w:val="00F81D50"/>
    <w:rsid w:val="00FB2BFE"/>
    <w:rsid w:val="00FD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"/>
    <o:shapelayout v:ext="edit">
      <o:idmap v:ext="edit" data="1"/>
    </o:shapelayout>
  </w:shapeDefaults>
  <w:decimalSymbol w:val=","/>
  <w:listSeparator w:val=";"/>
  <w14:defaultImageDpi w14:val="0"/>
  <w15:chartTrackingRefBased/>
  <w15:docId w15:val="{CD3BF6DC-2275-4535-AAF3-CFE61757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90C1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90C19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90C19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590C19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90C19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90C19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90C19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90C19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90C19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590C19"/>
    <w:pPr>
      <w:widowControl w:val="0"/>
      <w:autoSpaceDE w:val="0"/>
      <w:autoSpaceDN w:val="0"/>
      <w:adjustRightInd w:val="0"/>
      <w:ind w:firstLine="0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21">
    <w:name w:val="Body Text 2"/>
    <w:basedOn w:val="a2"/>
    <w:link w:val="22"/>
    <w:uiPriority w:val="99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a8">
    <w:name w:val="Title"/>
    <w:basedOn w:val="a2"/>
    <w:link w:val="a9"/>
    <w:uiPriority w:val="99"/>
    <w:qFormat/>
    <w:pPr>
      <w:widowControl w:val="0"/>
      <w:autoSpaceDE w:val="0"/>
      <w:autoSpaceDN w:val="0"/>
      <w:adjustRightInd w:val="0"/>
      <w:jc w:val="center"/>
    </w:pPr>
    <w:rPr>
      <w:spacing w:val="100"/>
      <w:sz w:val="24"/>
      <w:szCs w:val="24"/>
      <w:lang w:val="en-US"/>
    </w:r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1">
    <w:name w:val="Body Text 3"/>
    <w:basedOn w:val="a2"/>
    <w:link w:val="32"/>
    <w:uiPriority w:val="99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a">
    <w:name w:val="Body Text Indent"/>
    <w:basedOn w:val="a2"/>
    <w:link w:val="ab"/>
    <w:uiPriority w:val="99"/>
    <w:rsid w:val="00590C19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b">
    <w:name w:val="Основной текст с отступом Знак"/>
    <w:link w:val="aa"/>
    <w:uiPriority w:val="99"/>
    <w:semiHidden/>
    <w:rPr>
      <w:sz w:val="28"/>
      <w:szCs w:val="28"/>
    </w:rPr>
  </w:style>
  <w:style w:type="paragraph" w:styleId="ac">
    <w:name w:val="header"/>
    <w:basedOn w:val="a2"/>
    <w:next w:val="a6"/>
    <w:link w:val="ad"/>
    <w:uiPriority w:val="99"/>
    <w:rsid w:val="00590C1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590C19"/>
    <w:rPr>
      <w:vertAlign w:val="superscript"/>
    </w:rPr>
  </w:style>
  <w:style w:type="character" w:styleId="af">
    <w:name w:val="page number"/>
    <w:uiPriority w:val="99"/>
    <w:rsid w:val="00590C19"/>
  </w:style>
  <w:style w:type="paragraph" w:styleId="af0">
    <w:name w:val="footer"/>
    <w:basedOn w:val="a2"/>
    <w:link w:val="af1"/>
    <w:uiPriority w:val="99"/>
    <w:semiHidden/>
    <w:rsid w:val="00590C19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d">
    <w:name w:val="Верхний колонтитул Знак"/>
    <w:link w:val="ac"/>
    <w:uiPriority w:val="99"/>
    <w:semiHidden/>
    <w:locked/>
    <w:rsid w:val="00590C19"/>
    <w:rPr>
      <w:noProof/>
      <w:kern w:val="16"/>
      <w:sz w:val="28"/>
      <w:szCs w:val="28"/>
      <w:lang w:val="ru-RU" w:eastAsia="ru-RU"/>
    </w:rPr>
  </w:style>
  <w:style w:type="paragraph" w:customStyle="1" w:styleId="af2">
    <w:name w:val="выделение"/>
    <w:uiPriority w:val="99"/>
    <w:rsid w:val="00590C1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590C19"/>
    <w:rPr>
      <w:color w:val="0000FF"/>
      <w:u w:val="single"/>
    </w:rPr>
  </w:style>
  <w:style w:type="paragraph" w:customStyle="1" w:styleId="23">
    <w:name w:val="Заголовок 2 дипл"/>
    <w:basedOn w:val="a2"/>
    <w:next w:val="aa"/>
    <w:uiPriority w:val="99"/>
    <w:rsid w:val="00590C1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4"/>
    <w:uiPriority w:val="99"/>
    <w:locked/>
    <w:rsid w:val="00590C1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1"/>
    <w:uiPriority w:val="99"/>
    <w:rsid w:val="00590C19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1">
    <w:name w:val="Нижний колонтитул Знак"/>
    <w:link w:val="af0"/>
    <w:uiPriority w:val="99"/>
    <w:semiHidden/>
    <w:locked/>
    <w:rsid w:val="00590C19"/>
    <w:rPr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590C1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90C19"/>
    <w:pPr>
      <w:numPr>
        <w:numId w:val="31"/>
      </w:numPr>
      <w:spacing w:line="360" w:lineRule="auto"/>
    </w:pPr>
    <w:rPr>
      <w:sz w:val="28"/>
      <w:szCs w:val="28"/>
    </w:rPr>
  </w:style>
  <w:style w:type="character" w:customStyle="1" w:styleId="af7">
    <w:name w:val="номер страницы"/>
    <w:uiPriority w:val="99"/>
    <w:rsid w:val="00590C19"/>
    <w:rPr>
      <w:sz w:val="28"/>
      <w:szCs w:val="28"/>
    </w:rPr>
  </w:style>
  <w:style w:type="paragraph" w:styleId="af8">
    <w:name w:val="Normal (Web)"/>
    <w:basedOn w:val="a2"/>
    <w:uiPriority w:val="99"/>
    <w:rsid w:val="00590C19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590C19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4">
    <w:name w:val="toc 2"/>
    <w:basedOn w:val="a2"/>
    <w:next w:val="a2"/>
    <w:autoRedefine/>
    <w:uiPriority w:val="99"/>
    <w:semiHidden/>
    <w:rsid w:val="00590C19"/>
    <w:pPr>
      <w:widowControl w:val="0"/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590C19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90C19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90C19"/>
    <w:pPr>
      <w:widowControl w:val="0"/>
      <w:autoSpaceDE w:val="0"/>
      <w:autoSpaceDN w:val="0"/>
      <w:adjustRightInd w:val="0"/>
      <w:ind w:left="958"/>
    </w:pPr>
  </w:style>
  <w:style w:type="paragraph" w:styleId="25">
    <w:name w:val="Body Text Indent 2"/>
    <w:basedOn w:val="a2"/>
    <w:link w:val="26"/>
    <w:uiPriority w:val="99"/>
    <w:rsid w:val="00590C19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szCs w:val="28"/>
    </w:rPr>
  </w:style>
  <w:style w:type="paragraph" w:styleId="34">
    <w:name w:val="Body Text Indent 3"/>
    <w:basedOn w:val="a2"/>
    <w:link w:val="35"/>
    <w:uiPriority w:val="99"/>
    <w:rsid w:val="00590C19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5">
    <w:name w:val="Основной текст с отступом 3 Знак"/>
    <w:link w:val="34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590C19"/>
    <w:pPr>
      <w:numPr>
        <w:numId w:val="3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90C19"/>
    <w:pPr>
      <w:numPr>
        <w:numId w:val="3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590C19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590C19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590C19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590C19"/>
    <w:rPr>
      <w:i/>
      <w:iCs/>
    </w:rPr>
  </w:style>
  <w:style w:type="paragraph" w:customStyle="1" w:styleId="af9">
    <w:name w:val="ТАБЛИЦА"/>
    <w:next w:val="a2"/>
    <w:autoRedefine/>
    <w:uiPriority w:val="99"/>
    <w:rsid w:val="00590C19"/>
    <w:pPr>
      <w:spacing w:line="360" w:lineRule="auto"/>
    </w:pPr>
    <w:rPr>
      <w:color w:val="000000"/>
    </w:rPr>
  </w:style>
  <w:style w:type="paragraph" w:customStyle="1" w:styleId="13">
    <w:name w:val="Стиль1"/>
    <w:basedOn w:val="af9"/>
    <w:autoRedefine/>
    <w:uiPriority w:val="99"/>
    <w:rsid w:val="00590C19"/>
    <w:pPr>
      <w:spacing w:line="240" w:lineRule="auto"/>
    </w:pPr>
  </w:style>
  <w:style w:type="paragraph" w:customStyle="1" w:styleId="afa">
    <w:name w:val="схема"/>
    <w:basedOn w:val="a2"/>
    <w:link w:val="afb"/>
    <w:autoRedefine/>
    <w:uiPriority w:val="99"/>
    <w:rsid w:val="00590C1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590C1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590C19"/>
    <w:pPr>
      <w:autoSpaceDE w:val="0"/>
      <w:autoSpaceDN w:val="0"/>
    </w:pPr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590C19"/>
    <w:pPr>
      <w:spacing w:line="360" w:lineRule="auto"/>
      <w:jc w:val="center"/>
    </w:pPr>
    <w:rPr>
      <w:noProof/>
      <w:sz w:val="28"/>
      <w:szCs w:val="28"/>
    </w:rPr>
  </w:style>
  <w:style w:type="paragraph" w:styleId="aff1">
    <w:name w:val="Block Text"/>
    <w:basedOn w:val="a2"/>
    <w:uiPriority w:val="99"/>
    <w:rsid w:val="00590C19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  <w:style w:type="character" w:customStyle="1" w:styleId="afb">
    <w:name w:val="схема Знак"/>
    <w:link w:val="afa"/>
    <w:uiPriority w:val="99"/>
    <w:locked/>
    <w:rsid w:val="00590C19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ПОКУПАТЕЛИ</vt:lpstr>
    </vt:vector>
  </TitlesOfParts>
  <Company>ramec</Company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ПОКУПАТЕЛИ</dc:title>
  <dc:subject/>
  <dc:creator>17144</dc:creator>
  <cp:keywords/>
  <dc:description/>
  <cp:lastModifiedBy>admin</cp:lastModifiedBy>
  <cp:revision>2</cp:revision>
  <dcterms:created xsi:type="dcterms:W3CDTF">2014-02-24T04:38:00Z</dcterms:created>
  <dcterms:modified xsi:type="dcterms:W3CDTF">2014-02-24T04:38:00Z</dcterms:modified>
</cp:coreProperties>
</file>