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E1" w:rsidRPr="009D08D4" w:rsidRDefault="00E01BE1" w:rsidP="009D08D4">
      <w:pPr>
        <w:pStyle w:val="2"/>
        <w:widowControl/>
        <w:spacing w:line="360" w:lineRule="auto"/>
        <w:ind w:right="0" w:firstLine="720"/>
        <w:jc w:val="center"/>
        <w:rPr>
          <w:sz w:val="28"/>
          <w:szCs w:val="28"/>
        </w:rPr>
      </w:pPr>
      <w:r w:rsidRPr="009D08D4">
        <w:rPr>
          <w:sz w:val="28"/>
          <w:szCs w:val="28"/>
        </w:rPr>
        <w:t xml:space="preserve">Министерство образования </w:t>
      </w:r>
      <w:r w:rsidR="0055033A" w:rsidRPr="009D08D4">
        <w:rPr>
          <w:sz w:val="28"/>
          <w:szCs w:val="28"/>
        </w:rPr>
        <w:t xml:space="preserve">и науки </w:t>
      </w:r>
      <w:r w:rsidRPr="009D08D4">
        <w:rPr>
          <w:sz w:val="28"/>
          <w:szCs w:val="28"/>
        </w:rPr>
        <w:t>Российской Федерации</w:t>
      </w:r>
    </w:p>
    <w:p w:rsidR="00E01BE1" w:rsidRPr="009D08D4" w:rsidRDefault="0055033A" w:rsidP="009D08D4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D08D4">
        <w:rPr>
          <w:sz w:val="28"/>
          <w:szCs w:val="28"/>
        </w:rPr>
        <w:t>ГОУ ВПО «</w:t>
      </w:r>
      <w:r w:rsidR="00E01BE1" w:rsidRPr="009D08D4">
        <w:rPr>
          <w:sz w:val="28"/>
          <w:szCs w:val="28"/>
        </w:rPr>
        <w:t>Тамбовский государственный технический университет</w:t>
      </w:r>
      <w:r w:rsidRPr="009D08D4">
        <w:rPr>
          <w:sz w:val="28"/>
          <w:szCs w:val="28"/>
        </w:rPr>
        <w:t>»</w:t>
      </w:r>
    </w:p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pStyle w:val="4"/>
        <w:widowControl/>
        <w:spacing w:line="360" w:lineRule="auto"/>
        <w:ind w:right="0" w:firstLine="720"/>
        <w:jc w:val="center"/>
        <w:rPr>
          <w:szCs w:val="48"/>
        </w:rPr>
      </w:pPr>
      <w:r w:rsidRPr="009D08D4">
        <w:rPr>
          <w:szCs w:val="48"/>
        </w:rPr>
        <w:t>Методические рекомендации по</w:t>
      </w:r>
    </w:p>
    <w:p w:rsidR="00E01BE1" w:rsidRPr="009D08D4" w:rsidRDefault="00E01BE1" w:rsidP="009D08D4">
      <w:pPr>
        <w:pStyle w:val="4"/>
        <w:widowControl/>
        <w:spacing w:line="360" w:lineRule="auto"/>
        <w:ind w:right="0" w:firstLine="720"/>
        <w:jc w:val="center"/>
        <w:rPr>
          <w:szCs w:val="48"/>
        </w:rPr>
      </w:pPr>
      <w:r w:rsidRPr="009D08D4">
        <w:rPr>
          <w:szCs w:val="48"/>
        </w:rPr>
        <w:t>выполнению курсового проекта</w:t>
      </w:r>
    </w:p>
    <w:p w:rsidR="00E01BE1" w:rsidRPr="009D08D4" w:rsidRDefault="00E01BE1" w:rsidP="009D08D4">
      <w:pPr>
        <w:pStyle w:val="4"/>
        <w:widowControl/>
        <w:spacing w:line="360" w:lineRule="auto"/>
        <w:ind w:right="0" w:firstLine="720"/>
        <w:jc w:val="center"/>
        <w:rPr>
          <w:szCs w:val="48"/>
        </w:rPr>
      </w:pPr>
      <w:r w:rsidRPr="009D08D4">
        <w:rPr>
          <w:szCs w:val="48"/>
        </w:rPr>
        <w:t>по дисциплине</w:t>
      </w:r>
    </w:p>
    <w:p w:rsidR="00E01BE1" w:rsidRPr="009D08D4" w:rsidRDefault="00E01BE1" w:rsidP="009D08D4">
      <w:pPr>
        <w:pStyle w:val="4"/>
        <w:widowControl/>
        <w:spacing w:line="360" w:lineRule="auto"/>
        <w:ind w:right="0" w:firstLine="720"/>
        <w:jc w:val="center"/>
        <w:rPr>
          <w:iCs/>
          <w:szCs w:val="48"/>
        </w:rPr>
      </w:pPr>
      <w:r w:rsidRPr="009D08D4">
        <w:rPr>
          <w:iCs/>
          <w:szCs w:val="48"/>
        </w:rPr>
        <w:t>"Приятие решений в бизнесе"</w:t>
      </w:r>
    </w:p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b/>
          <w:sz w:val="28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sz w:val="28"/>
          <w:szCs w:val="28"/>
        </w:rPr>
      </w:pPr>
      <w:r w:rsidRPr="009D08D4">
        <w:rPr>
          <w:sz w:val="28"/>
          <w:szCs w:val="28"/>
        </w:rPr>
        <w:t>дл</w:t>
      </w:r>
      <w:r w:rsidR="0055033A" w:rsidRPr="009D08D4">
        <w:rPr>
          <w:sz w:val="28"/>
          <w:szCs w:val="28"/>
        </w:rPr>
        <w:t>я студентов специальности 080502</w:t>
      </w:r>
      <w:r w:rsidRPr="009D08D4">
        <w:rPr>
          <w:sz w:val="28"/>
          <w:szCs w:val="28"/>
        </w:rPr>
        <w:t xml:space="preserve"> "Экономика и управление на </w:t>
      </w:r>
      <w:r w:rsidR="0055033A" w:rsidRPr="009D08D4">
        <w:rPr>
          <w:sz w:val="28"/>
          <w:szCs w:val="28"/>
        </w:rPr>
        <w:t>предприятии" дневной</w:t>
      </w:r>
      <w:r w:rsidR="009D08D4">
        <w:rPr>
          <w:sz w:val="28"/>
          <w:szCs w:val="28"/>
        </w:rPr>
        <w:t xml:space="preserve"> </w:t>
      </w:r>
      <w:r w:rsidRPr="009D08D4">
        <w:rPr>
          <w:sz w:val="28"/>
          <w:szCs w:val="28"/>
        </w:rPr>
        <w:t>форм</w:t>
      </w:r>
      <w:r w:rsidR="0055033A" w:rsidRPr="009D08D4">
        <w:rPr>
          <w:sz w:val="28"/>
          <w:szCs w:val="28"/>
        </w:rPr>
        <w:t>ы</w:t>
      </w:r>
      <w:r w:rsidRPr="009D08D4">
        <w:rPr>
          <w:sz w:val="28"/>
          <w:szCs w:val="28"/>
        </w:rPr>
        <w:t xml:space="preserve"> обучения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sz w:val="28"/>
          <w:szCs w:val="28"/>
        </w:rPr>
      </w:pPr>
      <w:r w:rsidRPr="009D08D4">
        <w:rPr>
          <w:sz w:val="28"/>
          <w:szCs w:val="28"/>
        </w:rPr>
        <w:t xml:space="preserve">Тамбов </w:t>
      </w:r>
      <w:r w:rsidRPr="009D08D4">
        <w:rPr>
          <w:sz w:val="28"/>
          <w:szCs w:val="28"/>
        </w:rPr>
        <w:sym w:font="Symbol" w:char="F0B7"/>
      </w:r>
      <w:r w:rsidRPr="009D08D4">
        <w:rPr>
          <w:sz w:val="28"/>
          <w:szCs w:val="28"/>
        </w:rPr>
        <w:t xml:space="preserve"> Издательство </w:t>
      </w:r>
      <w:r w:rsidRPr="009D08D4">
        <w:rPr>
          <w:sz w:val="28"/>
          <w:szCs w:val="28"/>
        </w:rPr>
        <w:sym w:font="Symbol" w:char="F0B7"/>
      </w:r>
      <w:r w:rsidRPr="009D08D4">
        <w:rPr>
          <w:sz w:val="28"/>
          <w:szCs w:val="28"/>
        </w:rPr>
        <w:t xml:space="preserve"> ТГТУ </w:t>
      </w:r>
      <w:r w:rsidRPr="009D08D4">
        <w:rPr>
          <w:sz w:val="28"/>
          <w:szCs w:val="28"/>
        </w:rPr>
        <w:sym w:font="Symbol" w:char="F0B7"/>
      </w:r>
      <w:r w:rsidR="0055033A" w:rsidRPr="009D08D4">
        <w:rPr>
          <w:sz w:val="28"/>
          <w:szCs w:val="28"/>
        </w:rPr>
        <w:t xml:space="preserve"> 2007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</w:rPr>
        <w:br w:type="page"/>
      </w:r>
      <w:r w:rsidRPr="009D08D4">
        <w:rPr>
          <w:sz w:val="28"/>
          <w:szCs w:val="28"/>
        </w:rPr>
        <w:lastRenderedPageBreak/>
        <w:t>УДК 338.2(075.8)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ББК: 65.050.9(2Р)2я7У66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Утверждено Редакционно-издательским советом университета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Рецензент</w:t>
      </w:r>
    </w:p>
    <w:p w:rsidR="00E01BE1" w:rsidRPr="009D08D4" w:rsidRDefault="0055033A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Кандидат экономических наук, заведующий кафедрой</w:t>
      </w:r>
      <w:r w:rsidR="009D08D4">
        <w:rPr>
          <w:sz w:val="28"/>
          <w:szCs w:val="28"/>
        </w:rPr>
        <w:t xml:space="preserve"> </w:t>
      </w:r>
      <w:r w:rsidR="00E01BE1" w:rsidRPr="009D08D4">
        <w:rPr>
          <w:sz w:val="28"/>
          <w:szCs w:val="28"/>
        </w:rPr>
        <w:t>"Бухгалтерский учет и аудит",</w:t>
      </w:r>
      <w:r w:rsidRPr="009D08D4">
        <w:rPr>
          <w:sz w:val="28"/>
          <w:szCs w:val="28"/>
        </w:rPr>
        <w:t xml:space="preserve"> доцент Л.В.Пархоменко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Составители: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bCs/>
          <w:sz w:val="28"/>
          <w:szCs w:val="28"/>
        </w:rPr>
      </w:pPr>
      <w:r w:rsidRPr="009D08D4">
        <w:rPr>
          <w:bCs/>
          <w:sz w:val="28"/>
          <w:szCs w:val="28"/>
        </w:rPr>
        <w:t>А. П. Романов, Г. Г. Серебренников</w:t>
      </w:r>
      <w:r w:rsidR="0055033A" w:rsidRPr="009D08D4">
        <w:rPr>
          <w:bCs/>
          <w:sz w:val="28"/>
          <w:szCs w:val="28"/>
        </w:rPr>
        <w:t>, Е.Б.Попова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Методические рекомендации по выполнению курсового проекта по дисциплине "Принятие решений в бизнесе" /</w:t>
      </w:r>
      <w:r w:rsidR="009D08D4">
        <w:rPr>
          <w:sz w:val="28"/>
          <w:szCs w:val="28"/>
        </w:rPr>
        <w:t xml:space="preserve"> </w:t>
      </w:r>
      <w:r w:rsidRPr="009D08D4">
        <w:rPr>
          <w:sz w:val="28"/>
          <w:szCs w:val="28"/>
        </w:rPr>
        <w:t>Сост. А. П. Романов, Г. Г. Серебренников</w:t>
      </w:r>
      <w:r w:rsidR="0055033A" w:rsidRPr="009D08D4">
        <w:rPr>
          <w:sz w:val="28"/>
          <w:szCs w:val="28"/>
        </w:rPr>
        <w:t>, Е.Б.Попова</w:t>
      </w:r>
      <w:r w:rsidRPr="009D08D4">
        <w:rPr>
          <w:sz w:val="28"/>
          <w:szCs w:val="28"/>
        </w:rPr>
        <w:t>. Тамбов: Изд</w:t>
      </w:r>
      <w:r w:rsidR="0055033A" w:rsidRPr="009D08D4">
        <w:rPr>
          <w:sz w:val="28"/>
          <w:szCs w:val="28"/>
        </w:rPr>
        <w:t>-во Тамб. гос. техн. ун-та, 2007</w:t>
      </w:r>
      <w:r w:rsidRPr="009D08D4">
        <w:rPr>
          <w:sz w:val="28"/>
          <w:szCs w:val="28"/>
        </w:rPr>
        <w:t>. 17 с.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 xml:space="preserve">Даны методические рекомендации по выполнению курсового проекта по дисциплине "Принятие решений в бизнесе", предназначенные для студентов </w:t>
      </w:r>
      <w:r w:rsidR="0055033A" w:rsidRPr="009D08D4">
        <w:rPr>
          <w:sz w:val="28"/>
          <w:szCs w:val="28"/>
        </w:rPr>
        <w:t>дневного отделения специальности 080502</w:t>
      </w:r>
      <w:r w:rsidRPr="009D08D4">
        <w:rPr>
          <w:sz w:val="28"/>
          <w:szCs w:val="28"/>
        </w:rPr>
        <w:t>.</w:t>
      </w:r>
    </w:p>
    <w:p w:rsidR="00E01BE1" w:rsidRPr="009D08D4" w:rsidRDefault="0055033A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ББК: 65.050.9(2Р)2я7У66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sym w:font="Colonna MT" w:char="00A9"/>
      </w:r>
      <w:r w:rsidRPr="009D08D4">
        <w:rPr>
          <w:sz w:val="28"/>
          <w:szCs w:val="28"/>
        </w:rPr>
        <w:t xml:space="preserve"> Тамбовский государственный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  <w:szCs w:val="28"/>
        </w:rPr>
      </w:pPr>
      <w:r w:rsidRPr="009D08D4">
        <w:rPr>
          <w:sz w:val="28"/>
          <w:szCs w:val="28"/>
        </w:rPr>
        <w:t>технический универс</w:t>
      </w:r>
      <w:r w:rsidR="0055033A" w:rsidRPr="009D08D4">
        <w:rPr>
          <w:sz w:val="28"/>
          <w:szCs w:val="28"/>
        </w:rPr>
        <w:t>итет. 2007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  <w:szCs w:val="28"/>
        </w:rPr>
      </w:pPr>
      <w:r w:rsidRPr="009D08D4">
        <w:rPr>
          <w:sz w:val="28"/>
          <w:szCs w:val="28"/>
        </w:rPr>
        <w:br w:type="page"/>
      </w:r>
      <w:r w:rsidRPr="009D08D4">
        <w:rPr>
          <w:b/>
          <w:bCs/>
          <w:sz w:val="28"/>
          <w:szCs w:val="28"/>
        </w:rPr>
        <w:t>Содержание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bCs/>
          <w:sz w:val="28"/>
          <w:szCs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1. Основные положения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2. Требования к курсовому проекту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3. Выбор темы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4. Структура и содержание проекта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5. Сбор, анализ и обобщение материалов для проекта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6. Оформление курсового проекта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7. Руководство курсовым проектом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0"/>
        <w:jc w:val="left"/>
        <w:rPr>
          <w:sz w:val="28"/>
          <w:szCs w:val="28"/>
        </w:rPr>
      </w:pPr>
      <w:r w:rsidRPr="009D08D4">
        <w:rPr>
          <w:sz w:val="28"/>
          <w:szCs w:val="28"/>
        </w:rPr>
        <w:t>Приложение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sz w:val="28"/>
        </w:rPr>
        <w:br w:type="page"/>
      </w:r>
      <w:r w:rsidRPr="009D08D4">
        <w:rPr>
          <w:b/>
          <w:bCs/>
          <w:sz w:val="28"/>
        </w:rPr>
        <w:t>1. Основные положения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bCs/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Курсовой проект по дисциплине "Принятие решений в бизнесе" ставит перед собой основную цель - подготовить студента к выполнению дипломного проекта по специальности 060800 "Экономика и управление на предприятии".</w:t>
      </w:r>
      <w:r w:rsidR="009D08D4">
        <w:rPr>
          <w:sz w:val="28"/>
        </w:rPr>
        <w:t xml:space="preserve"> </w:t>
      </w:r>
      <w:r w:rsidRPr="009D08D4">
        <w:rPr>
          <w:sz w:val="28"/>
        </w:rPr>
        <w:t>Успешная защита курсового проекта позволяет выявить основные направления по которым курсовой проект может быть доработан и дополнен до дипломного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Исходным материалом для выполнения проекта является та информация, которую студент должен собрать в процессе производственно- профессиональной практики (восьмой семестр, продолжительность практики - одна неделя).</w:t>
      </w:r>
      <w:r w:rsidR="009D08D4">
        <w:rPr>
          <w:sz w:val="28"/>
        </w:rPr>
        <w:t xml:space="preserve"> </w:t>
      </w:r>
      <w:r w:rsidRPr="009D08D4">
        <w:rPr>
          <w:sz w:val="28"/>
        </w:rPr>
        <w:t>Специфика данной профессиональной практики в том, что студент должен получить навыки проведения научных исследований и самостоятельно выбрать учебную дисциплину, в которой лучше всего разбирается и к которой испытывает наибольший интерес. Результаты научного исследования должны быть включены в курсовой проект по принятию решений в бизнесе и затем в дипломный проект. Курсовой проект по принятию решений в бизнесе выполняется и защищается студентом в девятом семестре.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Подготовка курсового проекта включает этапы: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- выбор темы;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- сбор данных для проектирования на том предприятии, где студент проходит производственно-профессиональную практику;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– разработка рабочего плана (в законченном виде рабочий план представляет собой развернутое содержание курсового проекта);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исследование теоретических аспектов проблемы;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предварительный вариант курсового проекта (формулирование основных выводов и рекомендаций; расчет экономического эффекта и т.д);, в который в дальнейшем вносятся уточнения и изменения;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оформление курсового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Предлагаемые методические рекомендации направлены на формирование навыков корректного построения и изложения материала курсового проекта. В них содержатся рекомендации по каждому из этапов. Это должно дать возможность студентам избежать наиболее распространенных ошибок. Сконцентрировать усилия на наиболее важных вопросах и, в конечном итоге, успешно защитить</w:t>
      </w:r>
      <w:r w:rsidR="009D08D4">
        <w:rPr>
          <w:sz w:val="28"/>
        </w:rPr>
        <w:t xml:space="preserve"> </w:t>
      </w:r>
      <w:r w:rsidRPr="009D08D4">
        <w:rPr>
          <w:sz w:val="28"/>
        </w:rPr>
        <w:t>курсовой проект.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Методические указания являются регламентирующим документом по выполнению курсового проекта.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b/>
          <w:bCs/>
          <w:sz w:val="28"/>
        </w:rPr>
        <w:t>2. Требования к курсовому проекту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Курсовой проект включает в себя совокупность результатов исследования и научно-практические положения, выдвигаемые автором на защиту, имеющими внутреннее единство.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Курсовой проект должен соответствовать следующим критериям: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проект оформляется в виде, позволяющем судить о полноте и обоснованности содержащихся в нем результатов, выводов и предложений;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проект должен быть законченным исследованием с описанием пути дальнейшего поиска в исследуемом направлении, показать способность автора видеть перспективу исследования;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 курсовом проекте автор раскрывает свой потенциал, способность к проведению самостоятельных исследований на основе теоретических и практических знаний, которые он приобрел за период обучения на кафедре и за время прохождения профессиональной практики на предприятиях.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tabs>
          <w:tab w:val="left" w:pos="1140"/>
        </w:tabs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b/>
          <w:bCs/>
          <w:sz w:val="28"/>
        </w:rPr>
        <w:t>3. Выбор темы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Выбор темы определяется студентами в инициативном порядке. Основные темы научных исследований (темы курсовых проектов) можно сгруппировать по следующим направлениям: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1) общий менеджмент;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2) маркетинг;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3) планирование на предприятии;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4) бухгалтерский и управленческий учет;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5) организация производства;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6) финансы предприятия;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7) инновационная деятельность на предприятии;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8) инвестиционный менеджмент.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9) внешнеэкономическая деятельность предприятия и т.д.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Примеры формулировок тем проектов приведены в приложении 1. Окончательный вариант темы проекта утверждается преподавателем кафедры, ведущим дисциплину "Принятие решений в бизнесе".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Основными критериями выбора темы являются: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- заинтересованность в научных исследованиях администрации предприятия, на базе которого выполняется курсовой проект;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- личный интерес автора к проблеме и накопленный им исследовательский опыт;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- возможность подбора практического материала, позволяющего раскрыть содержание проблемы и сформулировать реальные предложения.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b/>
          <w:bCs/>
          <w:sz w:val="28"/>
        </w:rPr>
        <w:t>4. Структура и содержание проекта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Курсовой проект включает следующие элементы: титульный лист, задание на выполнение проекта, содержание, введение, основную часть (2 главы), заключение (выводы и рекомендации), список используемых источников, приложения.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Титульный лист </w:t>
      </w:r>
      <w:r w:rsidRPr="009D08D4">
        <w:rPr>
          <w:sz w:val="28"/>
        </w:rPr>
        <w:t>оформляется на стандартном бланке и содержит название темы, фамилию, имя, отчество студента; фамилию, имя, отчество, ученую степень и ученое звание (должность) руководителя курсового проекта. Титульный лист является первой страницей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Задание на выполнение курсового проекта </w:t>
      </w:r>
      <w:r w:rsidRPr="009D08D4">
        <w:rPr>
          <w:sz w:val="28"/>
        </w:rPr>
        <w:t>также оформляется на стандартом бланке и содержит дату выдачи задания преподавателем и перечень материалов, необходимых для выполнения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Содержание </w:t>
      </w:r>
      <w:r w:rsidRPr="009D08D4">
        <w:rPr>
          <w:sz w:val="28"/>
        </w:rPr>
        <w:t>включает все главы и разделы рукописи с указанием номеров страниц по разделам.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Введение.</w:t>
      </w:r>
      <w:r w:rsidRPr="009D08D4">
        <w:rPr>
          <w:sz w:val="28"/>
        </w:rPr>
        <w:t xml:space="preserve"> Это общая характеристика курсового проекта, ее “визитная карточка”, резюме. В нем обосновывается актуальность темы исследования, степень ее проработанности, определяются цель и задачи, методологические и теоретические основы исследования. Помимо этого во введении должна быть показана структура курсового проекта, назван объект, на примере которого проводились конкретные исследования. Объем введения 3 - 5 стр.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Основная часть</w:t>
      </w:r>
      <w:r w:rsidRPr="009D08D4">
        <w:rPr>
          <w:sz w:val="28"/>
        </w:rPr>
        <w:t xml:space="preserve"> проекта состоит из двух логически связанных и соподчиненых глав (разделов), каждая из которых подразделяется на несколько частей (подразделов).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Глава первая.</w:t>
      </w:r>
      <w:r w:rsidRPr="009D08D4">
        <w:rPr>
          <w:sz w:val="28"/>
        </w:rPr>
        <w:t xml:space="preserve"> Может состоять из двух основных разделов - теоретического и аналитического. Наличие аналитического раздела является обязательным.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iCs/>
          <w:sz w:val="28"/>
        </w:rPr>
        <w:t>Теоретический раздел</w:t>
      </w:r>
      <w:r w:rsidRPr="009D08D4">
        <w:rPr>
          <w:sz w:val="28"/>
        </w:rPr>
        <w:t>. В нем выполняется анализ современного состояния теории и методологии проблемы, дается обзор литературных источников, обоснование точки зрения автора на исследуемую проблему.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 теоретическом разделе могут быть рассмотрены: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понятие и сущность изучаемого явления или процесса;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краткий исторический обзор;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тенденции развития тех или иных процессов;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экономические законы, которые используются (применяются) при решении проблемы, социальные, организационные, политические предпосылки, которые влияют на нее, система (группа) показателей, связанных с проблемой, порядок ресурсного обеспечения, экономического стимулирования, методы решения, применяемые в настоящее время, их достоинства и недостатки.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Целесообразно проведение сравнительного анализа состояния предмета исследования в отечественной теории и практике за рубежом.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 </w:t>
      </w:r>
      <w:r w:rsidRPr="009D08D4">
        <w:rPr>
          <w:iCs/>
          <w:sz w:val="28"/>
        </w:rPr>
        <w:t>Аналитическая раздел</w:t>
      </w:r>
      <w:r w:rsidRPr="009D08D4">
        <w:rPr>
          <w:sz w:val="28"/>
        </w:rPr>
        <w:t xml:space="preserve"> включает совокупность расчетно-аналитических действий для обеспечения решения поставленных задач.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Назначением этого раздела является подробное раскрытие практического состояния проблемы (темы исследуемого процесса или явления). Анализируется динамика производственных экономических показателей (проводится анализ хозяйственной деятельности предприятия), выявляются и классифицируются факторы, влияющие на показатели экономического развития. Раскрываются конкретные методы принятия решения той или иной проблемы.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 этом разделе используются экономико-математические приемы обработки данных, составляются аналитические таблицы, графики, схемы и т.д. (по материалам предприятия, статистических сборников).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Величина первой главы - примерно 20 - 30% от общего объема рукописи.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Глава вторая</w:t>
      </w:r>
      <w:r w:rsidRPr="009D08D4">
        <w:rPr>
          <w:sz w:val="28"/>
        </w:rPr>
        <w:t xml:space="preserve"> (проектная). В ней определяются современные требования, алгоритм и критерии решения проблемы, разрабатываются конкретные предложения и перспективы развития объекта. Выполняются практические расчеты по выбранной методике, дается оценка эффективности предлагаемых мероприятий.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Определяются новизна и полнота решения поставленных задач. Обозначаются границы применения результатов, а также намечаются пути продолжения исследования, в т.ч. в дипломном проекте. Величина проектной части - примерно 60 - 70% от общего объема рукописи.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Заключение. </w:t>
      </w:r>
      <w:r w:rsidRPr="009D08D4">
        <w:rPr>
          <w:sz w:val="28"/>
        </w:rPr>
        <w:t xml:space="preserve">В этой части синтезируется суть проекта, подводятся итоги решения проблем, поставленных в работе задач, и обобщаются результаты, полученные во всех главах, рассматриваются направления и пути дальнейшего развития темы в </w:t>
      </w:r>
      <w:r w:rsidRPr="009D08D4">
        <w:rPr>
          <w:iCs/>
          <w:sz w:val="28"/>
        </w:rPr>
        <w:t>дипломном проекте</w:t>
      </w:r>
      <w:r w:rsidRPr="009D08D4">
        <w:rPr>
          <w:sz w:val="28"/>
        </w:rPr>
        <w:t>. Здесь же отмечается практическая ценность работы, область ее настоящего (или возможного) использования.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Таким образом, заключение должно содержать все существенное и новое, что составляет итог исследования и выносится на защиту. Заключение может занимать 2-3 страницы.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Список использованных источников </w:t>
      </w:r>
      <w:r w:rsidRPr="009D08D4">
        <w:rPr>
          <w:sz w:val="28"/>
        </w:rPr>
        <w:t>научной информации является составной частью курсового проекта и показывает степень изученности проблемы. Минимальный список должен содержать не менее 30 источников.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В </w:t>
      </w:r>
      <w:r w:rsidRPr="009D08D4">
        <w:rPr>
          <w:bCs/>
          <w:sz w:val="28"/>
        </w:rPr>
        <w:t>Приложения</w:t>
      </w:r>
      <w:r w:rsidRPr="009D08D4">
        <w:rPr>
          <w:sz w:val="28"/>
        </w:rPr>
        <w:t xml:space="preserve"> выносится вспомогательный материал, который облегчит восприятие основной части проекта. Наличие приложения не является обязательным.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b/>
          <w:bCs/>
          <w:sz w:val="28"/>
        </w:rPr>
        <w:t>5. Сбор, анализ и обобщение материалов проекта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Работа по сбору и обработке информации является одним из наиболее ответственных и сложных этапов выполнения курсового проекта и осуществляется в ходе производственной практики, которую студент прошел в предыдущем семестре.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Статистическая и другая информация собирается с учетом задач, поставленных в проекте. Основными ее источниками являются: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1) фактические данные о работе предприятия, взятого в качестве объекта исследования (основной и главный источник);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2) публикации в специализированных периодических изданиях (“Менеджмент”, “Проблемы теории и практики управления”, “Искусство управления”, “ИнфоБизнес”, “Коммерсант”, “Эксперт”, “Деньги и кредит”, “Экономика и жизнь”, “Финансы”, “Финансовая газета” и т.п.);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3) специальная литература – научные публикации (книги, статьи) по выбранной теме. Они могут подбираться студентом самостоятельно, а также рекомендоваться руководителем проекта;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4) учебные пособия. Студент должен использовать те учебные пособия, которые указаны в списках литературы по программам конкретных дисциплин. Эти материалы служат основой подготовки теоретической части курсового проекта;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При подборе материалов студент должен обращать внимание на то, что в них могут содержаться несовпадающие, а иногда и противоположные точки зрения по одному и тому же вопросу. В этом случае он обязан отразить в курсовом проекте свое мнение о том, какая из точек зрения представляется ему наиболее правильной, и обосновать этот вывод.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b/>
          <w:bCs/>
          <w:sz w:val="28"/>
        </w:rPr>
        <w:t>6. Оформление курсового проекта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Объем курсового проекта должен составлять 50 - 70 рукописных или 40 - 60 машинописных страниц (через 1,5 интервала, шрифт - 14).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Излагать материал следует четко, ясно, используя научную терминологию, избегая повторений и общеизвестных положений, имеющихся в учебниках и учебных пособиях. Пояснять надо только малоизвестные или разноречивые понятия, делая ссылку на авторов.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Запрещается помещать в проект текст, сканированный из учебников, научных журналов и т.д.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Оформление должно соответствовать следующим требованиям.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Курсовой проект выполняется рукописным или машинным способом, с применением печатающих устройств ЭВМ, на одной стороне листа белой бумаги формата А4 (210х297) через полтора интервала шрифтом стандартного размера (соответствует 14-му шрифту компьютера) с соблюдением следующих размеров отступа от края листа: левое поле – </w:t>
      </w:r>
      <w:smartTag w:uri="urn:schemas-microsoft-com:office:smarttags" w:element="metricconverter">
        <w:smartTagPr>
          <w:attr w:name="ProductID" w:val="30 мм"/>
        </w:smartTagPr>
        <w:r w:rsidRPr="009D08D4">
          <w:rPr>
            <w:sz w:val="28"/>
          </w:rPr>
          <w:t>30 мм</w:t>
        </w:r>
      </w:smartTag>
      <w:r w:rsidRPr="009D08D4">
        <w:rPr>
          <w:sz w:val="28"/>
        </w:rPr>
        <w:t xml:space="preserve">; правое поле – </w:t>
      </w:r>
      <w:smartTag w:uri="urn:schemas-microsoft-com:office:smarttags" w:element="metricconverter">
        <w:smartTagPr>
          <w:attr w:name="ProductID" w:val="10 мм"/>
        </w:smartTagPr>
        <w:r w:rsidRPr="009D08D4">
          <w:rPr>
            <w:sz w:val="28"/>
          </w:rPr>
          <w:t>10 мм</w:t>
        </w:r>
      </w:smartTag>
      <w:r w:rsidRPr="009D08D4">
        <w:rPr>
          <w:sz w:val="28"/>
        </w:rPr>
        <w:t xml:space="preserve">; верхнее и нижнее поля – по </w:t>
      </w:r>
      <w:smartTag w:uri="urn:schemas-microsoft-com:office:smarttags" w:element="metricconverter">
        <w:smartTagPr>
          <w:attr w:name="ProductID" w:val="20 мм"/>
        </w:smartTagPr>
        <w:r w:rsidRPr="009D08D4">
          <w:rPr>
            <w:sz w:val="28"/>
          </w:rPr>
          <w:t>20 мм</w:t>
        </w:r>
      </w:smartTag>
      <w:r w:rsidRPr="009D08D4">
        <w:rPr>
          <w:sz w:val="28"/>
        </w:rPr>
        <w:t>. Нумерация страниц - в правом верхнем углу; на титульном листе, на бланке задания и на листе с содержанием номера страниц не проставляются, но они входят в общую нумерацию страниц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Содержание (оглавление) работы (номер и название глав, параграфов) включает перечень основных разделов проекта: введение, главы и параграфы, заключение, литературу, приложения. Оглавление должно строго соответствовать заголовкам в тексте.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Главы основной части работы должны иметь порядковую нумерацию, например, 1., 2., 3. и т.д. Параграфы должны иметь порядковую нумерацию внутри каждой главы, например, 1.1., 1.2., 1.3., при более дробном делении 1.1.1., 1.1.2., 1.1.3. Если параграф имеет только один пункт, то выделять и нумеровать его не следует.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Пример оформления содержания (оглавления) курсового проекта представлен в приложении 2.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Каждый раздел курсового проекта (введение, каждая глава, заключение) должен начинаться с новой страницы, параграфы (подразделы) располагаются друг за другом вплотную. Заголовки структурных элементов и разделов основной части следует располагать в середине строки без точки в конце и печатать с заглавной буквы строчными буквами, не подчеркивая. Если заголовки содержат несколько предложений, их разделяют точками. Переносы слов в заголовках не допускаются. Расстояние между заголовками структурных элементов и разделов основной части и текстом должно быть не менее 3-4 интервалов.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Сокращение слов в тексте и в подписи под иллюстрациями не допускается. Исключения составляют сокращения, установленные государственным стандартом (ГОСТ 2.216-68), а также общеизвестные сокращения, как например, РФ и др. Сокращение слов осуществляется по способу оставления только первой буквы, например: “год” – “г.”, “том” – “т.”, “рубль” – “р.”, “копейка” – “к.”, и т.п. Сокращать слова “тысяча”, “миллион” следует: “тыс.”, “млн.”. Не рекомендуется вводить собственные сокращения обозначений и терминов.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Ссылка на первоисточник.</w:t>
      </w:r>
      <w:r w:rsidRPr="009D08D4">
        <w:rPr>
          <w:sz w:val="28"/>
        </w:rPr>
        <w:t xml:space="preserve"> Цитаты выделяются кавычками и снабжаются ссылками на источники. При цитировании допустимо использовать современные орфографию и пунктуацию, опускать слова, обозначая пропуск многоточием, если мысль автора не искажается. Ссылка на литературный источник дается по номеру в списке литературы, например, [13. C.15]. Недословное приведение выдержки из какого-либо произведения не выделяется кавычками, но обязательно отмечается в конце фразы [12. С.5]. Нельзя пользоваться порядковыми номерами списка литературы проекта как словами для построения фраз, например: “ в 25 дается определение чистых активов...”. Правильное построение предложения будет: “В учебнике [25] дается определение чистых активов...”.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Иллюстрации (рисунки) и таблицы.</w:t>
      </w:r>
      <w:r w:rsidRPr="009D08D4">
        <w:rPr>
          <w:sz w:val="28"/>
        </w:rPr>
        <w:t xml:space="preserve"> При оформлении проекта в него обязательно должны быть включены таблицы, рисунки и даны необходимые формулы.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Иллюстрации (чертежи, рисунки, графики, схемы, диаграммы, фотоснимки) и таблицы следует располагать в работе непосредственно после текстов, в которых они упоминаются впервые, или на следующей странице. На все иллюстрации и</w:t>
      </w:r>
      <w:r w:rsidR="009D08D4">
        <w:rPr>
          <w:sz w:val="28"/>
        </w:rPr>
        <w:t xml:space="preserve"> </w:t>
      </w:r>
      <w:r w:rsidRPr="009D08D4">
        <w:rPr>
          <w:sz w:val="28"/>
        </w:rPr>
        <w:t>таблицы должны быть ссылки</w:t>
      </w:r>
      <w:r w:rsidR="009D08D4">
        <w:rPr>
          <w:sz w:val="28"/>
        </w:rPr>
        <w:t xml:space="preserve"> </w:t>
      </w:r>
      <w:r w:rsidRPr="009D08D4">
        <w:rPr>
          <w:sz w:val="28"/>
        </w:rPr>
        <w:t>в работе. Оформление чертежей, графиков, диаграмм, схем должно соответствовать требованиям государственных стандартов ЕСКД.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Иллюстрации должны иметь название, которое помещают под иллюстрацией. Наименования, приводимые в тексте и в иллюстрациях, должны быть одинаковыми. При необходимости под иллюстрацией помещают поясняющие данные (подрисуночный текст). Иллюстрация обозначается общим словом “Рис.”. Пример исполнения рисунка приведен в приложении 3.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Заголовок таблицы выполняется строчными буквами (кроме первой прописной). Заголовки граф таблицы начинают с прописных букв, а подзаголовки – со строчных, если они составляют одно предложение с заголовком. Подзаголовки, имеющие самостоятельное значение, пишут с прописной буквы. В конце заголовка и подзаголовков таблиц знаки препинания не ставят.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Разрывать таблицу и переносить ее на другую страницу можно только в том случае, если она не умещается на одной странице. При переносе части таблицы на другой лист заголовок помещают только над первой частью. Слово “Таблица”, порядковый номер и заголовок указывают один раз над первой частью таблицы, над последующими частями пишут “Продолжение табл.__”.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Графу “№ п/п” в таблицу не включают. При необходимости нумерацию показателей параметров или других данных порядковые номера указывают в боковике таблицы перед их наименованием. Для облегчения ссылок в тексте допускается нумерация граф. Если цифровые данные в графах таблицы выражены в различных единицах физических величин, то их указывают в заголовке каждой графы. Если все параметры выражены в одной и той же единице физической величины, ее сокращенное обозначение помещают над таблицей.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Нумерация</w:t>
      </w:r>
      <w:r w:rsidRPr="009D08D4">
        <w:rPr>
          <w:sz w:val="28"/>
        </w:rPr>
        <w:t xml:space="preserve"> таблиц, рисунков (отдельно для таблиц и рисунков) должна быть сквозной для всего курсового проекта. Слово “таблица”, ее порядковый номер и название пишутся слева направо следующим образом: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Таблица 1 - Основные показатели деятельности предприятия.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Если таблица заимствована или рассчитана по данным статистического сборника или другого литературного источника, следует сделать ссылку на первоисточник. Пример оформления таблицы приведен в приложении 4.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Формулы и расчеты</w:t>
      </w:r>
      <w:r w:rsidRPr="009D08D4">
        <w:rPr>
          <w:sz w:val="28"/>
        </w:rPr>
        <w:t xml:space="preserve"> должны органически вписываться в текст изложения, не нарушать грамматической структуры текста. В тексте их надо выделять, записывая более крупным шрифтом и отдельной строкой, давая подробное пояснение каждому символу, когда он встречается впервые. Выше и ниже каждой формулы или уравнения должно быть оставлено не менее одной свободной строки.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Пояснение </w:t>
      </w:r>
      <w:r w:rsidRPr="009D08D4">
        <w:rPr>
          <w:sz w:val="28"/>
        </w:rPr>
        <w:t>значений символов и числовых коэффициентов следует проводить непосредственно под формулой в той же последовательности, в которой они даны в формуле. Значение каждого символа и числового коэффициента следует давать с новой строки. Первую строку пояснений начинают со слов “где” без двоеточия.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Формулы</w:t>
      </w:r>
      <w:r w:rsidRPr="009D08D4">
        <w:rPr>
          <w:sz w:val="28"/>
        </w:rPr>
        <w:t xml:space="preserve"> следует располагать на середине строки, а связывающие их слова “где”, “следовательно”, “откуда”, “находим”, определяем” – в начале строк. Формулы в работе следует нумеровать, особенно, если в тексте приходится на них ссылаться, порядковой нумерацией по всей работе арабскими цифрами в круглых скобках в крайнем правом положении на строке, например: (21).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Перечисления </w:t>
      </w:r>
      <w:r w:rsidRPr="009D08D4">
        <w:rPr>
          <w:sz w:val="28"/>
        </w:rPr>
        <w:t>могут быть приведены внутри пунктов или подпунктов. Перечисления следует нумеровать порядковой нумерацией арабскими цифрами со скобкой, например, 1), 2), 3) и т.д., и печатать строчными буквами с абзацного отступа. В пределах одного пункта или подпункта не допускается более одной группы перечислений.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При приведении цифрового материала должны использоваться только арабские цифры, за исключением общепринятой нумерации кварталов, полугодий, которые обозначаются римскими цифрами. Количественные числительные в тексте даются без падежных окончаний.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Интервалы величин в виде “от и до” записываются через черточку. Например, 8-12% или стр. 5-7 и т.д.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При величинах, имеющих два предела, единица измерения пишется только при цифровых или буквенных величинах, в тексте их следует писать только словами; “номер”, “процент”. Математические знаки “+”, “-”, “=“, “&gt;“, “&lt;“ и другие используются только в формулах. В тексте их следует писать словами: “плюс”, “минус”, “равно”, “меньше”, “больше”.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 xml:space="preserve">В список использованных источников </w:t>
      </w:r>
      <w:r w:rsidRPr="009D08D4">
        <w:rPr>
          <w:sz w:val="28"/>
        </w:rPr>
        <w:t>включаются источники, на которые в курсовом проекте есть ссылки, а также те, с которыми студент ознакомился при подготовке проекта: постановления законодательные и нормативные документы, учебники и учебные пособия, источники статистических данных, методическая литература, монографии, сборники статей, материалы научных конференций, газетные и журнальные статьи, и другие источники.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Источники располагаются в алфавитном порядке (по первой букве первого слова). В авторских источниках первым словом считается фамилия автора. Все источники в перечне нумеруются. Для каждого источника указываются: фамилия и инициалы автора (авторов); полное название книги, статьи; название журнала или сборника статей (для статей); название города Москва и Санкт-Петербург – сокращенно, соответственно М. и Спб., остальные полностью; название издательства (если имеется в выходных данных) – для книг год издания (для статей – номер журнала и год). Общее количество страниц в книге (например, 206 с.) или конкретные страницы (например, С. 15). Сведения об источниках приводятся в соответствии с требованиями ГОСТ 7.1. Образец оформления списка использованных источников приведен в приложении 5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Список литературы располагается после раздела “Заключение”.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Приложения.</w:t>
      </w:r>
      <w:r w:rsidRPr="009D08D4">
        <w:rPr>
          <w:sz w:val="28"/>
        </w:rPr>
        <w:t xml:space="preserve"> Помимо основного текста курсовой проект может содержать приложения. В них рекомендуется включать материалы, которые по каким-либо причинам не могут быть включены в основную часть, например, материалы, дополняющие работу; таблицы вспомогательных данных; иллюстрации вспомогательного характера; акты внедрения результатов; документы (части документов), содержащие фактические данные о работе конкретных предприятий, которые иллюстрируют основное содержание выпускной работы (например, части бухгалтерского баланса, форм статистической отчетности и т.п.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Приложение располагается непосредственно за списком литературы. Каждое приложение должно начинаться с новой страницы и иметь содержательный заголовок, напечатанный строчными буквами. В правом верхнем углу над заголовком прописными буквами должно быть напечатано слово “ПРИЛОЖЕНИЕ”.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Если приложений в работе более одного, их следует нумеровать арабскими цифрами порядковой нумерацией. Имеющиеся в тексте приложения иллюстрации, таблицы, формулы и уравнения следует нумеровать в пределах каждого приложения с добавлением буквы "П", например: "Таблица 1П".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Нумерация страниц.</w:t>
      </w:r>
      <w:r w:rsidRPr="009D08D4">
        <w:rPr>
          <w:sz w:val="28"/>
        </w:rPr>
        <w:t xml:space="preserve"> Все страницы работы, включая список использованной литературы и приложения, нумеруются арабскими цифрами по порядку. Номер страницы проставляют в правом верхнем углу без точки в конце. Первой страницей считается титульный лист. На нем цифра “ 1 “ не ставится. За титульным листом помещается задание на курсовой проект, затем страница с "Содержанием” на которых цифры "2", "3" также не проставляются. Нумерация начинается со страницы “Введение” на которой ставится цифра “</w:t>
      </w:r>
      <w:smartTag w:uri="urn:schemas-microsoft-com:office:smarttags" w:element="metricconverter">
        <w:smartTagPr>
          <w:attr w:name="ProductID" w:val="4”"/>
        </w:smartTagPr>
        <w:r w:rsidRPr="009D08D4">
          <w:rPr>
            <w:sz w:val="28"/>
          </w:rPr>
          <w:t>4”</w:t>
        </w:r>
      </w:smartTag>
      <w:r w:rsidRPr="009D08D4">
        <w:rPr>
          <w:sz w:val="28"/>
        </w:rPr>
        <w:t>. Иллюстрации и таблицы, расположенные на отдельных листах, и распечатки ЭВМ включаются в общую нумерацию страниц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Все листы проекта должны быть скреплены или сброшюрованы в папке на обложке которой помещается этикетка размером 60</w:t>
      </w:r>
      <w:r w:rsidRPr="009D08D4">
        <w:rPr>
          <w:sz w:val="28"/>
          <w:szCs w:val="28"/>
        </w:rPr>
        <w:sym w:font="Symbol" w:char="F043"/>
      </w:r>
      <w:r w:rsidRPr="009D08D4">
        <w:rPr>
          <w:sz w:val="28"/>
        </w:rPr>
        <w:t>120 мм. - приложение 6.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Работа должна быть тщательно отредактирована и подписана автором.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jc w:val="center"/>
        <w:rPr>
          <w:b/>
          <w:bCs/>
          <w:sz w:val="28"/>
        </w:rPr>
      </w:pPr>
      <w:r w:rsidRPr="009D08D4">
        <w:rPr>
          <w:b/>
          <w:bCs/>
          <w:sz w:val="28"/>
        </w:rPr>
        <w:t>7. Руководство курсовым проектом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В целях оказания теоретической и практической помощи в период подготовки курсового проекта студенту назначается руководитель. Кроме руководителя, при необходимости, может быть назначен консультант.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На различных стадиях подготовки и выполнения курсового проекта задачи руководителя изменяются.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На первом этапе подготовки курсового проекта руководитель советует, как приступить к рассмотрению темы, корректирует план работы и дает рекомендации по списку литературы, оказывает студенту помощь в разработке графика выполнения курсового проекта. Руководитель дает рекомендации о привлечении нормативных, литературных и практических материалов, необходимых для правильного раскрытия темы; дает указания по внесению исправлений и изменений в предварительный вариант работы (как по содержанию, так и по оформлению). Студенту следует периодически (по обоюдной договоренности) информировать руководителя о ходе подготовки проекта, консультироваться по вызывающим затруднения или сомнения теоретическим или практическим вопросам, обязательно ставить в известность об отклонениях от утвержденного графика выполнения работы и в ее содержании.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 xml:space="preserve">В процессе выполнения работы руководитель выступает как оппонент, указывает студенту на недостатки аргументации, композиции, стиля и т.п. и советует, как их устранить. 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bCs/>
          <w:sz w:val="28"/>
        </w:rPr>
        <w:t>Рекомендации и замечания</w:t>
      </w:r>
      <w:r w:rsidRPr="009D08D4">
        <w:rPr>
          <w:sz w:val="28"/>
        </w:rPr>
        <w:t xml:space="preserve"> руководителя студент может воспринимать критически, то есть может учитывать их или отклонять по своему усмотрению, т.к. теоретически и методологически правильная разработка и освещение темы, содержание и качество выполнения курсового проекта полностью лежат на ответственности студента. Руководитель не является ни соавтором, ни редактором курсового проекта.</w:t>
      </w:r>
    </w:p>
    <w:p w:rsidR="00E01BE1" w:rsidRPr="009D08D4" w:rsidRDefault="00E01BE1" w:rsidP="009D08D4">
      <w:pPr>
        <w:pStyle w:val="a4"/>
        <w:widowControl/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Не позднее, чем за пять дней до защиты, работа в готовом виде представляется руководителю. Руководитель оценивает результаты по следующим критериям:</w:t>
      </w:r>
    </w:p>
    <w:p w:rsidR="00E01BE1" w:rsidRPr="009D08D4" w:rsidRDefault="00E01BE1" w:rsidP="009D08D4">
      <w:pPr>
        <w:pStyle w:val="a4"/>
        <w:widowControl/>
        <w:tabs>
          <w:tab w:val="left" w:pos="1069"/>
        </w:tabs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сведения об актуальности проекта;</w:t>
      </w:r>
    </w:p>
    <w:p w:rsidR="00E01BE1" w:rsidRPr="009D08D4" w:rsidRDefault="00E01BE1" w:rsidP="009D08D4">
      <w:pPr>
        <w:pStyle w:val="a4"/>
        <w:widowControl/>
        <w:tabs>
          <w:tab w:val="left" w:pos="1069"/>
        </w:tabs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полнота, глубина решения поставленных в проекте основных задач;</w:t>
      </w:r>
    </w:p>
    <w:p w:rsidR="00E01BE1" w:rsidRPr="009D08D4" w:rsidRDefault="00E01BE1" w:rsidP="009D08D4">
      <w:pPr>
        <w:pStyle w:val="a4"/>
        <w:widowControl/>
        <w:tabs>
          <w:tab w:val="left" w:pos="1069"/>
        </w:tabs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оценка научной и практической значимости результатов проведенных исследований, основных выводов и положений проекта;</w:t>
      </w:r>
    </w:p>
    <w:p w:rsidR="00E01BE1" w:rsidRPr="009D08D4" w:rsidRDefault="00E01BE1" w:rsidP="009D08D4">
      <w:pPr>
        <w:pStyle w:val="a4"/>
        <w:widowControl/>
        <w:tabs>
          <w:tab w:val="left" w:pos="1069"/>
        </w:tabs>
        <w:spacing w:line="360" w:lineRule="auto"/>
        <w:ind w:right="0" w:firstLine="720"/>
        <w:rPr>
          <w:sz w:val="28"/>
        </w:rPr>
      </w:pPr>
      <w:r w:rsidRPr="009D08D4">
        <w:rPr>
          <w:sz w:val="28"/>
        </w:rPr>
        <w:t>– оценка уровня подготовки автора и степени самостоятельности его работы.</w:t>
      </w:r>
    </w:p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b/>
          <w:bCs/>
          <w:sz w:val="28"/>
          <w:szCs w:val="26"/>
        </w:rPr>
      </w:pPr>
      <w:r w:rsidRPr="009D08D4">
        <w:rPr>
          <w:sz w:val="28"/>
        </w:rPr>
        <w:br w:type="page"/>
      </w:r>
      <w:r w:rsidRPr="009D08D4">
        <w:rPr>
          <w:b/>
          <w:bCs/>
          <w:sz w:val="28"/>
          <w:szCs w:val="26"/>
        </w:rPr>
        <w:t>ПРИЛОЖЕНИЕ 1</w:t>
      </w:r>
    </w:p>
    <w:p w:rsidR="009D08D4" w:rsidRDefault="009D08D4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 w:rsidRPr="009D08D4">
        <w:rPr>
          <w:bCs/>
          <w:sz w:val="28"/>
          <w:szCs w:val="26"/>
        </w:rPr>
        <w:t xml:space="preserve">Примеры формулировок тем проектов по дисциплине 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 w:rsidRPr="009D08D4">
        <w:rPr>
          <w:bCs/>
          <w:sz w:val="28"/>
          <w:szCs w:val="26"/>
        </w:rPr>
        <w:t>"Принятие решений в бизнесе"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1. Инвестиционный проект модернизации производства паратолила (ОАО "Пигмент").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2. Реорганизация ремонтно-энергетической службы ОАО "Тамбовполимермаш".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3. Технико-экономическое обоснование эффективности системы "МАК-ЗЕМЛЕМЕР" (ЦЧОНИИ, г. Воронеж).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4. Увеличение контролируемого сегмента рынка продаж агрегатов для депарафинизации на примере ОАО "Первомайскхиммаш".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5. Совершенствование ремонтной деятельности станции технического обслуживания автомобилей.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6. Экономическое обоснование целесообразности расширения ассортимента хлебобулочных изделий на хлебозаводе р. пос. Мордово.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7. Пути повышения рентабельности производства на примере ПК "Котовский лакокрасочный завод".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8. Совершенствование системы подготовки производства новой продукции на примере ОАО "Тамбовский завод "Комсомолец"".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9. Обоснование основных направлений развития ОАО "Тамбовэлектросвязь".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10. Обоснование мероприятий, повышающих производственный потенциал ДСПМК "Кирсановская".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11. Обоснование технико-экономических мероприятий по снижению себестоимости продукции на ОАО "Трикотажная нить" (г. Моршанск).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12. Совершенствование системы управления запасами на ФГУП "Котовский завод пластмасс".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13. Совершенствование системы управления качеством на примере ОАО "Пигмент".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14. Совершенствование системы оперативно-календарного планирования производства на примере ОАО "Тамбовский завод "Комсомолец"".</w:t>
      </w:r>
    </w:p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b/>
          <w:bCs/>
          <w:sz w:val="28"/>
          <w:szCs w:val="26"/>
        </w:rPr>
      </w:pPr>
      <w:r w:rsidRPr="009D08D4">
        <w:rPr>
          <w:sz w:val="28"/>
        </w:rPr>
        <w:br w:type="page"/>
      </w:r>
      <w:r w:rsidRPr="009D08D4">
        <w:rPr>
          <w:b/>
          <w:bCs/>
          <w:sz w:val="28"/>
          <w:szCs w:val="26"/>
        </w:rPr>
        <w:t>ПРИЛОЖЕНИЕ 2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 w:rsidRPr="009D08D4">
        <w:rPr>
          <w:bCs/>
          <w:sz w:val="28"/>
          <w:szCs w:val="26"/>
        </w:rPr>
        <w:t>Пример оформления содержания курсового проекта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7591"/>
        <w:gridCol w:w="844"/>
      </w:tblGrid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СОДЕРЖАНИЕ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Ведение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4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Аналитическая часть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7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1.1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Маркетинговый обзор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7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1.1.1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Объемы продаж важнейших видов продукции предприятия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10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1.1.2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Характеристика основных покупателей готовой продукции и</w:t>
            </w:r>
            <w:r w:rsidRPr="009D08D4">
              <w:t xml:space="preserve"> </w:t>
            </w:r>
            <w:r w:rsidR="00E01BE1" w:rsidRPr="009D08D4">
              <w:t>поставщиков сырья и материалов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12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1.1.3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Характеристика конкурентов предприятия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14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1.2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Анализ финансового состояния предприятия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17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1.2.1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Структура имущества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18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1.2.2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Оценка платежеспособности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19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1.2.3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Анализ деловой активности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20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1.3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Характеристика базовой технологии производства продукции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21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1.3.1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Технологическая схема и характеристика оборудования цеха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21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1.3.2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Организация производственного процесса в цехе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24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1.3.3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Система оплаты и стимулирования труда работников цеха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27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Проектная часть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29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2.1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Характеристика нововведения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29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2.2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Маркетинг нововведения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34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2.3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9D08D4" w:rsidP="009D08D4">
            <w:pPr>
              <w:widowControl/>
              <w:spacing w:line="360" w:lineRule="auto"/>
              <w:jc w:val="both"/>
            </w:pPr>
            <w:r w:rsidRPr="009D08D4">
              <w:t xml:space="preserve"> </w:t>
            </w:r>
            <w:r w:rsidR="00E01BE1" w:rsidRPr="009D08D4">
              <w:t>Предложения по изменению технологии производства продук ции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39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2.4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Сетевой график реализации нововведения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44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2.5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Оценка величины годовых текущих затрат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48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2.6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Оценка годовых чистых денежных поступлений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53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2.7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Оценка величины капитальных вложений в проект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57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2.8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 xml:space="preserve"> Оценка экономической эффективности нововведения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60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Заключение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62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Список использованных источников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64</w:t>
            </w:r>
          </w:p>
        </w:tc>
      </w:tr>
      <w:tr w:rsidR="00E01BE1" w:rsidRPr="009D08D4" w:rsidTr="009D08D4"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Приложение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66</w:t>
            </w:r>
          </w:p>
        </w:tc>
      </w:tr>
    </w:tbl>
    <w:p w:rsidR="009D08D4" w:rsidRPr="009D08D4" w:rsidRDefault="009D08D4" w:rsidP="009D08D4">
      <w:pPr>
        <w:widowControl/>
        <w:spacing w:line="360" w:lineRule="auto"/>
        <w:jc w:val="both"/>
      </w:pPr>
    </w:p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b/>
          <w:bCs/>
          <w:sz w:val="28"/>
          <w:szCs w:val="26"/>
        </w:rPr>
      </w:pPr>
      <w:r w:rsidRPr="009D08D4">
        <w:rPr>
          <w:sz w:val="28"/>
        </w:rPr>
        <w:br w:type="page"/>
      </w:r>
      <w:r w:rsidRPr="009D08D4">
        <w:rPr>
          <w:b/>
          <w:bCs/>
          <w:sz w:val="28"/>
          <w:szCs w:val="26"/>
        </w:rPr>
        <w:t>ПРИЛОЖЕНИЕ 3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 w:rsidRPr="009D08D4">
        <w:rPr>
          <w:bCs/>
          <w:sz w:val="28"/>
          <w:szCs w:val="26"/>
        </w:rPr>
        <w:t>Пример оформления рисунка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5B67BF" w:rsidP="009D08D4">
      <w:pPr>
        <w:widowControl/>
        <w:spacing w:line="360" w:lineRule="auto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404.35pt;height:278.25pt;mso-position-horizontal-relative:char;mso-position-vertical-relative:line" coordorigin="457" coordsize="16174,20000" o:allowincell="f">
            <v:line id="_x0000_s1027" style="position:absolute;flip:y" from="2387,0" to="2389,12629">
              <v:stroke endarrow="block" endarrowwidth="narrow" endarrowlength="short"/>
            </v:line>
            <v:line id="_x0000_s1028" style="position:absolute" from="2357,12661" to="12961,12665">
              <v:stroke endarrow="block" endarrowwidth="narrow" endarrowlength="short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2799;top:2275;width:8672;height:8992;flip:x y"/>
            <v:shape id="_x0000_s1030" type="#_x0000_t19" style="position:absolute;left:2861;top:4306;width:9402;height:6885;flip:y"/>
            <v:shape id="_x0000_s1031" type="#_x0000_t19" style="position:absolute;left:3525;top:2997;width:3896;height:4895;flip:x y" strokeweight=".5pt">
              <v:stroke dashstyle="1 1"/>
            </v:shape>
            <v:shape id="_x0000_s1032" type="#_x0000_t19" style="position:absolute;left:7449;top:2656;width:3768;height:5294;flip:y" strokeweight=".5pt">
              <v:stroke dashstyle="1 1"/>
            </v:shape>
            <v:line id="_x0000_s1033" style="position:absolute" from="7577,7831" to="7579,13010" strokeweight=".5pt">
              <v:stroke dashstyle="1 1"/>
            </v:line>
            <v:rect id="_x0000_s1034" style="position:absolute;left:2735;top:155;width:3356;height:1592" filled="f" stroked="f" strokeweight=".5pt">
              <v:textbox inset="1pt,1pt,1pt,1pt">
                <w:txbxContent>
                  <w:p w:rsidR="00E01BE1" w:rsidRDefault="00E01BE1">
                    <w:pPr>
                      <w:widowControl/>
                    </w:pPr>
                    <w:r>
                      <w:rPr>
                        <w:sz w:val="28"/>
                        <w:szCs w:val="28"/>
                      </w:rPr>
                      <w:t>Затраты, р</w:t>
                    </w:r>
                  </w:p>
                </w:txbxContent>
              </v:textbox>
            </v:rect>
            <v:rect id="_x0000_s1035" style="position:absolute;left:1945;top:13064;width:1014;height:1369" filled="f" stroked="f" strokeweight=".5pt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rect>
            <v:rect id="_x0000_s1036" style="position:absolute;left:7135;top:12956;width:1014;height:1369" filled="f" stroked="f" strokeweight=".5pt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n</w:t>
                    </w:r>
                    <w:r>
                      <w:rPr>
                        <w:i/>
                        <w:iCs/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rect>
            <v:rect id="_x0000_s1037" style="position:absolute;left:12831;top:13067;width:1014;height:1370" filled="f" stroked="f" strokeweight=".5pt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  <w:rPr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rect>
            <v:rect id="_x0000_s1038" style="position:absolute;left:457;top:14886;width:16174;height:5114" filled="f" stroked="f" strokeweight=".5pt">
              <v:textbox inset="1pt,1pt,1pt,1pt">
                <w:txbxContent>
                  <w:p w:rsidR="00E01BE1" w:rsidRDefault="00E01BE1">
                    <w:pPr>
                      <w:widowControl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Рисунок 1 - Графический способ расчета оптимальной величины </w:t>
                    </w:r>
                    <w:r>
                      <w:rPr>
                        <w:b/>
                        <w:bCs/>
                        <w:i/>
                        <w:iCs/>
                        <w:sz w:val="26"/>
                        <w:szCs w:val="26"/>
                      </w:rPr>
                      <w:t>n</w:t>
                    </w:r>
                    <w:r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>0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 поставки материала на предприятие; 1 - затраты на обслуживание поставок материалов в течение года; 2 - затраты на хранение партии материалов; 3 - суммарные затраты</w:t>
                    </w:r>
                  </w:p>
                </w:txbxContent>
              </v:textbox>
            </v:rect>
            <v:rect id="_x0000_s1039" style="position:absolute;left:11245;top:1603;width:972;height:1685" filled="f" stroked="f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40" style="position:absolute;left:12247;top:3863;width:876;height:1693" filled="f" stroked="f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41" style="position:absolute;left:11663;top:10322;width:908;height:1631" filled="f" stroked="f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01BE1" w:rsidRPr="009D08D4" w:rsidRDefault="009D08D4" w:rsidP="009D08D4">
      <w:pPr>
        <w:widowControl/>
        <w:spacing w:line="360" w:lineRule="auto"/>
        <w:ind w:firstLine="720"/>
        <w:jc w:val="center"/>
        <w:rPr>
          <w:b/>
          <w:bCs/>
          <w:sz w:val="28"/>
          <w:szCs w:val="26"/>
        </w:rPr>
      </w:pPr>
      <w:r>
        <w:rPr>
          <w:sz w:val="28"/>
        </w:rPr>
        <w:br w:type="page"/>
      </w:r>
      <w:r w:rsidR="00E01BE1" w:rsidRPr="009D08D4">
        <w:rPr>
          <w:b/>
          <w:bCs/>
          <w:sz w:val="28"/>
          <w:szCs w:val="26"/>
        </w:rPr>
        <w:t>ПРИЛОЖЕНИЕ 4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</w:rPr>
      </w:pPr>
    </w:p>
    <w:p w:rsidR="00E01BE1" w:rsidRPr="009D08D4" w:rsidRDefault="00E01BE1" w:rsidP="009D08D4">
      <w:pPr>
        <w:pStyle w:val="5"/>
        <w:widowControl/>
        <w:ind w:firstLine="720"/>
        <w:rPr>
          <w:bCs/>
          <w:szCs w:val="26"/>
        </w:rPr>
      </w:pPr>
      <w:r w:rsidRPr="009D08D4">
        <w:rPr>
          <w:bCs/>
          <w:szCs w:val="26"/>
        </w:rPr>
        <w:t>Пример оформления таблицы</w:t>
      </w:r>
    </w:p>
    <w:p w:rsidR="00E01BE1" w:rsidRPr="009D08D4" w:rsidRDefault="00E01BE1" w:rsidP="009D08D4">
      <w:pPr>
        <w:pStyle w:val="5"/>
        <w:widowControl/>
        <w:ind w:firstLine="720"/>
        <w:rPr>
          <w:bCs/>
        </w:rPr>
      </w:pPr>
    </w:p>
    <w:p w:rsidR="00E01BE1" w:rsidRPr="009D08D4" w:rsidRDefault="00E01BE1" w:rsidP="009D08D4">
      <w:pPr>
        <w:pStyle w:val="5"/>
        <w:widowControl/>
        <w:ind w:firstLine="720"/>
        <w:rPr>
          <w:bCs/>
        </w:rPr>
      </w:pPr>
      <w:r w:rsidRPr="009D08D4">
        <w:rPr>
          <w:bCs/>
        </w:rPr>
        <w:t>Таблица 1 - Исходные данные по обработке деталей</w:t>
      </w:r>
    </w:p>
    <w:tbl>
      <w:tblPr>
        <w:tblW w:w="0" w:type="auto"/>
        <w:tblInd w:w="70" w:type="dxa"/>
        <w:tblBorders>
          <w:top w:val="single" w:sz="6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6" w:space="0" w:color="80808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70"/>
        <w:gridCol w:w="1530"/>
        <w:gridCol w:w="1435"/>
        <w:gridCol w:w="1319"/>
        <w:gridCol w:w="1192"/>
      </w:tblGrid>
      <w:tr w:rsidR="00E01BE1" w:rsidRPr="009D08D4">
        <w:trPr>
          <w:tblHeader/>
        </w:trPr>
        <w:tc>
          <w:tcPr>
            <w:tcW w:w="2694" w:type="dxa"/>
            <w:tcBorders>
              <w:bottom w:val="nil"/>
            </w:tcBorders>
          </w:tcPr>
          <w:p w:rsidR="00E01BE1" w:rsidRPr="009D08D4" w:rsidRDefault="00E01BE1" w:rsidP="009D08D4">
            <w:pPr>
              <w:pStyle w:val="5"/>
              <w:widowControl/>
              <w:ind w:firstLine="0"/>
              <w:rPr>
                <w:sz w:val="20"/>
                <w:szCs w:val="20"/>
              </w:rPr>
            </w:pPr>
            <w:r w:rsidRPr="009D08D4">
              <w:rPr>
                <w:sz w:val="20"/>
                <w:szCs w:val="20"/>
              </w:rPr>
              <w:t>Станок</w:t>
            </w:r>
          </w:p>
        </w:tc>
        <w:tc>
          <w:tcPr>
            <w:tcW w:w="6945" w:type="dxa"/>
            <w:gridSpan w:val="5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Норма времени на обработку детали, мин/ед.</w:t>
            </w:r>
          </w:p>
        </w:tc>
      </w:tr>
      <w:tr w:rsidR="00E01BE1" w:rsidRPr="009D08D4">
        <w:tc>
          <w:tcPr>
            <w:tcW w:w="2694" w:type="dxa"/>
            <w:tcBorders>
              <w:top w:val="nil"/>
            </w:tcBorders>
          </w:tcPr>
          <w:p w:rsidR="00E01BE1" w:rsidRPr="009D08D4" w:rsidRDefault="00E01BE1" w:rsidP="009D08D4">
            <w:pPr>
              <w:pStyle w:val="5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Деталь 1</w:t>
            </w:r>
          </w:p>
        </w:tc>
        <w:tc>
          <w:tcPr>
            <w:tcW w:w="1530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Деталь 2</w:t>
            </w:r>
          </w:p>
        </w:tc>
        <w:tc>
          <w:tcPr>
            <w:tcW w:w="1435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Деталь 3</w:t>
            </w:r>
          </w:p>
        </w:tc>
        <w:tc>
          <w:tcPr>
            <w:tcW w:w="1319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Деталь 4</w:t>
            </w:r>
          </w:p>
        </w:tc>
        <w:tc>
          <w:tcPr>
            <w:tcW w:w="1192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Деталь 5</w:t>
            </w:r>
          </w:p>
        </w:tc>
      </w:tr>
      <w:tr w:rsidR="00E01BE1" w:rsidRPr="009D08D4">
        <w:tc>
          <w:tcPr>
            <w:tcW w:w="2694" w:type="dxa"/>
            <w:tcBorders>
              <w:top w:val="nil"/>
            </w:tcBorders>
          </w:tcPr>
          <w:p w:rsidR="00E01BE1" w:rsidRPr="009D08D4" w:rsidRDefault="00E01BE1" w:rsidP="009D08D4">
            <w:pPr>
              <w:pStyle w:val="5"/>
              <w:widowControl/>
              <w:ind w:firstLine="0"/>
              <w:rPr>
                <w:sz w:val="20"/>
                <w:szCs w:val="20"/>
              </w:rPr>
            </w:pPr>
            <w:r w:rsidRPr="009D08D4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1470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3</w:t>
            </w:r>
          </w:p>
        </w:tc>
        <w:tc>
          <w:tcPr>
            <w:tcW w:w="1530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</w:t>
            </w:r>
          </w:p>
        </w:tc>
        <w:tc>
          <w:tcPr>
            <w:tcW w:w="1435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5</w:t>
            </w:r>
          </w:p>
        </w:tc>
        <w:tc>
          <w:tcPr>
            <w:tcW w:w="1319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4</w:t>
            </w:r>
          </w:p>
        </w:tc>
        <w:tc>
          <w:tcPr>
            <w:tcW w:w="1192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</w:t>
            </w:r>
          </w:p>
        </w:tc>
      </w:tr>
      <w:tr w:rsidR="00E01BE1" w:rsidRPr="009D08D4">
        <w:tc>
          <w:tcPr>
            <w:tcW w:w="2694" w:type="dxa"/>
          </w:tcPr>
          <w:p w:rsidR="00E01BE1" w:rsidRPr="009D08D4" w:rsidRDefault="00E01BE1" w:rsidP="009D08D4">
            <w:pPr>
              <w:pStyle w:val="5"/>
              <w:widowControl/>
              <w:ind w:firstLine="0"/>
              <w:rPr>
                <w:sz w:val="20"/>
                <w:szCs w:val="20"/>
              </w:rPr>
            </w:pPr>
            <w:r w:rsidRPr="009D08D4">
              <w:rPr>
                <w:sz w:val="20"/>
                <w:szCs w:val="20"/>
              </w:rPr>
              <w:t>Фрезерный станок</w:t>
            </w:r>
          </w:p>
        </w:tc>
        <w:tc>
          <w:tcPr>
            <w:tcW w:w="1470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3</w:t>
            </w:r>
          </w:p>
        </w:tc>
        <w:tc>
          <w:tcPr>
            <w:tcW w:w="1530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1</w:t>
            </w:r>
          </w:p>
        </w:tc>
        <w:tc>
          <w:tcPr>
            <w:tcW w:w="1435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4</w:t>
            </w:r>
          </w:p>
        </w:tc>
        <w:tc>
          <w:tcPr>
            <w:tcW w:w="1319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2</w:t>
            </w:r>
          </w:p>
        </w:tc>
        <w:tc>
          <w:tcPr>
            <w:tcW w:w="1192" w:type="dxa"/>
            <w:tcBorders>
              <w:left w:val="single" w:sz="6" w:space="0" w:color="808080"/>
            </w:tcBorders>
          </w:tcPr>
          <w:p w:rsidR="00E01BE1" w:rsidRPr="009D08D4" w:rsidRDefault="00E01BE1" w:rsidP="009D08D4">
            <w:pPr>
              <w:widowControl/>
              <w:spacing w:line="360" w:lineRule="auto"/>
              <w:jc w:val="both"/>
            </w:pPr>
            <w:r w:rsidRPr="009D08D4">
              <w:t>3</w:t>
            </w:r>
          </w:p>
        </w:tc>
      </w:tr>
    </w:tbl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9D08D4">
        <w:rPr>
          <w:bCs/>
          <w:sz w:val="28"/>
          <w:szCs w:val="24"/>
        </w:rPr>
        <w:br w:type="page"/>
      </w:r>
      <w:r w:rsidRPr="009D08D4">
        <w:rPr>
          <w:b/>
          <w:bCs/>
          <w:sz w:val="28"/>
          <w:szCs w:val="24"/>
        </w:rPr>
        <w:t>ПРИЛОЖЕНИЕ 5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 w:rsidRPr="009D08D4">
        <w:rPr>
          <w:bCs/>
          <w:sz w:val="28"/>
          <w:szCs w:val="26"/>
        </w:rPr>
        <w:t>Образец оформления списка использованных источников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1. Законы, указы, постановления.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Гражданский кодекс Российской Федерации (часть вторая). // Российская газета. – 1996. – № 23–25, 27.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2. Книга под фамилией автора.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Виханский О.С., Наумов А.И. Менеджмент: Учебник для экон. спец. вузов.- М.: Высш. шк., 1998. 224 с.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3. Книга под заглавием.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Контролинг в бизнесе. // Карминский А.М., Оленев Н.И., Примак А.Г. и др. – М.: Финансы и статистика, 1998. – 469 с.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4. Книга под редакцией автора (авторов).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Финансовый менеджмент // Под ред. Стояновой Е.С. – М.: Перспектива, 1998. – 268 с.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5. Статья из журнала.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Михайлова Л.М. Комментарий к Положению по бухгалтерскому учету: Доходы организации. // Главбух. 1999. - № 14. - С. 36-44.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6. Статья из сборника.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Гришина Н.В. Если возник конфликт // Психология в управлении: Сборник Составитель А.М. Зимичев. – Л.: Лениздат, 1983. - С. 37-55.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7. Произведения из собрания сочинений.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Тарле Е.В. Чем объясняется современный интерес к экономической истории // Соч.: В 12 т. - М., 1957. - Т. 1. - С. 297-304.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8. Статья из газеты.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Кордов В. Кадры решат все?.. // Коммуна. - 2000. - 31 марта.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9. Автореферат диссертации.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sz w:val="28"/>
          <w:szCs w:val="26"/>
        </w:rPr>
      </w:pPr>
      <w:r w:rsidRPr="009D08D4">
        <w:rPr>
          <w:sz w:val="28"/>
          <w:szCs w:val="26"/>
        </w:rPr>
        <w:t>Асеев А.Н. Управление экономическими результатами деятельности авторемонтных предприятий: Автореф. дис. канд. экон. наук. - Уфа, 1996. - 18 с.</w:t>
      </w:r>
    </w:p>
    <w:p w:rsidR="00E01BE1" w:rsidRPr="009D08D4" w:rsidRDefault="00E01BE1" w:rsidP="009D08D4">
      <w:pPr>
        <w:widowControl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9D08D4">
        <w:rPr>
          <w:sz w:val="28"/>
          <w:szCs w:val="26"/>
        </w:rPr>
        <w:br w:type="page"/>
      </w:r>
      <w:r w:rsidRPr="009D08D4">
        <w:rPr>
          <w:b/>
          <w:bCs/>
          <w:sz w:val="28"/>
          <w:szCs w:val="24"/>
        </w:rPr>
        <w:t>ПРИЛОЖЕНИЕ 6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4"/>
        </w:rPr>
      </w:pP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 w:rsidRPr="009D08D4">
        <w:rPr>
          <w:bCs/>
          <w:sz w:val="28"/>
          <w:szCs w:val="26"/>
        </w:rPr>
        <w:t>Образец оформления этикетки, помещенной на обложке курсового проекта</w:t>
      </w:r>
    </w:p>
    <w:p w:rsidR="00E01BE1" w:rsidRPr="009D08D4" w:rsidRDefault="00E01BE1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</w:p>
    <w:p w:rsidR="00E01BE1" w:rsidRPr="009D08D4" w:rsidRDefault="005B67BF" w:rsidP="009D08D4">
      <w:pPr>
        <w:widowControl/>
        <w:spacing w:line="360" w:lineRule="auto"/>
        <w:ind w:firstLine="7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</w:r>
      <w:r>
        <w:rPr>
          <w:bCs/>
          <w:sz w:val="28"/>
          <w:szCs w:val="26"/>
        </w:rPr>
        <w:pict>
          <v:group id="_x0000_s1042" style="width:407.6pt;height:213.8pt;mso-position-horizontal-relative:char;mso-position-vertical-relative:line" coordsize="20000,20000" o:allowincell="f">
            <v:rect id="_x0000_s1043" style="position:absolute;width:17063;height:16001" filled="f" strokeweight="2pt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ТГТУ 060800</w:t>
                    </w: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КУРСОВОЙ ПРОЕКТ</w:t>
                    </w: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Реорганизация ремонтно-энергетической</w:t>
                    </w: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службы ОАО "Тамбовполимермаш"</w:t>
                    </w: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Иванов Б.Н., группа У-51</w:t>
                    </w:r>
                  </w:p>
                  <w:p w:rsidR="00E01BE1" w:rsidRDefault="00E01BE1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4"/>
                        <w:szCs w:val="24"/>
                      </w:rPr>
                      <w:t>Тамбов 2002</w:t>
                    </w:r>
                  </w:p>
                </w:txbxContent>
              </v:textbox>
            </v:rect>
            <v:line id="_x0000_s1044" style="position:absolute" from="0,18391" to="17203,18396">
              <v:stroke startarrow="block" startarrowwidth="narrow" startarrowlength="long" endarrow="block" endarrowwidth="narrow" endarrowlength="long"/>
            </v:line>
            <v:line id="_x0000_s1045" style="position:absolute" from="18179,0" to="18182,16001">
              <v:stroke startarrow="block" startarrowwidth="narrow" startarrowlength="long" endarrow="block" endarrowwidth="narrow" endarrowlength="long"/>
            </v:line>
            <v:line id="_x0000_s1046" style="position:absolute" from="0,15997" to="2,19467" strokeweight="1pt"/>
            <v:line id="_x0000_s1047" style="position:absolute" from="17061,15996" to="17063,20000" strokeweight="1pt"/>
            <v:line id="_x0000_s1048" style="position:absolute" from="17061,15996" to="18741,16001" strokeweight="1pt"/>
            <v:line id="_x0000_s1049" style="position:absolute" from="17200,0" to="18741,5" strokeweight="1pt"/>
            <v:rect id="_x0000_s1050" style="position:absolute;left:6992;top:16529;width:1960;height:1871" filled="f" stroked="f" strokeweight="2pt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</v:rect>
            <v:rect id="_x0000_s1051" style="position:absolute;left:18459;top:6932;width:1541;height:2137" filled="f" stroked="f" strokeweight="2pt">
              <v:textbox inset="1pt,1pt,1pt,1pt">
                <w:txbxContent>
                  <w:p w:rsidR="00E01BE1" w:rsidRDefault="00E01BE1">
                    <w:pPr>
                      <w:widowControl/>
                      <w:jc w:val="center"/>
                    </w:pPr>
                    <w:r>
                      <w:rPr>
                        <w:sz w:val="24"/>
                        <w:szCs w:val="24"/>
                      </w:rPr>
                      <w:t>65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bCs/>
          <w:sz w:val="28"/>
          <w:szCs w:val="26"/>
        </w:rPr>
        <w:br w:type="page"/>
      </w:r>
      <w:r w:rsidRPr="009D08D4">
        <w:rPr>
          <w:sz w:val="28"/>
          <w:szCs w:val="28"/>
        </w:rPr>
        <w:t>Учебное издание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 xml:space="preserve">Методические рекомендации по выполнению 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 xml:space="preserve">курсового проекта по дисциплине 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>"Принятие решений в бизнесе"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>Методические указания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>Составители: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>Романов Анатолий Петрович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>Серебренников Геннадий Григорьевич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D08D4">
        <w:rPr>
          <w:sz w:val="28"/>
          <w:szCs w:val="28"/>
        </w:rPr>
        <w:t>Редактор В. Н. Иванова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D08D4">
        <w:rPr>
          <w:sz w:val="28"/>
        </w:rPr>
        <w:t>Объем: 1,0 усл. печ. л.; 1,1 уч.-изд. л.</w:t>
      </w:r>
    </w:p>
    <w:p w:rsidR="00E01BE1" w:rsidRPr="009D08D4" w:rsidRDefault="00E01BE1" w:rsidP="009D08D4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D08D4">
        <w:rPr>
          <w:sz w:val="28"/>
        </w:rPr>
        <w:t>Тираж 200 экз. С. 860</w:t>
      </w:r>
      <w:bookmarkStart w:id="0" w:name="_GoBack"/>
      <w:bookmarkEnd w:id="0"/>
    </w:p>
    <w:sectPr w:rsidR="00E01BE1" w:rsidRPr="009D08D4" w:rsidSect="009D08D4">
      <w:pgSz w:w="11907" w:h="16840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33A"/>
    <w:rsid w:val="00131069"/>
    <w:rsid w:val="0055033A"/>
    <w:rsid w:val="005B67BF"/>
    <w:rsid w:val="0071102C"/>
    <w:rsid w:val="009D08D4"/>
    <w:rsid w:val="00E01BE1"/>
    <w:rsid w:val="00E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  <o:rules v:ext="edit">
        <o:r id="V:Rule1" type="arc" idref="#_x0000_s1029"/>
        <o:r id="V:Rule2" type="arc" idref="#_x0000_s1030"/>
        <o:r id="V:Rule3" type="arc" idref="#_x0000_s1031"/>
        <o:r id="V:Rule4" type="arc" idref="#_x0000_s1032"/>
      </o:rules>
    </o:shapelayout>
  </w:shapeDefaults>
  <w:decimalSymbol w:val=","/>
  <w:listSeparator w:val=";"/>
  <w14:defaultImageDpi w14:val="0"/>
  <w15:chartTrackingRefBased/>
  <w15:docId w15:val="{382884C1-465A-437B-BDC4-144ACD2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42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42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42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pPr>
      <w:ind w:left="426" w:right="42" w:hanging="71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ind w:right="40" w:firstLine="709"/>
      <w:jc w:val="both"/>
    </w:pPr>
    <w:rPr>
      <w:sz w:val="26"/>
      <w:szCs w:val="26"/>
    </w:rPr>
  </w:style>
  <w:style w:type="character" w:customStyle="1" w:styleId="a5">
    <w:name w:val="Основний текст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  <w:jc w:val="both"/>
    </w:pPr>
    <w:rPr>
      <w:sz w:val="26"/>
      <w:szCs w:val="26"/>
    </w:r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paragraph" w:customStyle="1" w:styleId="5">
    <w:name w:val="Ñòèëü 5"/>
    <w:basedOn w:val="1"/>
    <w:uiPriority w:val="99"/>
    <w:pPr>
      <w:spacing w:before="0" w:after="0" w:line="360" w:lineRule="auto"/>
      <w:ind w:firstLine="709"/>
      <w:outlineLvl w:val="9"/>
    </w:pPr>
    <w:rPr>
      <w:rFonts w:ascii="Times New Roman" w:hAnsi="Times New Roman" w:cs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ТГТУ</Company>
  <LinksUpToDate>false</LinksUpToDate>
  <CharactersWithSpaces>29541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klass</dc:creator>
  <cp:keywords/>
  <dc:description/>
  <cp:lastModifiedBy>Irina</cp:lastModifiedBy>
  <cp:revision>2</cp:revision>
  <dcterms:created xsi:type="dcterms:W3CDTF">2014-10-01T17:02:00Z</dcterms:created>
  <dcterms:modified xsi:type="dcterms:W3CDTF">2014-10-01T17:02:00Z</dcterms:modified>
</cp:coreProperties>
</file>