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35" w:rsidRPr="00AA0024" w:rsidRDefault="009E0835" w:rsidP="00BF3A9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AA0024">
        <w:rPr>
          <w:color w:val="000000"/>
          <w:sz w:val="28"/>
          <w:szCs w:val="28"/>
        </w:rPr>
        <w:t>ФЕДЕРАЛЬНОЕ АГЕНТСТВО ПО ОБРАЗОВАНИЮ</w:t>
      </w: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A0024">
        <w:rPr>
          <w:color w:val="000000"/>
          <w:sz w:val="28"/>
          <w:szCs w:val="28"/>
        </w:rPr>
        <w:t>ВОЛГОГРАДСКИЙ ГОСУДАРСТВЕННЫЙ ТЕХНИЧЕСКИЙ УНИВЕРСИТЕТ</w:t>
      </w:r>
    </w:p>
    <w:p w:rsidR="002A4D7E" w:rsidRPr="00AA0024" w:rsidRDefault="002A4D7E" w:rsidP="00BF3A9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AA0024">
        <w:rPr>
          <w:color w:val="000000"/>
          <w:sz w:val="28"/>
          <w:szCs w:val="28"/>
        </w:rPr>
        <w:t>НАУЧНО-ТЕХНИЧЕСКАЯ БИБЛИОТЕКА</w:t>
      </w:r>
    </w:p>
    <w:p w:rsidR="0022477E" w:rsidRPr="00AA0024" w:rsidRDefault="0022477E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4E4BBF" w:rsidP="004E4BB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AA0024">
        <w:rPr>
          <w:b/>
          <w:color w:val="000000"/>
          <w:sz w:val="28"/>
        </w:rPr>
        <w:t>Методические указания по применению ГОСТа 7.1-2003 на библиографическое описание: общие требования и правила составления</w:t>
      </w: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07A1D" w:rsidRPr="00AA0024" w:rsidRDefault="00407A1D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F3A9E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F3A9E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E4BBF" w:rsidRPr="00AA0024" w:rsidRDefault="004E4BBF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E4BBF" w:rsidRPr="00AA0024" w:rsidRDefault="004E4BBF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AA0024">
        <w:rPr>
          <w:color w:val="000000"/>
          <w:sz w:val="28"/>
          <w:szCs w:val="32"/>
        </w:rPr>
        <w:t>Волгоград</w:t>
      </w: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AA0024">
        <w:rPr>
          <w:color w:val="000000"/>
          <w:sz w:val="28"/>
          <w:szCs w:val="32"/>
        </w:rPr>
        <w:t>2009</w:t>
      </w:r>
    </w:p>
    <w:p w:rsidR="009E0835" w:rsidRPr="00AA0024" w:rsidRDefault="004E4BBF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A0024">
        <w:rPr>
          <w:b/>
          <w:color w:val="000000"/>
          <w:sz w:val="28"/>
          <w:szCs w:val="32"/>
        </w:rPr>
        <w:br w:type="page"/>
      </w:r>
      <w:r w:rsidR="000A6AAF" w:rsidRPr="00AA0024">
        <w:rPr>
          <w:b/>
          <w:color w:val="000000"/>
          <w:sz w:val="28"/>
          <w:szCs w:val="32"/>
        </w:rPr>
        <w:t>УДК</w:t>
      </w:r>
      <w:r w:rsidR="00E05DA8" w:rsidRPr="00AA0024">
        <w:rPr>
          <w:b/>
          <w:color w:val="000000"/>
          <w:sz w:val="28"/>
          <w:szCs w:val="32"/>
        </w:rPr>
        <w:t xml:space="preserve"> 025.</w:t>
      </w:r>
      <w:r w:rsidR="00731A82" w:rsidRPr="00AA0024">
        <w:rPr>
          <w:b/>
          <w:color w:val="000000"/>
          <w:sz w:val="28"/>
          <w:szCs w:val="32"/>
        </w:rPr>
        <w:t xml:space="preserve"> </w:t>
      </w:r>
      <w:r w:rsidR="00AB3D47" w:rsidRPr="00AA0024">
        <w:rPr>
          <w:b/>
          <w:color w:val="000000"/>
          <w:sz w:val="28"/>
          <w:szCs w:val="32"/>
        </w:rPr>
        <w:t>32(075</w:t>
      </w:r>
      <w:r w:rsidR="00BF3A9E" w:rsidRPr="00AA0024">
        <w:rPr>
          <w:b/>
          <w:color w:val="000000"/>
          <w:sz w:val="28"/>
          <w:szCs w:val="32"/>
        </w:rPr>
        <w:t xml:space="preserve"> </w:t>
      </w:r>
      <w:r w:rsidR="00AB3D47" w:rsidRPr="00AA0024">
        <w:rPr>
          <w:b/>
          <w:color w:val="000000"/>
          <w:sz w:val="28"/>
          <w:szCs w:val="32"/>
        </w:rPr>
        <w:t>М545)</w:t>
      </w:r>
    </w:p>
    <w:p w:rsidR="000A6AAF" w:rsidRPr="00AA0024" w:rsidRDefault="000A6AAF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F3A9E" w:rsidRPr="00AA0024" w:rsidRDefault="002A4D7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0024">
        <w:rPr>
          <w:color w:val="000000"/>
          <w:sz w:val="28"/>
          <w:szCs w:val="28"/>
        </w:rPr>
        <w:t xml:space="preserve">Составитель </w:t>
      </w:r>
      <w:r w:rsidR="00E05DA8" w:rsidRPr="00AA0024">
        <w:rPr>
          <w:color w:val="000000"/>
          <w:sz w:val="28"/>
          <w:szCs w:val="28"/>
        </w:rPr>
        <w:t>Аржановская Н. Н.</w:t>
      </w:r>
    </w:p>
    <w:p w:rsidR="00BF3A9E" w:rsidRPr="00AA0024" w:rsidRDefault="00E05DA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0024">
        <w:rPr>
          <w:color w:val="000000"/>
          <w:sz w:val="28"/>
          <w:szCs w:val="28"/>
        </w:rPr>
        <w:t>Редакторы Рамзина И. М.</w:t>
      </w:r>
    </w:p>
    <w:p w:rsidR="00E05DA8" w:rsidRPr="00AA0024" w:rsidRDefault="00E05DA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0024">
        <w:rPr>
          <w:color w:val="000000"/>
          <w:sz w:val="28"/>
          <w:szCs w:val="28"/>
        </w:rPr>
        <w:t>Заруднева Н. С.</w:t>
      </w:r>
    </w:p>
    <w:p w:rsidR="000A6AAF" w:rsidRPr="00AA0024" w:rsidRDefault="000A6AAF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A6AAF" w:rsidRPr="00AA0024" w:rsidRDefault="000A6AAF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Печатается по решению редакционно-издательского совета Волгоградского государственного технического университета</w:t>
      </w:r>
    </w:p>
    <w:p w:rsidR="009E0835" w:rsidRPr="00AA0024" w:rsidRDefault="009E0835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A6AAF" w:rsidRPr="00AA0024" w:rsidRDefault="000A6AAF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t xml:space="preserve">Методические указания по применению </w:t>
      </w:r>
      <w:r w:rsidR="002A4D7E" w:rsidRPr="00AA0024">
        <w:rPr>
          <w:b/>
          <w:color w:val="000000"/>
          <w:sz w:val="28"/>
        </w:rPr>
        <w:t xml:space="preserve">ГОСТа 7.1-2003 «Библиографическая запись. Библиографическое описание. Общие требования и правила составления» </w:t>
      </w:r>
      <w:r w:rsidR="00D65288" w:rsidRPr="00AA0024">
        <w:rPr>
          <w:b/>
          <w:color w:val="000000"/>
          <w:sz w:val="28"/>
        </w:rPr>
        <w:t>[Электронный ресурс]</w:t>
      </w:r>
      <w:r w:rsidRPr="00AA0024">
        <w:rPr>
          <w:b/>
          <w:color w:val="000000"/>
          <w:sz w:val="28"/>
        </w:rPr>
        <w:t xml:space="preserve"> / ВолгГТУ</w:t>
      </w:r>
      <w:r w:rsidR="002A4D7E" w:rsidRPr="00AA0024">
        <w:rPr>
          <w:b/>
          <w:color w:val="000000"/>
          <w:sz w:val="28"/>
        </w:rPr>
        <w:t xml:space="preserve"> ; сост. </w:t>
      </w:r>
      <w:r w:rsidR="004E4BBF" w:rsidRPr="00AA0024">
        <w:rPr>
          <w:b/>
          <w:color w:val="000000"/>
          <w:sz w:val="28"/>
        </w:rPr>
        <w:t>Н.Н. Аржановская ; ред. И.М. Рамзина, Н.</w:t>
      </w:r>
      <w:r w:rsidR="008E4089" w:rsidRPr="00AA0024">
        <w:rPr>
          <w:b/>
          <w:color w:val="000000"/>
          <w:sz w:val="28"/>
        </w:rPr>
        <w:t>С. Заруднева</w:t>
      </w:r>
      <w:r w:rsidRPr="00AA0024">
        <w:rPr>
          <w:b/>
          <w:color w:val="000000"/>
          <w:sz w:val="28"/>
        </w:rPr>
        <w:t>. – Волгоград, 2009. – 1</w:t>
      </w:r>
      <w:r w:rsidR="008E4089" w:rsidRPr="00AA0024">
        <w:rPr>
          <w:b/>
          <w:color w:val="000000"/>
          <w:sz w:val="28"/>
        </w:rPr>
        <w:t>7</w:t>
      </w:r>
      <w:r w:rsidRPr="00AA0024">
        <w:rPr>
          <w:b/>
          <w:color w:val="000000"/>
          <w:sz w:val="28"/>
        </w:rPr>
        <w:t xml:space="preserve"> с.</w:t>
      </w:r>
    </w:p>
    <w:p w:rsidR="00BF3A9E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A6AAF" w:rsidRPr="00AA0024" w:rsidRDefault="0039182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Методические указания по применению ГОСТ</w:t>
      </w:r>
      <w:r w:rsidR="002A4D7E" w:rsidRPr="00AA0024">
        <w:rPr>
          <w:color w:val="000000"/>
          <w:sz w:val="28"/>
        </w:rPr>
        <w:t>а</w:t>
      </w:r>
      <w:r w:rsidRPr="00AA0024">
        <w:rPr>
          <w:color w:val="000000"/>
          <w:sz w:val="28"/>
        </w:rPr>
        <w:t xml:space="preserve"> на библио</w:t>
      </w:r>
      <w:r w:rsidR="00853A47" w:rsidRPr="00AA0024">
        <w:rPr>
          <w:color w:val="000000"/>
          <w:sz w:val="28"/>
        </w:rPr>
        <w:t xml:space="preserve">графическое описание </w:t>
      </w:r>
      <w:r w:rsidRPr="00AA0024">
        <w:rPr>
          <w:color w:val="000000"/>
          <w:sz w:val="28"/>
        </w:rPr>
        <w:t xml:space="preserve">являются средством учебно-методического обеспечения </w:t>
      </w:r>
      <w:r w:rsidR="002A4D7E" w:rsidRPr="00AA0024">
        <w:rPr>
          <w:color w:val="000000"/>
          <w:sz w:val="28"/>
        </w:rPr>
        <w:t xml:space="preserve">курса </w:t>
      </w:r>
      <w:r w:rsidRPr="00AA0024">
        <w:rPr>
          <w:color w:val="000000"/>
          <w:sz w:val="28"/>
        </w:rPr>
        <w:t>«Информационная культура</w:t>
      </w:r>
      <w:r w:rsidR="002A4D7E" w:rsidRPr="00AA0024">
        <w:rPr>
          <w:color w:val="000000"/>
          <w:sz w:val="28"/>
        </w:rPr>
        <w:t>».</w:t>
      </w:r>
    </w:p>
    <w:p w:rsidR="000A6AAF" w:rsidRPr="00AA0024" w:rsidRDefault="00391820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AA0024">
        <w:rPr>
          <w:color w:val="000000"/>
          <w:sz w:val="28"/>
        </w:rPr>
        <w:t>Указания предназначены студентам, аспирантам и преподавателям для освоения правил библиогра</w:t>
      </w:r>
      <w:r w:rsidR="004A7B77" w:rsidRPr="00AA0024">
        <w:rPr>
          <w:color w:val="000000"/>
          <w:sz w:val="28"/>
        </w:rPr>
        <w:t>фического описания</w:t>
      </w:r>
      <w:r w:rsidR="002A4D7E" w:rsidRPr="00AA0024">
        <w:rPr>
          <w:color w:val="000000"/>
          <w:sz w:val="28"/>
        </w:rPr>
        <w:t>.</w:t>
      </w:r>
    </w:p>
    <w:p w:rsidR="000A6AAF" w:rsidRPr="00AA0024" w:rsidRDefault="000A6AAF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A6AAF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br w:type="page"/>
      </w:r>
      <w:r w:rsidR="00976A33" w:rsidRPr="00AA0024">
        <w:rPr>
          <w:b/>
          <w:color w:val="000000"/>
          <w:sz w:val="28"/>
        </w:rPr>
        <w:t>С</w:t>
      </w:r>
      <w:r w:rsidR="00BE6438" w:rsidRPr="00AA0024">
        <w:rPr>
          <w:b/>
          <w:color w:val="000000"/>
          <w:sz w:val="28"/>
        </w:rPr>
        <w:t>ОДЕРЖАНИЕ</w:t>
      </w:r>
    </w:p>
    <w:p w:rsidR="00976A33" w:rsidRPr="00AA0024" w:rsidRDefault="00976A33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76A33" w:rsidRPr="00AA0024" w:rsidRDefault="00976A33" w:rsidP="00BF3A9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ВВЕДЕНИЕ</w:t>
      </w:r>
    </w:p>
    <w:p w:rsidR="00976A33" w:rsidRPr="00AA0024" w:rsidRDefault="00976A33" w:rsidP="00BF3A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ДОКУМЕНТА</w:t>
      </w:r>
    </w:p>
    <w:p w:rsidR="00976A33" w:rsidRPr="00AA0024" w:rsidRDefault="00976A33" w:rsidP="00BF3A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ОБЛАСТИ БИБЛИОГРАФИЧЕСКОГО ОПИСАНИЯ</w:t>
      </w:r>
    </w:p>
    <w:p w:rsidR="00976A33" w:rsidRPr="00AA0024" w:rsidRDefault="00976A33" w:rsidP="00BF3A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НА КНИГИ</w:t>
      </w:r>
    </w:p>
    <w:p w:rsidR="00976A33" w:rsidRPr="00AA0024" w:rsidRDefault="00976A33" w:rsidP="00BF3A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НЕОПУБЛИКОВАННЫХ ДОКУМЕНТОВ</w:t>
      </w:r>
    </w:p>
    <w:p w:rsidR="00976A33" w:rsidRPr="00AA0024" w:rsidRDefault="00976A33" w:rsidP="00BF3A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НОРМАТИВНО-ТЕХНИЧЕСКИХ ДОКУМЕНТОВ</w:t>
      </w:r>
    </w:p>
    <w:p w:rsidR="00976A33" w:rsidRPr="00AA0024" w:rsidRDefault="00976A33" w:rsidP="00BF3A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ЭЛЕКТРОННЫХ РЕСУРСОВ</w:t>
      </w:r>
    </w:p>
    <w:p w:rsidR="00976A33" w:rsidRPr="00AA0024" w:rsidRDefault="00BE6438" w:rsidP="00BF3A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БИБЛИОГРАФИЧЕСКОЕ ОПИСАНИЕ СОСТАВНОЙ ЧАСТИ ДОКУМЕНТА </w:t>
      </w:r>
      <w:r w:rsidR="00976A33" w:rsidRPr="00AA0024">
        <w:rPr>
          <w:color w:val="000000"/>
          <w:sz w:val="28"/>
        </w:rPr>
        <w:t>(</w:t>
      </w:r>
      <w:r w:rsidRPr="00AA0024">
        <w:rPr>
          <w:color w:val="000000"/>
          <w:sz w:val="28"/>
        </w:rPr>
        <w:t>АНАЛИТИЧЕСКОЕ БИБЛИОГРАФИЧЕСКОЕ ОПИСАНИЕ)</w:t>
      </w:r>
    </w:p>
    <w:p w:rsidR="00BE6438" w:rsidRPr="00AA0024" w:rsidRDefault="00BE6438" w:rsidP="00BF3A9E">
      <w:pPr>
        <w:numPr>
          <w:ilvl w:val="0"/>
          <w:numId w:val="5"/>
        </w:numPr>
        <w:shd w:val="clear" w:color="000000" w:fill="auto"/>
        <w:tabs>
          <w:tab w:val="left" w:pos="284"/>
          <w:tab w:val="left" w:pos="9355"/>
        </w:tabs>
        <w:suppressAutoHyphens/>
        <w:spacing w:line="360" w:lineRule="auto"/>
        <w:ind w:left="0" w:firstLine="0"/>
        <w:jc w:val="both"/>
        <w:rPr>
          <w:b/>
          <w:color w:val="000000"/>
          <w:sz w:val="28"/>
        </w:rPr>
      </w:pPr>
      <w:r w:rsidRPr="00AA0024">
        <w:rPr>
          <w:color w:val="000000"/>
          <w:sz w:val="28"/>
        </w:rPr>
        <w:t>ПРИМЕРЫ БИБЛИОГРАФИЧЕСКИХ ЗАПИСЕЙ</w:t>
      </w:r>
    </w:p>
    <w:p w:rsidR="000A6AAF" w:rsidRPr="00AA0024" w:rsidRDefault="000A6AAF" w:rsidP="00BF3A9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b/>
          <w:color w:val="000000"/>
          <w:sz w:val="28"/>
        </w:rPr>
      </w:pPr>
    </w:p>
    <w:p w:rsidR="00A77B98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br w:type="page"/>
      </w:r>
      <w:r w:rsidR="00A77B98" w:rsidRPr="00AA0024">
        <w:rPr>
          <w:b/>
          <w:color w:val="000000"/>
          <w:sz w:val="28"/>
        </w:rPr>
        <w:t>Введение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b/>
          <w:color w:val="000000"/>
          <w:sz w:val="28"/>
        </w:rPr>
        <w:t>Методические указания</w:t>
      </w:r>
      <w:r w:rsidRPr="00AA0024">
        <w:rPr>
          <w:color w:val="000000"/>
          <w:sz w:val="28"/>
        </w:rPr>
        <w:t xml:space="preserve"> по применению ГОСТ</w:t>
      </w:r>
      <w:r w:rsidR="002A4D7E" w:rsidRPr="00AA0024">
        <w:rPr>
          <w:color w:val="000000"/>
          <w:sz w:val="28"/>
        </w:rPr>
        <w:t>а</w:t>
      </w:r>
      <w:r w:rsidRPr="00AA0024">
        <w:rPr>
          <w:color w:val="000000"/>
          <w:sz w:val="28"/>
        </w:rPr>
        <w:t xml:space="preserve"> на библиографическое описание являются средством учебно-методического обеспечения </w:t>
      </w:r>
      <w:r w:rsidR="002A4D7E" w:rsidRPr="00AA0024">
        <w:rPr>
          <w:color w:val="000000"/>
          <w:sz w:val="28"/>
        </w:rPr>
        <w:t xml:space="preserve">курса </w:t>
      </w:r>
      <w:r w:rsidRPr="00AA0024">
        <w:rPr>
          <w:b/>
          <w:color w:val="000000"/>
          <w:sz w:val="28"/>
        </w:rPr>
        <w:t>«Информационная</w:t>
      </w:r>
      <w:r w:rsidRPr="00AA0024">
        <w:rPr>
          <w:color w:val="000000"/>
          <w:sz w:val="28"/>
        </w:rPr>
        <w:t xml:space="preserve"> </w:t>
      </w:r>
      <w:r w:rsidRPr="00AA0024">
        <w:rPr>
          <w:b/>
          <w:color w:val="000000"/>
          <w:sz w:val="28"/>
        </w:rPr>
        <w:t>культура»</w:t>
      </w:r>
      <w:r w:rsidRPr="00AA0024">
        <w:rPr>
          <w:color w:val="000000"/>
          <w:sz w:val="28"/>
        </w:rPr>
        <w:t xml:space="preserve">, читаемой студентам и аспирантам ВолгГТУ. Содержание </w:t>
      </w:r>
      <w:r w:rsidR="008E4089" w:rsidRPr="00AA0024">
        <w:rPr>
          <w:color w:val="000000"/>
          <w:sz w:val="28"/>
        </w:rPr>
        <w:t>курса</w:t>
      </w:r>
      <w:r w:rsidRPr="00AA0024">
        <w:rPr>
          <w:color w:val="000000"/>
          <w:sz w:val="28"/>
        </w:rPr>
        <w:t xml:space="preserve"> предполагает создание знаний, позволяющих самостоятельно ориентироваться в массивах информации, наращивать свой образовательный и профессиональный потенциал в условиях информационного общества, совершенствовать свою информационную культуру. Под информационной культурой следует понимать качество индивидуальной информационной деятельности в аспекте общей и профессиональной компетентности с особой ориентацией на актуальные образовательные потребности.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Для поиска источников и составления списка литературы используют справочно-библиографический аппарат вузовской библиотеки (или других библиотек), состоящий из электронного каталога, традиционных карточных каталогов (алфавитного и систематического) и систематической картотеки статей (в электронном режиме).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Очень важно просматривать отечественные государственные библиографические указатели Российской книжной палаты (РКП), а также отраслевые реферативные библиографические издания Всероссийского института научной и технической информации (ВИНИТИ) и Института научной информации по общественным наукам (ИНИОН).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Большой популярностью в последние годы пользуются электронные образовательные ресурсы в режиме он-лайн: БД РГБ, РНБ, БД ВИНИТИ, Научной электронной библиотеки, а также англоязычные ресурсы, предоставляемые организацией - Некоммерческое партнерство "Национальный Электронно-Информационный Консорциум" (НЭИКОН).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 изучении нормативных документов применяются возможности тематического поиска документов в справочно-поисковых системах «Консультант +» и «Гарант».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Содержание «указаний» в плане оформления списков источников к курсовым и дипломным работам студентов, диссертациям и научным трудам преподавателей соответствует новым нормативным документам, которые предоставляют уточнённое и модернизированное библиографическое описание, обеспечивающее большую последовательность элементов при типо-видовом разнообразии источников и их физических форм.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Целью </w:t>
      </w:r>
      <w:r w:rsidR="00A96DDF" w:rsidRPr="00AA0024">
        <w:rPr>
          <w:color w:val="000000"/>
          <w:sz w:val="28"/>
        </w:rPr>
        <w:t>указаний</w:t>
      </w:r>
      <w:r w:rsidRPr="00AA0024">
        <w:rPr>
          <w:color w:val="000000"/>
          <w:sz w:val="28"/>
        </w:rPr>
        <w:t xml:space="preserve"> является оказание помощи студентам, аспирантам и преподавателям в освоении правил библиографического описания в соответствии с самыми новыми ГОСТами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77B98" w:rsidRPr="00AA0024" w:rsidRDefault="00BF3A9E" w:rsidP="00BF3A9E">
      <w:pPr>
        <w:pStyle w:val="a3"/>
        <w:shd w:val="clear" w:color="000000" w:fill="auto"/>
        <w:tabs>
          <w:tab w:val="center" w:pos="4677"/>
          <w:tab w:val="left" w:pos="7800"/>
        </w:tabs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AA0024">
        <w:rPr>
          <w:b/>
          <w:bCs/>
          <w:color w:val="000000"/>
          <w:sz w:val="28"/>
        </w:rPr>
        <w:br w:type="page"/>
        <w:t>1</w:t>
      </w:r>
      <w:r w:rsidR="00CE3AD1" w:rsidRPr="00AA0024">
        <w:rPr>
          <w:b/>
          <w:bCs/>
          <w:color w:val="000000"/>
          <w:sz w:val="28"/>
        </w:rPr>
        <w:t xml:space="preserve"> </w:t>
      </w:r>
      <w:r w:rsidR="00A77B98" w:rsidRPr="00AA0024">
        <w:rPr>
          <w:b/>
          <w:bCs/>
          <w:color w:val="000000"/>
          <w:sz w:val="28"/>
        </w:rPr>
        <w:t xml:space="preserve">Библиографическое </w:t>
      </w:r>
      <w:r w:rsidR="00A77B98" w:rsidRPr="00AA0024">
        <w:rPr>
          <w:b/>
          <w:color w:val="000000"/>
          <w:sz w:val="28"/>
        </w:rPr>
        <w:t>описание документов</w:t>
      </w:r>
    </w:p>
    <w:p w:rsidR="00BF3A9E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D1A87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– это совокупность библиографических сведений о документах, его составной части или группе документов, приведённых по определённым правилам и необходимых и достаточных для общей характеристики и идентификации документа.</w:t>
      </w:r>
    </w:p>
    <w:p w:rsidR="00BF3A9E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С </w:t>
      </w:r>
      <w:r w:rsidRPr="00AA0024">
        <w:rPr>
          <w:bCs/>
          <w:color w:val="000000"/>
          <w:sz w:val="28"/>
        </w:rPr>
        <w:t>1 июля 2004 года</w:t>
      </w:r>
      <w:r w:rsidRPr="00AA0024">
        <w:rPr>
          <w:color w:val="000000"/>
          <w:sz w:val="28"/>
        </w:rPr>
        <w:t xml:space="preserve"> введен</w:t>
      </w:r>
      <w:r w:rsidR="00BF3A9E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в действие ГОСТ 7.1-2003 «Библиографическая запись. Библиографическое описание. Общие требования и правила составления».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основу разработки этого ГОСТа положены следующие принципы:</w:t>
      </w:r>
    </w:p>
    <w:p w:rsidR="00A77B98" w:rsidRPr="00AA0024" w:rsidRDefault="008E408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–</w:t>
      </w:r>
      <w:r w:rsidR="0022477E" w:rsidRPr="00AA0024">
        <w:rPr>
          <w:color w:val="000000"/>
          <w:sz w:val="28"/>
        </w:rPr>
        <w:t xml:space="preserve"> </w:t>
      </w:r>
      <w:r w:rsidR="00A77B98" w:rsidRPr="00AA0024">
        <w:rPr>
          <w:color w:val="000000"/>
          <w:sz w:val="28"/>
        </w:rPr>
        <w:t>соответствие Международному стандартному библиографическому описанию (</w:t>
      </w:r>
      <w:r w:rsidR="00A77B98" w:rsidRPr="00AA0024">
        <w:rPr>
          <w:color w:val="000000"/>
          <w:sz w:val="28"/>
          <w:lang w:val="en-US"/>
        </w:rPr>
        <w:t>ISBD</w:t>
      </w:r>
      <w:r w:rsidR="00A77B98" w:rsidRPr="00AA0024">
        <w:rPr>
          <w:color w:val="000000"/>
          <w:sz w:val="28"/>
        </w:rPr>
        <w:t>);</w:t>
      </w:r>
    </w:p>
    <w:p w:rsidR="00A77B98" w:rsidRPr="00AA0024" w:rsidRDefault="008E408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–</w:t>
      </w:r>
      <w:r w:rsidR="00AD494C" w:rsidRPr="00AA0024">
        <w:rPr>
          <w:color w:val="000000"/>
          <w:sz w:val="28"/>
        </w:rPr>
        <w:t xml:space="preserve"> </w:t>
      </w:r>
      <w:r w:rsidR="00A77B98" w:rsidRPr="00AA0024">
        <w:rPr>
          <w:color w:val="000000"/>
          <w:sz w:val="28"/>
        </w:rPr>
        <w:t>универсальность правил описания всех видов документов и обеспечение функционирования правил как в традиционной, так и в электронной среде.</w:t>
      </w:r>
    </w:p>
    <w:p w:rsidR="00BF3A9E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Область применения нового ГОСТа имеет ограничение только для библиографических ссылок, на которые его требования не распространяются. Поэтому в настоящее время </w:t>
      </w:r>
      <w:r w:rsidR="00CE3AD1" w:rsidRPr="00AA0024">
        <w:rPr>
          <w:color w:val="000000"/>
          <w:sz w:val="28"/>
        </w:rPr>
        <w:t xml:space="preserve">библиографические </w:t>
      </w:r>
      <w:r w:rsidRPr="00AA0024">
        <w:rPr>
          <w:color w:val="000000"/>
          <w:sz w:val="28"/>
        </w:rPr>
        <w:t>ссылки оформляются в соответствии с</w:t>
      </w:r>
      <w:r w:rsidR="00A96DDF" w:rsidRPr="00AA0024">
        <w:rPr>
          <w:color w:val="000000"/>
          <w:sz w:val="28"/>
        </w:rPr>
        <w:t xml:space="preserve"> ГОСТом</w:t>
      </w:r>
      <w:r w:rsidRPr="00AA0024">
        <w:rPr>
          <w:color w:val="000000"/>
          <w:sz w:val="28"/>
        </w:rPr>
        <w:t xml:space="preserve"> 7.0.5-2008 «Библиографическая ссылка. Общие требования и правила составления».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Стандарт устанавливает общие требования и правила составления библиографического описания документа, его части или группы документов: набор областей и элементов библиографического описания, последовательность их расположения, наполнения и способ представления элементов, применение предписанной пунктуации и сокращений. ГОСТ распространяется на текстовые опубликованные и неопубликованные документы: книги, сериальные издания, нормативно-технические и технические документы, депонированные научные работы, отчёты о научно-исследовательских работах, неопубликованные переводы и диссертации на русском и других языках.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Отступление от требований ГОСТов в описании документов является одним из существенных недостатков научных работ.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Для разграничения областей и элементов в библиографической записи применяют специальные </w:t>
      </w:r>
      <w:r w:rsidRPr="00AA0024">
        <w:rPr>
          <w:bCs/>
          <w:color w:val="000000"/>
          <w:sz w:val="28"/>
        </w:rPr>
        <w:t>знаки предписанной пунктуации</w:t>
      </w:r>
      <w:r w:rsidRPr="00AA0024">
        <w:rPr>
          <w:color w:val="000000"/>
          <w:sz w:val="28"/>
        </w:rPr>
        <w:t>. В качестве предписанной пунктуации выступают знаки препинания и математические знаки: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. – точка и тире;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. точка;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, запятая;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: двоеточие;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; точка с запятой;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… многоточие;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/ косая черта;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// две косые черты;</w:t>
      </w:r>
    </w:p>
    <w:p w:rsidR="00BF3A9E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( ) круглые скобки;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[ ] квадратные скобки;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+ знак плюс;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= знак равенства.</w:t>
      </w:r>
    </w:p>
    <w:p w:rsidR="00036DAC" w:rsidRPr="00AA0024" w:rsidRDefault="00036DAC" w:rsidP="00BF3A9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конце библиографического описания ставится точка.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В ГОСТе 7.1-2003 впервые подчеркнуто, что для различения предписанной и грамматической пунктуации применяют </w:t>
      </w:r>
      <w:r w:rsidRPr="00AA0024">
        <w:rPr>
          <w:bCs/>
          <w:color w:val="000000"/>
          <w:sz w:val="28"/>
        </w:rPr>
        <w:t xml:space="preserve">пробелы в один печатный знак до и после предписанного знака. </w:t>
      </w:r>
      <w:r w:rsidRPr="00AA0024">
        <w:rPr>
          <w:color w:val="000000"/>
          <w:sz w:val="28"/>
        </w:rPr>
        <w:t>Исключение составляют точка и запятая: пробелы оставляют только после них. Знаки «точка с запятой» и «многоточие» к исключению не относятся.</w:t>
      </w:r>
    </w:p>
    <w:p w:rsidR="00BF3A9E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При составлении библиографического описания </w:t>
      </w:r>
      <w:r w:rsidRPr="00AA0024">
        <w:rPr>
          <w:bCs/>
          <w:color w:val="000000"/>
          <w:sz w:val="28"/>
        </w:rPr>
        <w:t xml:space="preserve">можно применять сокращения слов и словосочетаний. </w:t>
      </w:r>
      <w:r w:rsidRPr="00AA0024">
        <w:rPr>
          <w:color w:val="000000"/>
          <w:sz w:val="28"/>
        </w:rPr>
        <w:t>Если в описании применяются сокращения, они должны соответствовать ГОСТ 7.12-93 «Библиографическая запись. Сокращение слов на русском языке. Общие требования и правила» и ГОСТ 7.11-2004 «Библиографическая запись. Сокращение слов и словосочетаний на иностранных европейских языках».</w:t>
      </w:r>
    </w:p>
    <w:p w:rsidR="00A77B98" w:rsidRPr="00AA0024" w:rsidRDefault="00A77B98" w:rsidP="00BF3A9E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A0024">
        <w:rPr>
          <w:color w:val="000000"/>
          <w:sz w:val="28"/>
        </w:rPr>
        <w:t>При составлении библиографического описания применяют различные приёмы сокращений. Это позволяет делать библиографическое описание компактным и лаконичным.</w:t>
      </w:r>
    </w:p>
    <w:p w:rsidR="00A77B98" w:rsidRPr="00AA0024" w:rsidRDefault="00A77B98" w:rsidP="00BF3A9E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A0024">
        <w:rPr>
          <w:color w:val="000000"/>
          <w:sz w:val="28"/>
        </w:rPr>
        <w:t>Работая со стандартом сокращений надо помнить:</w:t>
      </w:r>
    </w:p>
    <w:p w:rsidR="00A77B98" w:rsidRPr="00AA0024" w:rsidRDefault="004F1ADA" w:rsidP="00BF3A9E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– </w:t>
      </w:r>
      <w:r w:rsidR="00A77B98" w:rsidRPr="00AA0024">
        <w:rPr>
          <w:color w:val="000000"/>
          <w:sz w:val="28"/>
        </w:rPr>
        <w:t>слова не сокращаются в основном и параллельном заглавии;</w:t>
      </w:r>
    </w:p>
    <w:p w:rsidR="00A77B98" w:rsidRPr="00AA0024" w:rsidRDefault="004F1ADA" w:rsidP="00BF3A9E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– </w:t>
      </w:r>
      <w:r w:rsidR="00A77B98" w:rsidRPr="00AA0024">
        <w:rPr>
          <w:color w:val="000000"/>
          <w:sz w:val="28"/>
        </w:rPr>
        <w:t>слова и словосочетания не сокращаются, если при этом возможно различное понимание текста;</w:t>
      </w:r>
    </w:p>
    <w:p w:rsidR="00A77B98" w:rsidRPr="00AA0024" w:rsidRDefault="004F1ADA" w:rsidP="00BF3A9E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– </w:t>
      </w:r>
      <w:r w:rsidR="00A77B98" w:rsidRPr="00AA0024">
        <w:rPr>
          <w:color w:val="000000"/>
          <w:sz w:val="28"/>
        </w:rPr>
        <w:t>при сокращении необходимо опускать максимальное количество букв.</w:t>
      </w:r>
    </w:p>
    <w:p w:rsidR="00A03EA9" w:rsidRPr="00AA0024" w:rsidRDefault="00A03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Для составления библиографического описания используют различные источники информации. Главным источником информации является элемент документа, содержащий основные выходные сведения:</w:t>
      </w:r>
    </w:p>
    <w:p w:rsidR="00A03EA9" w:rsidRPr="00AA0024" w:rsidRDefault="00A96DDF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iCs/>
          <w:color w:val="000000"/>
          <w:sz w:val="28"/>
        </w:rPr>
        <w:t xml:space="preserve">– </w:t>
      </w:r>
      <w:r w:rsidR="00A03EA9" w:rsidRPr="00AA0024">
        <w:rPr>
          <w:iCs/>
          <w:color w:val="000000"/>
          <w:sz w:val="28"/>
        </w:rPr>
        <w:t>титульный лист для книг,</w:t>
      </w:r>
    </w:p>
    <w:p w:rsidR="00A03EA9" w:rsidRPr="00AA0024" w:rsidRDefault="00A96DDF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iCs/>
          <w:color w:val="000000"/>
          <w:sz w:val="28"/>
        </w:rPr>
        <w:t xml:space="preserve">– </w:t>
      </w:r>
      <w:r w:rsidR="00A03EA9" w:rsidRPr="00AA0024">
        <w:rPr>
          <w:iCs/>
          <w:color w:val="000000"/>
          <w:sz w:val="28"/>
        </w:rPr>
        <w:t>титульный экран для электронных изданий,</w:t>
      </w:r>
    </w:p>
    <w:p w:rsidR="00A03EA9" w:rsidRPr="00AA0024" w:rsidRDefault="00A96DDF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iCs/>
          <w:color w:val="000000"/>
          <w:sz w:val="28"/>
        </w:rPr>
        <w:t xml:space="preserve">– </w:t>
      </w:r>
      <w:r w:rsidR="00A03EA9" w:rsidRPr="00AA0024">
        <w:rPr>
          <w:iCs/>
          <w:color w:val="000000"/>
          <w:sz w:val="28"/>
        </w:rPr>
        <w:t>этикетка и наклейка для аудиовизуальных документов и т.п.</w:t>
      </w:r>
    </w:p>
    <w:p w:rsidR="00A03EA9" w:rsidRPr="00AA0024" w:rsidRDefault="00A03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Главный источник информации выбирается для составления описания в целом, а для каждой области описания установлен предписанный источник информации в зависимости от вида документа. Например, для плакатов предписанным источником для области заглавия является все издание в целом, для газет - первая и последняя полосы, для книг - титульный лист.</w:t>
      </w:r>
    </w:p>
    <w:p w:rsidR="00A03EA9" w:rsidRPr="00AA0024" w:rsidRDefault="00A03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Сведения, заимствованные не из предписанного источника, приводят в описании в квадратных скобках, например, если сведения об авторах, редакторах, переводчиках и других лицах указаны не на титульном листе книги, а на его обороте, то в описании их заключают в квадратные скобки.</w:t>
      </w:r>
    </w:p>
    <w:p w:rsidR="001A0996" w:rsidRPr="00AA0024" w:rsidRDefault="00A03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квадратных скобках также приводят сведения, заимствованные из источников вне документа и сформулированные на основе анализа документа, в том числе такие указания, как «и другие», указания «без места», «без издателя» следует приводить в квадратных скобках: [и др.], [б.</w:t>
      </w:r>
      <w:r w:rsidR="0008180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м.], [б.</w:t>
      </w:r>
      <w:r w:rsidR="0008180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и.]</w:t>
      </w:r>
      <w:r w:rsidR="001A0996" w:rsidRPr="00AA0024">
        <w:rPr>
          <w:color w:val="000000"/>
          <w:sz w:val="28"/>
        </w:rPr>
        <w:t>.</w:t>
      </w:r>
    </w:p>
    <w:p w:rsidR="001A0996" w:rsidRPr="00AA0024" w:rsidRDefault="001A0996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ГОСТе 7.1-2003 нет сведений о заголовке. Заголовок составляют по ГОСТу 7.80-2000 «Библиографическая запись. Заголовок. Общие требования и правила составления.»</w:t>
      </w:r>
    </w:p>
    <w:p w:rsidR="004F1ADA" w:rsidRPr="00AA0024" w:rsidRDefault="001A0996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этом ГОСТе регламентируются общие требования к заголовку библиографической записи и правила его составления: набор сведений, последовательность их приведения, применение условных разделительных знаков</w:t>
      </w:r>
      <w:r w:rsidR="004F1ADA" w:rsidRPr="00AA0024">
        <w:rPr>
          <w:color w:val="000000"/>
          <w:sz w:val="28"/>
        </w:rPr>
        <w:t>.</w:t>
      </w:r>
    </w:p>
    <w:p w:rsidR="004F1ADA" w:rsidRPr="00AA0024" w:rsidRDefault="004F1ADA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заголовке основной записи приводят фамилию одного (первого) автора, при наличии в источнике одного, двух и трёх авторов, если же авторов четыре и более, то заголовок не применяют.</w:t>
      </w:r>
    </w:p>
    <w:p w:rsidR="004F1ADA" w:rsidRPr="00AA0024" w:rsidRDefault="004F1ADA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заголовке вначале приводится фамилия автора, затем,</w:t>
      </w:r>
      <w:r w:rsidR="00CF66AE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через запятую, инициалы.</w:t>
      </w:r>
    </w:p>
    <w:p w:rsidR="00BF3A9E" w:rsidRPr="00AA0024" w:rsidRDefault="001A0996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Примеры :</w:t>
      </w:r>
      <w:r w:rsidR="00BF3A9E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Новаков, И. А.</w:t>
      </w:r>
    </w:p>
    <w:p w:rsidR="00BF3A9E" w:rsidRPr="00AA0024" w:rsidRDefault="001A0996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Заболеева-Зотова, А. В.</w:t>
      </w:r>
    </w:p>
    <w:p w:rsidR="00A77B98" w:rsidRPr="00AA0024" w:rsidRDefault="00A77B9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0996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t>2</w:t>
      </w:r>
      <w:r w:rsidR="00CE3AD1" w:rsidRPr="00AA0024">
        <w:rPr>
          <w:b/>
          <w:color w:val="000000"/>
          <w:sz w:val="28"/>
        </w:rPr>
        <w:t xml:space="preserve"> Области</w:t>
      </w:r>
      <w:r w:rsidR="001A0996" w:rsidRPr="00AA0024">
        <w:rPr>
          <w:b/>
          <w:color w:val="000000"/>
          <w:sz w:val="28"/>
        </w:rPr>
        <w:t xml:space="preserve"> библиографического описания</w:t>
      </w:r>
    </w:p>
    <w:p w:rsidR="00590EA9" w:rsidRPr="00AA0024" w:rsidRDefault="00590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0996" w:rsidRPr="00AA0024" w:rsidRDefault="00036DAC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1A0996" w:rsidRPr="00AA0024">
        <w:rPr>
          <w:color w:val="000000"/>
          <w:sz w:val="28"/>
        </w:rPr>
        <w:t>бласть заглави</w:t>
      </w:r>
      <w:r w:rsidR="00590EA9" w:rsidRPr="00AA0024">
        <w:rPr>
          <w:color w:val="000000"/>
          <w:sz w:val="28"/>
        </w:rPr>
        <w:t>я и сведений об ответственности</w:t>
      </w:r>
    </w:p>
    <w:p w:rsidR="00590EA9" w:rsidRPr="00AA0024" w:rsidRDefault="00590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область заглавия и сведений об ответственности впервые введен новый элемент – общее обозначение материала. Это факультативный, т.е. не обязательный элемент, который целесообразно приводить в описаниях для информационных массивов, баз и банков данных, содержащих сведения о документах различных видов. Общее обозначение материала дает возможность определить знаковую природу информации (изображение, карты, ноты, текст и т.д.) или физическую форму объекта описания (видеозапись, электронный ресурс).</w:t>
      </w:r>
    </w:p>
    <w:p w:rsidR="00590EA9" w:rsidRPr="00AA0024" w:rsidRDefault="00590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Общее обозначение материала приводят сразу после основного заглавия с прописной буквы в квадратных скобках, без сокращения слов.</w:t>
      </w:r>
    </w:p>
    <w:p w:rsidR="00BF3A9E" w:rsidRPr="00AA0024" w:rsidRDefault="00590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Примеры:</w:t>
      </w:r>
    </w:p>
    <w:p w:rsidR="00590EA9" w:rsidRPr="00AA0024" w:rsidRDefault="00590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Особенности механизма износа абразивного инструмента без связки [Электронный ресурс]</w:t>
      </w:r>
    </w:p>
    <w:p w:rsidR="00590EA9" w:rsidRPr="00AA0024" w:rsidRDefault="00590EA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Конституция Российской Федерации [Текст]</w:t>
      </w:r>
    </w:p>
    <w:p w:rsidR="00A70529" w:rsidRPr="00AA0024" w:rsidRDefault="00A7052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Сведения, относящиеся к заглавию, содержат информацию, раскрывающую и поясняющую основное заглавие.</w:t>
      </w:r>
    </w:p>
    <w:p w:rsidR="00A70529" w:rsidRPr="00AA0024" w:rsidRDefault="00A7052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Новая норма употребления строчных и прописных букв в ГОСТе гласит: с прописных букв начинается только первое слово каждой области, а все остальные элементы записываются со строчной буквы.</w:t>
      </w:r>
    </w:p>
    <w:p w:rsidR="00A70529" w:rsidRPr="00AA0024" w:rsidRDefault="00A70529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Каждую группу разнородных сведений, относящихся к заглавию, следует приводить с предшествующим знаком «двоеточие» со строчной буквы, если это не имя собственное, например:</w:t>
      </w:r>
    </w:p>
    <w:p w:rsidR="00A5172B" w:rsidRPr="00AA0024" w:rsidRDefault="00A5172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Логистика : обслуживание потребителей : учебник</w:t>
      </w:r>
    </w:p>
    <w:p w:rsidR="00A5172B" w:rsidRPr="00AA0024" w:rsidRDefault="00A5172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Роль транспортной стратегии в экономике России : мат. кругл. стола «Транспорт и экономический рост», сост. в рамках 8-го СПб. междунар. форума</w:t>
      </w:r>
    </w:p>
    <w:p w:rsidR="007F773C" w:rsidRPr="00AA0024" w:rsidRDefault="007F773C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Не допускается сокращать сведения, относящиеся к заглавию, если они состоят из одного слова, например: учебник, а не учеб.</w:t>
      </w:r>
    </w:p>
    <w:p w:rsidR="00BF3A9E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Особое внимание необходимо уделить изменениям, которые касаются сведений об ответственности. В ГОСТе 7.1-2003 первые сведения об ответственности в записи на книги являются обязательным элементом описания, даже если они повторяют заголовок библиографической записи.</w:t>
      </w:r>
    </w:p>
    <w:p w:rsidR="00BF3A9E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Независимо от степени ответственности в описании приводят сведения об одном, двух или трех лицах или организациях, выполняющих одну и ту же функцию.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 наличии информации о четырех и более лицах и (или) организациях, в описании могут быть приведены сведения обо всех лицах и (или) организациях, указанных в источнике информации. При необходимости можно сократить их количество, ограничиться указанием первого из каждой группы с добавлением в квадратных скобках сокращения «и другие» [и др.].</w:t>
      </w:r>
    </w:p>
    <w:p w:rsidR="001A0996" w:rsidRPr="00AA0024" w:rsidRDefault="00036DAC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1A0996" w:rsidRPr="00AA0024">
        <w:rPr>
          <w:color w:val="000000"/>
          <w:sz w:val="28"/>
        </w:rPr>
        <w:t>бласть издания</w:t>
      </w:r>
    </w:p>
    <w:p w:rsidR="00BF3A9E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Сведения об издании – обязательный элемент описания.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Сведения об издании приводят в формулировках и в последовательности, имеющихся в источнике информации (как на титульном листе): порядковый номер издания не выносится на первое место, как было ранее. Примеры: Изд. 2-е</w:t>
      </w:r>
      <w:r w:rsidR="00BF3A9E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или 2-е изд.</w:t>
      </w:r>
    </w:p>
    <w:p w:rsidR="00BF3A9E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Дополнительные сведения об издании (исправленное, дополне</w:t>
      </w:r>
      <w:r w:rsidR="004F1ADA" w:rsidRPr="00AA0024">
        <w:rPr>
          <w:color w:val="000000"/>
          <w:sz w:val="28"/>
        </w:rPr>
        <w:t>н</w:t>
      </w:r>
      <w:r w:rsidRPr="00AA0024">
        <w:rPr>
          <w:color w:val="000000"/>
          <w:sz w:val="28"/>
        </w:rPr>
        <w:t>но</w:t>
      </w:r>
      <w:r w:rsidR="002A4D7E" w:rsidRPr="00AA0024">
        <w:rPr>
          <w:color w:val="000000"/>
          <w:sz w:val="28"/>
        </w:rPr>
        <w:t>е</w:t>
      </w:r>
      <w:r w:rsidRPr="00AA0024">
        <w:rPr>
          <w:color w:val="000000"/>
          <w:sz w:val="28"/>
        </w:rPr>
        <w:t>, стереотипное, измененное и т.п.) и первые сведения об ответственности, относящиеся к конкретному измененному изданию произведения, являются обязательными элементами.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области издания следует применять сокращения</w:t>
      </w:r>
      <w:r w:rsidR="00BF3A9E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в соответствии с ГОСТ 7.12-93. Например:</w:t>
      </w:r>
    </w:p>
    <w:p w:rsidR="00C84DAD" w:rsidRPr="00AA0024" w:rsidRDefault="00AF66BF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. – Изд.</w:t>
      </w:r>
      <w:r w:rsidR="0008180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6-е, испр. и</w:t>
      </w:r>
      <w:r w:rsidR="00C84DAD" w:rsidRPr="00AA0024">
        <w:rPr>
          <w:color w:val="000000"/>
          <w:sz w:val="28"/>
        </w:rPr>
        <w:t xml:space="preserve"> доп.</w:t>
      </w:r>
    </w:p>
    <w:p w:rsidR="00C84DAD" w:rsidRPr="00AA0024" w:rsidRDefault="00AF66BF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. – 7-е изд., стер</w:t>
      </w:r>
      <w:r w:rsidR="00C84DAD" w:rsidRPr="00AA0024">
        <w:rPr>
          <w:color w:val="000000"/>
          <w:sz w:val="28"/>
        </w:rPr>
        <w:t>.</w:t>
      </w:r>
    </w:p>
    <w:p w:rsidR="00C84DAD" w:rsidRPr="00AA0024" w:rsidRDefault="00AF66BF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. – 2-я ред., изм</w:t>
      </w:r>
      <w:r w:rsidR="00C84DAD" w:rsidRPr="00AA0024">
        <w:rPr>
          <w:color w:val="000000"/>
          <w:sz w:val="28"/>
        </w:rPr>
        <w:t>.</w:t>
      </w:r>
    </w:p>
    <w:p w:rsidR="00FB2A5E" w:rsidRPr="00AA0024" w:rsidRDefault="00FB2A5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295139" w:rsidRPr="00AA0024">
        <w:rPr>
          <w:color w:val="000000"/>
          <w:sz w:val="28"/>
        </w:rPr>
        <w:t>бласть спец</w:t>
      </w:r>
      <w:r w:rsidR="0008180F" w:rsidRPr="00AA0024">
        <w:rPr>
          <w:color w:val="000000"/>
          <w:sz w:val="28"/>
        </w:rPr>
        <w:t>и</w:t>
      </w:r>
      <w:r w:rsidR="00295139" w:rsidRPr="00AA0024">
        <w:rPr>
          <w:color w:val="000000"/>
          <w:sz w:val="28"/>
        </w:rPr>
        <w:t>фических сведений</w:t>
      </w:r>
    </w:p>
    <w:p w:rsidR="00FB2A5E" w:rsidRPr="00AA0024" w:rsidRDefault="00FB2A5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После области издания в описании помещена новая область, имеющая обобщающее название «область специфических сведений».</w:t>
      </w:r>
    </w:p>
    <w:p w:rsidR="00BF3A9E" w:rsidRPr="00AA0024" w:rsidRDefault="00FB2A5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Область специфических сведений применяется при описании объектов, являющихся особым типом публикации или размещенных на специфических носителях</w:t>
      </w:r>
      <w:r w:rsidR="00725D02" w:rsidRPr="00AA0024">
        <w:rPr>
          <w:color w:val="000000"/>
          <w:sz w:val="28"/>
        </w:rPr>
        <w:t>.</w:t>
      </w:r>
      <w:r w:rsidRPr="00AA0024">
        <w:rPr>
          <w:color w:val="000000"/>
          <w:sz w:val="28"/>
        </w:rPr>
        <w:t>.</w:t>
      </w:r>
    </w:p>
    <w:p w:rsidR="00FB2A5E" w:rsidRPr="00AA0024" w:rsidRDefault="00FB2A5E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color w:val="000000"/>
          <w:sz w:val="28"/>
        </w:rPr>
        <w:t xml:space="preserve">В описании нормативных документов по стандартизации, патентных документов приводят </w:t>
      </w:r>
      <w:r w:rsidRPr="00AA0024">
        <w:rPr>
          <w:iCs/>
          <w:color w:val="000000"/>
          <w:sz w:val="28"/>
        </w:rPr>
        <w:t>специфические сведения, присущие только этим видам документов.</w:t>
      </w:r>
    </w:p>
    <w:p w:rsidR="00725D02" w:rsidRPr="00AA0024" w:rsidRDefault="00725D0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Например: ГОСТ 19790-74. Селитра калиевая техническая. Технические условия. – Взамен ГОСТ 1949-65 и ГОСТ 5.1138-71 ; введ. 01.07.05.</w:t>
      </w:r>
    </w:p>
    <w:p w:rsidR="00C011D2" w:rsidRPr="00AA0024" w:rsidRDefault="00C011D2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color w:val="000000"/>
          <w:sz w:val="28"/>
        </w:rPr>
        <w:t xml:space="preserve">При описании электронных ресурсов эта область называется </w:t>
      </w:r>
      <w:r w:rsidRPr="00AA0024">
        <w:rPr>
          <w:iCs/>
          <w:color w:val="000000"/>
          <w:sz w:val="28"/>
        </w:rPr>
        <w:t>областью вида и объема ресурса.</w:t>
      </w:r>
    </w:p>
    <w:p w:rsidR="00FB2A5E" w:rsidRPr="00AA0024" w:rsidRDefault="00C011D2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color w:val="000000"/>
          <w:sz w:val="28"/>
        </w:rPr>
        <w:t>Например:</w:t>
      </w:r>
      <w:r w:rsidRPr="00AA0024">
        <w:rPr>
          <w:iCs/>
          <w:color w:val="000000"/>
          <w:sz w:val="28"/>
        </w:rPr>
        <w:t xml:space="preserve"> Электронная база «Мимоза» [Электронный ресурс] / Российское агентство по патентам и товарным знакам. – Электрон. дан. и прогр. (15638 файлов: 370518016 байт).</w:t>
      </w:r>
    </w:p>
    <w:p w:rsidR="001A0996" w:rsidRPr="00AA0024" w:rsidRDefault="00036DAC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1A0996" w:rsidRPr="00AA0024">
        <w:rPr>
          <w:color w:val="000000"/>
          <w:sz w:val="28"/>
        </w:rPr>
        <w:t>бласть выходных данных</w:t>
      </w:r>
    </w:p>
    <w:p w:rsidR="00BF3A9E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В области выходных данных </w:t>
      </w:r>
      <w:r w:rsidRPr="00AA0024">
        <w:rPr>
          <w:iCs/>
          <w:color w:val="000000"/>
          <w:sz w:val="28"/>
        </w:rPr>
        <w:t xml:space="preserve">сведения о месте издания, имени издателя </w:t>
      </w:r>
      <w:r w:rsidRPr="00AA0024">
        <w:rPr>
          <w:color w:val="000000"/>
          <w:sz w:val="28"/>
        </w:rPr>
        <w:t>следует приводить в форме и падеже, указанных в источнике информации, а не только в именительном падеже, например:</w:t>
      </w:r>
    </w:p>
    <w:p w:rsidR="00C84DAD" w:rsidRPr="00AA0024" w:rsidRDefault="00AF66BF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. – </w:t>
      </w:r>
      <w:r w:rsidR="00C84DAD" w:rsidRPr="00AA0024">
        <w:rPr>
          <w:color w:val="000000"/>
          <w:sz w:val="28"/>
        </w:rPr>
        <w:t>В Смоленске</w:t>
      </w:r>
    </w:p>
    <w:p w:rsidR="00C84DAD" w:rsidRPr="00AA0024" w:rsidRDefault="00AF66BF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. – </w:t>
      </w:r>
      <w:r w:rsidR="00C84DAD" w:rsidRPr="00AA0024">
        <w:rPr>
          <w:color w:val="000000"/>
          <w:sz w:val="28"/>
        </w:rPr>
        <w:t>М.</w:t>
      </w:r>
      <w:r w:rsidR="000C27EC" w:rsidRPr="00AA0024">
        <w:rPr>
          <w:color w:val="000000"/>
          <w:sz w:val="28"/>
        </w:rPr>
        <w:t xml:space="preserve"> </w:t>
      </w:r>
      <w:r w:rsidR="00C84DAD" w:rsidRPr="00AA0024">
        <w:rPr>
          <w:color w:val="000000"/>
          <w:sz w:val="28"/>
        </w:rPr>
        <w:t>: у И.</w:t>
      </w:r>
      <w:r w:rsidR="000C27EC" w:rsidRPr="00AA0024">
        <w:rPr>
          <w:color w:val="000000"/>
          <w:sz w:val="28"/>
        </w:rPr>
        <w:t xml:space="preserve"> </w:t>
      </w:r>
      <w:r w:rsidR="00C84DAD" w:rsidRPr="00AA0024">
        <w:rPr>
          <w:color w:val="000000"/>
          <w:sz w:val="28"/>
        </w:rPr>
        <w:t>Д. Сытина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Сведения о первом месте издания явля</w:t>
      </w:r>
      <w:r w:rsidR="0008180F" w:rsidRPr="00AA0024">
        <w:rPr>
          <w:color w:val="000000"/>
          <w:sz w:val="28"/>
        </w:rPr>
        <w:t>е</w:t>
      </w:r>
      <w:r w:rsidRPr="00AA0024">
        <w:rPr>
          <w:color w:val="000000"/>
          <w:sz w:val="28"/>
        </w:rPr>
        <w:t>тся обязательным элемент</w:t>
      </w:r>
      <w:r w:rsidR="0008180F" w:rsidRPr="00AA0024">
        <w:rPr>
          <w:color w:val="000000"/>
          <w:sz w:val="28"/>
        </w:rPr>
        <w:t>ом</w:t>
      </w:r>
      <w:r w:rsidRPr="00AA0024">
        <w:rPr>
          <w:color w:val="000000"/>
          <w:sz w:val="28"/>
        </w:rPr>
        <w:t xml:space="preserve"> описания, поэтому если в книге он отсутствуют, в описании необходимо привести в квадратных скобках указания [б.м.] (без места).</w:t>
      </w:r>
    </w:p>
    <w:p w:rsidR="00BF3A9E" w:rsidRPr="00AA0024" w:rsidRDefault="00BB5D51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Принято сокращать н</w:t>
      </w:r>
      <w:r w:rsidR="00C84DAD" w:rsidRPr="00AA0024">
        <w:rPr>
          <w:color w:val="000000"/>
          <w:sz w:val="28"/>
        </w:rPr>
        <w:t>азвания таких городов, как</w:t>
      </w:r>
    </w:p>
    <w:p w:rsidR="00BB5D51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Москва </w:t>
      </w:r>
      <w:r w:rsidR="00BB5D51" w:rsidRPr="00AA0024">
        <w:rPr>
          <w:color w:val="000000"/>
          <w:sz w:val="28"/>
        </w:rPr>
        <w:t>– М.</w:t>
      </w:r>
    </w:p>
    <w:p w:rsidR="00BB5D51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Санкт-Петербург (Ленинград)</w:t>
      </w:r>
      <w:r w:rsidR="00BB5D51" w:rsidRPr="00AA0024">
        <w:rPr>
          <w:color w:val="000000"/>
          <w:sz w:val="28"/>
        </w:rPr>
        <w:t xml:space="preserve"> – СПб. (Л</w:t>
      </w:r>
      <w:r w:rsidR="0008180F" w:rsidRPr="00AA0024">
        <w:rPr>
          <w:color w:val="000000"/>
          <w:sz w:val="28"/>
        </w:rPr>
        <w:t>.</w:t>
      </w:r>
      <w:r w:rsidR="00BB5D51" w:rsidRPr="00AA0024">
        <w:rPr>
          <w:color w:val="000000"/>
          <w:sz w:val="28"/>
        </w:rPr>
        <w:t>).</w:t>
      </w:r>
    </w:p>
    <w:p w:rsidR="00BB5D51" w:rsidRPr="00AA0024" w:rsidRDefault="00BB5D51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Нижний Новгород – Н. Новгород</w:t>
      </w:r>
    </w:p>
    <w:p w:rsidR="00BB5D51" w:rsidRPr="00AA0024" w:rsidRDefault="00BB5D51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Ростов на Дону</w:t>
      </w:r>
      <w:r w:rsidR="00C84DAD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– Ростов н/Д.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color w:val="000000"/>
          <w:sz w:val="28"/>
        </w:rPr>
        <w:t xml:space="preserve">Названия всех остальных городов записываются полностью, например: </w:t>
      </w:r>
      <w:r w:rsidR="00BB5D51" w:rsidRPr="00AA0024">
        <w:rPr>
          <w:iCs/>
          <w:color w:val="000000"/>
          <w:sz w:val="28"/>
        </w:rPr>
        <w:t>Воронеж</w:t>
      </w:r>
    </w:p>
    <w:p w:rsidR="0008180F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iCs/>
          <w:color w:val="000000"/>
          <w:sz w:val="28"/>
        </w:rPr>
        <w:t>Издательство</w:t>
      </w:r>
      <w:r w:rsidRPr="00AA0024">
        <w:rPr>
          <w:color w:val="000000"/>
          <w:sz w:val="28"/>
        </w:rPr>
        <w:t xml:space="preserve"> приводится без кавычек</w:t>
      </w:r>
      <w:r w:rsidR="0008180F" w:rsidRPr="00AA0024">
        <w:rPr>
          <w:color w:val="000000"/>
          <w:sz w:val="28"/>
        </w:rPr>
        <w:t>, например: М. : Высшая школа, 2009</w:t>
      </w:r>
      <w:r w:rsidRPr="00AA0024">
        <w:rPr>
          <w:color w:val="000000"/>
          <w:sz w:val="28"/>
        </w:rPr>
        <w:t>.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color w:val="000000"/>
          <w:sz w:val="28"/>
        </w:rPr>
        <w:t>Допустимы кавычки, если, например:</w:t>
      </w:r>
      <w:r w:rsidR="000C27EC" w:rsidRPr="00AA0024">
        <w:rPr>
          <w:color w:val="000000"/>
          <w:sz w:val="28"/>
        </w:rPr>
        <w:t xml:space="preserve"> М. :</w:t>
      </w:r>
      <w:r w:rsidRPr="00AA0024">
        <w:rPr>
          <w:color w:val="000000"/>
          <w:sz w:val="28"/>
        </w:rPr>
        <w:t xml:space="preserve"> </w:t>
      </w:r>
      <w:r w:rsidRPr="00AA0024">
        <w:rPr>
          <w:iCs/>
          <w:color w:val="000000"/>
          <w:sz w:val="28"/>
        </w:rPr>
        <w:t>Издат. дом «</w:t>
      </w:r>
      <w:r w:rsidR="00BB5D51" w:rsidRPr="00AA0024">
        <w:rPr>
          <w:iCs/>
          <w:color w:val="000000"/>
          <w:sz w:val="28"/>
        </w:rPr>
        <w:t>Дашков и К</w:t>
      </w:r>
      <w:r w:rsidRPr="00AA0024">
        <w:rPr>
          <w:iCs/>
          <w:color w:val="000000"/>
          <w:sz w:val="28"/>
        </w:rPr>
        <w:t>»</w:t>
      </w:r>
      <w:r w:rsidR="000C27EC" w:rsidRPr="00AA0024">
        <w:rPr>
          <w:iCs/>
          <w:color w:val="000000"/>
          <w:sz w:val="28"/>
        </w:rPr>
        <w:t>,2009.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iCs/>
          <w:color w:val="000000"/>
          <w:sz w:val="28"/>
        </w:rPr>
        <w:t xml:space="preserve">Год издания </w:t>
      </w:r>
      <w:r w:rsidRPr="00AA0024">
        <w:rPr>
          <w:color w:val="000000"/>
          <w:sz w:val="28"/>
        </w:rPr>
        <w:t>даже</w:t>
      </w:r>
      <w:r w:rsidRPr="00AA0024">
        <w:rPr>
          <w:iCs/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в тех случаях, когда сведения о нем отсутствуют в документе, должен быть установлен хотя бы приблизительно. В таких случаях дату издания приводят в квадратных скобках со знаком вопроса</w:t>
      </w:r>
      <w:r w:rsidR="0008180F" w:rsidRPr="00AA0024">
        <w:rPr>
          <w:color w:val="000000"/>
          <w:sz w:val="28"/>
        </w:rPr>
        <w:t>, например : СПб. : Профессия, [2003?].</w:t>
      </w:r>
    </w:p>
    <w:p w:rsidR="00036DAC" w:rsidRPr="00AA0024" w:rsidRDefault="00036DAC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Область физической характеристики</w:t>
      </w:r>
    </w:p>
    <w:p w:rsidR="00BF3A9E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область физической характеристики введен новый элемент – специфическое обозначение материала.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Для книг этим обозначением являются страницы: сначала указывают их количество, а затем обозначение их в сокращенном виде «с.».</w:t>
      </w:r>
    </w:p>
    <w:p w:rsidR="00BF3A9E" w:rsidRPr="00AA0024" w:rsidRDefault="00BB5D51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Примеры: .</w:t>
      </w:r>
      <w:r w:rsidR="00C84DAD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– </w:t>
      </w:r>
      <w:r w:rsidR="00C84DAD" w:rsidRPr="00AA0024">
        <w:rPr>
          <w:color w:val="000000"/>
          <w:sz w:val="28"/>
        </w:rPr>
        <w:t>186 с.</w:t>
      </w:r>
    </w:p>
    <w:p w:rsidR="00BF3A9E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.</w:t>
      </w:r>
      <w:r w:rsidR="00BB5D51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С. 11-15.</w:t>
      </w:r>
    </w:p>
    <w:p w:rsidR="00C84DAD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. </w:t>
      </w:r>
      <w:r w:rsidR="00BB5D51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379 [4] с.</w:t>
      </w:r>
    </w:p>
    <w:p w:rsidR="00D65288" w:rsidRPr="00AA0024" w:rsidRDefault="00C84DA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области физической характеристики для ресурса локального доступа необходимо приводить специфическое обозначение материала и его объем:</w:t>
      </w:r>
    </w:p>
    <w:p w:rsidR="00BF3A9E" w:rsidRPr="00AA0024" w:rsidRDefault="00D65288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color w:val="000000"/>
          <w:sz w:val="28"/>
        </w:rPr>
        <w:t xml:space="preserve">Примеры: – </w:t>
      </w:r>
      <w:r w:rsidR="00C84DAD" w:rsidRPr="00AA0024">
        <w:rPr>
          <w:iCs/>
          <w:color w:val="000000"/>
          <w:sz w:val="28"/>
        </w:rPr>
        <w:t>1 СD-ROM</w:t>
      </w:r>
    </w:p>
    <w:p w:rsidR="00BF3A9E" w:rsidRPr="00AA0024" w:rsidRDefault="00D65288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iCs/>
          <w:color w:val="000000"/>
          <w:sz w:val="28"/>
        </w:rPr>
        <w:t>. –</w:t>
      </w:r>
      <w:r w:rsidR="00C84DAD" w:rsidRPr="00AA0024">
        <w:rPr>
          <w:iCs/>
          <w:color w:val="000000"/>
          <w:sz w:val="28"/>
        </w:rPr>
        <w:t xml:space="preserve"> 2 DVD-ROM</w:t>
      </w:r>
    </w:p>
    <w:p w:rsidR="00C84DAD" w:rsidRPr="00AA0024" w:rsidRDefault="00D65288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iCs/>
          <w:color w:val="000000"/>
          <w:sz w:val="28"/>
        </w:rPr>
        <w:t>. –</w:t>
      </w:r>
      <w:r w:rsidR="00C84DAD" w:rsidRPr="00AA0024">
        <w:rPr>
          <w:iCs/>
          <w:color w:val="000000"/>
          <w:sz w:val="28"/>
        </w:rPr>
        <w:t xml:space="preserve"> 3 электрон. гиб. диска (IBM PC) и т.</w:t>
      </w:r>
      <w:r w:rsidR="000C27EC" w:rsidRPr="00AA0024">
        <w:rPr>
          <w:iCs/>
          <w:color w:val="000000"/>
          <w:sz w:val="28"/>
        </w:rPr>
        <w:t xml:space="preserve"> </w:t>
      </w:r>
      <w:r w:rsidR="00C84DAD" w:rsidRPr="00AA0024">
        <w:rPr>
          <w:iCs/>
          <w:color w:val="000000"/>
          <w:sz w:val="28"/>
        </w:rPr>
        <w:t>д.</w:t>
      </w:r>
    </w:p>
    <w:p w:rsidR="001A0996" w:rsidRPr="00AA0024" w:rsidRDefault="00036DAC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1A0996" w:rsidRPr="00AA0024">
        <w:rPr>
          <w:color w:val="000000"/>
          <w:sz w:val="28"/>
        </w:rPr>
        <w:t>бласть серии</w:t>
      </w:r>
    </w:p>
    <w:p w:rsidR="00BA29C7" w:rsidRPr="00AA0024" w:rsidRDefault="00BA29C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В области серии увеличилось количество обязательных элементов – основное заглавие, сведения об ответственности, международный стандартный номер сериального издания – </w:t>
      </w:r>
      <w:r w:rsidRPr="00AA0024">
        <w:rPr>
          <w:color w:val="000000"/>
          <w:sz w:val="28"/>
          <w:lang w:val="en-US"/>
        </w:rPr>
        <w:t>ISSN</w:t>
      </w:r>
      <w:r w:rsidRPr="00AA0024">
        <w:rPr>
          <w:color w:val="000000"/>
          <w:sz w:val="28"/>
        </w:rPr>
        <w:t>, номер выпуска серии или подсерии. Если эти сведения указаны в книге, их обязательно нужно приводить в описании.</w:t>
      </w:r>
    </w:p>
    <w:p w:rsidR="00D65288" w:rsidRPr="00AA0024" w:rsidRDefault="00D65288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Пример: (Автомобильный транспорт. Сер. 1. Безопасность движения на автомобильном транспорте</w:t>
      </w:r>
      <w:r w:rsidR="00F81A1D" w:rsidRPr="00AA0024">
        <w:rPr>
          <w:color w:val="000000"/>
          <w:sz w:val="28"/>
        </w:rPr>
        <w:t>)</w:t>
      </w:r>
    </w:p>
    <w:p w:rsidR="00BA29C7" w:rsidRPr="00AA0024" w:rsidRDefault="00BA29C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соответствии с ГОСТ 7.1-2003 ISBN является обязательным элементом описания. Однако положения ГОСТа распространяются преимущественно на использование в электронных каталогах, пособиях государственной библиографии («летописи») и т.</w:t>
      </w:r>
      <w:r w:rsidR="000C27EC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п. Что касается списков, то включение тех или иных элементов описания зависит от целевого назначения списка. Следовательно, не имеет смысла указывать ISBN в прикнижных и пристатейных библиографических списках, в списках к курсовым и дипломным работам, диссертациям и т.п., т.е. там, где не требуется идентификация в международном документальном потоке.</w:t>
      </w:r>
    </w:p>
    <w:p w:rsidR="001A0996" w:rsidRPr="00AA0024" w:rsidRDefault="00036DAC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BA29C7" w:rsidRPr="00AA0024">
        <w:rPr>
          <w:color w:val="000000"/>
          <w:sz w:val="28"/>
        </w:rPr>
        <w:t>бласть примечания</w:t>
      </w:r>
    </w:p>
    <w:p w:rsidR="00BA29C7" w:rsidRPr="00AA0024" w:rsidRDefault="00BA29C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области примечания при описании некоторых объектов отдельные примечания являются обязательными элементами, например, примечания об источнике основного заглавия, о системных требованиях при описании электронных ресурсов, сведения о депонировании при описании депонированной научной работы.</w:t>
      </w:r>
    </w:p>
    <w:p w:rsidR="00BF3A9E" w:rsidRPr="00AA0024" w:rsidRDefault="00F81A1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Примеры: . – Сетевая версия.</w:t>
      </w:r>
    </w:p>
    <w:p w:rsidR="00BF3A9E" w:rsidRPr="00AA0024" w:rsidRDefault="00F81A1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. – Деп. в. ВИНИТИ 10.06.2009, № 351</w:t>
      </w:r>
      <w:r w:rsidR="002A4D7E" w:rsidRPr="00AA0024">
        <w:rPr>
          <w:color w:val="000000"/>
          <w:sz w:val="28"/>
        </w:rPr>
        <w:t>.</w:t>
      </w:r>
    </w:p>
    <w:p w:rsidR="00221535" w:rsidRPr="00AA0024" w:rsidRDefault="00F81A1D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. – Систем. требования : </w:t>
      </w:r>
      <w:r w:rsidRPr="00AA0024">
        <w:rPr>
          <w:color w:val="000000"/>
          <w:sz w:val="28"/>
          <w:lang w:val="en-US"/>
        </w:rPr>
        <w:t>WINDOWS</w:t>
      </w:r>
      <w:r w:rsidRPr="00AA0024">
        <w:rPr>
          <w:color w:val="000000"/>
          <w:sz w:val="28"/>
        </w:rPr>
        <w:t xml:space="preserve"> 95, </w:t>
      </w:r>
      <w:r w:rsidRPr="00AA0024">
        <w:rPr>
          <w:color w:val="000000"/>
          <w:sz w:val="28"/>
          <w:lang w:val="en-US"/>
        </w:rPr>
        <w:t>Pentium</w:t>
      </w:r>
      <w:r w:rsidRPr="00AA0024">
        <w:rPr>
          <w:color w:val="000000"/>
          <w:sz w:val="28"/>
        </w:rPr>
        <w:t xml:space="preserve"> 90</w:t>
      </w:r>
      <w:r w:rsidRPr="00AA0024">
        <w:rPr>
          <w:color w:val="000000"/>
          <w:sz w:val="28"/>
          <w:lang w:val="en-US"/>
        </w:rPr>
        <w:t>Mhz</w:t>
      </w:r>
      <w:r w:rsidRPr="00AA0024">
        <w:rPr>
          <w:color w:val="000000"/>
          <w:sz w:val="28"/>
        </w:rPr>
        <w:t>.</w:t>
      </w:r>
    </w:p>
    <w:p w:rsidR="00BE6438" w:rsidRPr="00AA0024" w:rsidRDefault="00BE6438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A0996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AA0024">
        <w:rPr>
          <w:b/>
          <w:color w:val="000000"/>
          <w:sz w:val="28"/>
        </w:rPr>
        <w:t>3</w:t>
      </w:r>
      <w:r w:rsidR="00CE3AD1" w:rsidRPr="00AA0024">
        <w:rPr>
          <w:b/>
          <w:color w:val="000000"/>
          <w:sz w:val="28"/>
        </w:rPr>
        <w:t xml:space="preserve"> </w:t>
      </w:r>
      <w:r w:rsidR="00221535" w:rsidRPr="00AA0024">
        <w:rPr>
          <w:b/>
          <w:color w:val="000000"/>
          <w:sz w:val="28"/>
        </w:rPr>
        <w:t>Б</w:t>
      </w:r>
      <w:r w:rsidR="001A0996" w:rsidRPr="00AA0024">
        <w:rPr>
          <w:b/>
          <w:color w:val="000000"/>
          <w:sz w:val="28"/>
        </w:rPr>
        <w:t>иблиографическо</w:t>
      </w:r>
      <w:r w:rsidR="00976A33" w:rsidRPr="00AA0024">
        <w:rPr>
          <w:b/>
          <w:color w:val="000000"/>
          <w:sz w:val="28"/>
        </w:rPr>
        <w:t>е</w:t>
      </w:r>
      <w:r w:rsidR="001A0996" w:rsidRPr="00AA0024">
        <w:rPr>
          <w:b/>
          <w:color w:val="000000"/>
          <w:sz w:val="28"/>
        </w:rPr>
        <w:t xml:space="preserve"> описани</w:t>
      </w:r>
      <w:r w:rsidR="00976A33" w:rsidRPr="00AA0024">
        <w:rPr>
          <w:b/>
          <w:color w:val="000000"/>
          <w:sz w:val="28"/>
        </w:rPr>
        <w:t>е</w:t>
      </w:r>
      <w:r w:rsidR="00D8669B" w:rsidRPr="00AA0024">
        <w:rPr>
          <w:b/>
          <w:color w:val="000000"/>
          <w:sz w:val="28"/>
        </w:rPr>
        <w:t xml:space="preserve"> на книги</w:t>
      </w:r>
    </w:p>
    <w:p w:rsidR="001A0996" w:rsidRPr="00AA0024" w:rsidRDefault="001A0996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A0996" w:rsidRPr="00AA0024" w:rsidRDefault="00CE3AD1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Заголовок. </w:t>
      </w:r>
      <w:r w:rsidR="001A0996" w:rsidRPr="00AA0024">
        <w:rPr>
          <w:color w:val="000000"/>
          <w:sz w:val="28"/>
        </w:rPr>
        <w:t xml:space="preserve">Заглавие : сведения, относящиеся к заглавию (вид, жанр, назначение документа и т. д.) / сведения об ответственности (ФИО авторов, составителей, переводчиков, редакторов, а также название организаций, от имени которых опубликован документ). – Сведения об издании (повторность издания, его переработка). – Место издания (город, где издан документ) : Издательство или издающая организация, дата издания. – Объём (количество страниц). </w:t>
      </w:r>
      <w:r w:rsidR="00036DAC" w:rsidRPr="00AA0024">
        <w:rPr>
          <w:color w:val="000000"/>
          <w:sz w:val="28"/>
        </w:rPr>
        <w:t>– (Название серии). – Примечания.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под заголовком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Под заголовком описывают издание, содержащее индивидуального автора или наименование коллективного автора. Если документ содержит ФИО одного, двух или трёх авторов, то в описании под заголовком приводят ФИО первого автора, а в сведениях об ответственности перечисляют всех.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 описания книги</w:t>
      </w:r>
      <w:r w:rsidR="00660FA4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одного автора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Дулина, Н. В. Город в трансформирующемся обществе : методология и практика исследования : монография / Н. В. Дулина ; под ред. З. Т. Голенковой ; ВолгГТУ. – Волгоград : Волгогр. науч. изд-во, 2006. – 387 с.</w:t>
      </w:r>
    </w:p>
    <w:p w:rsidR="00884957" w:rsidRPr="00AA0024" w:rsidRDefault="00660FA4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Пример описания книги </w:t>
      </w:r>
      <w:r w:rsidR="00884957" w:rsidRPr="00AA0024">
        <w:rPr>
          <w:color w:val="000000"/>
          <w:sz w:val="28"/>
        </w:rPr>
        <w:t>двух авторов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Камаев, В. А. Технологии программирования : учебник / В. А. Камаев, В. В Костерин. – 2-е изд., перераб. и доп. – М. : Высшая школа, 2006. – 454 с.</w:t>
      </w:r>
    </w:p>
    <w:p w:rsidR="00884957" w:rsidRPr="00AA0024" w:rsidRDefault="00660FA4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Пример описания книги </w:t>
      </w:r>
      <w:r w:rsidR="00884957" w:rsidRPr="00AA0024">
        <w:rPr>
          <w:color w:val="000000"/>
          <w:sz w:val="28"/>
        </w:rPr>
        <w:t>трёх авторов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Носенков, А. А. Совместимость технических систем : учеб. пособие / А. А. Носенков, В. И. Медведев, А. М. Муллин ; Юж.- Урал. гос. ун-т. – Челябинск : Урал, 2005. – 59 с.</w:t>
      </w:r>
    </w:p>
    <w:p w:rsidR="00BF3A9E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под заглавием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Под заглавием описывают книги, имеющие более трёх авторов, или изданные без указания авторов: сборники статей, коллективные монографии, официальные документы.</w:t>
      </w:r>
    </w:p>
    <w:p w:rsidR="00BF3A9E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 описании документов под заглавием, имеющих более трёх авторов, ФИО первого автора с добавлением в квадратных скобках сокращения «и другие» [и др.] указываются в сведениях об ответственности.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 описания книги более трёх авторов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Реологические и вулканизационные свойства эластомерных композиций : монография / И. А. Новаков [и др.] ; под ред И. А. Новакова. – М. : ИКЦ «Академкнига», 2006. – 332 с.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Примеры описания сборников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Синергетика дислокаций : сб. науч. ст. / сост. Е. И. Гуторов. – М. : Наука, 2006. – 109 с.</w:t>
      </w:r>
      <w:r w:rsidR="000C27EC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ил.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Стратегия и тактика управления предприятием в переходной экономике : межвуз. сб. науч. тр. / ВолгГТУ ; под ред. Г. С. Мерзликиной. – Волгоград : РПК «Политехник», 2005. – Вып. 10. – 145 с.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Примеры описания справочных материалов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Химия : большой энциклопедический словарь / гл. ред. И. Л. Кнунянц. – 2-е изд. – М., 1998. – 411 с.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Новый справочник химика и технолога. Основные свойства неорганических, органических и элементоорганических соединений. – СПб. : НПО «Мир и Семья», 2002. – 1280 с. – (Сер. книг для спец. «Профессионал»).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многотомных изданий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многотомных книг содержит сведения об издании в целом или вышедших томах. Оно аналогично описанию отдельных книг, но в сведениях, относящихся к изданию, указывают число томов, в данных о годе издания отражают даты выпуска издания.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Энциклопедия полимеров : в 3 т. / ред. кол. : В. А. Каргин [и др]. – М. : Сов. энциклопедия, 1972. – Т. 1-3.</w:t>
      </w:r>
    </w:p>
    <w:p w:rsidR="00BF3A9E" w:rsidRPr="00AA0024" w:rsidRDefault="00884957" w:rsidP="00BF3A9E">
      <w:pPr>
        <w:pStyle w:val="2"/>
        <w:shd w:val="clear" w:color="000000" w:fill="auto"/>
        <w:suppressAutoHyphens/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>Савельев, И. В. Курс общей физики : учеб пособие для студ. втузов / И. В. Савельев. – 2-е изд., перераб. – М. : Наука, 2006.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Т. 1 : Механика. Молекулярная физика. – 432 с.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Т. 2 : Электричество и магнетизм. Волны. Оптика. – 496 с.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Т.3 : Квантовая оптика. Атомная физика. Физика твёрдого тела. Физика атомного ядра и элементарных частиц. – 304 с.: ил.</w:t>
      </w:r>
    </w:p>
    <w:p w:rsidR="00884957" w:rsidRPr="00AA0024" w:rsidRDefault="00884957" w:rsidP="00BF3A9E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AA0024">
        <w:rPr>
          <w:b w:val="0"/>
          <w:color w:val="000000"/>
          <w:sz w:val="28"/>
        </w:rPr>
        <w:t>Отдельный том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Савельев, И. В. Курс общей физики. В 3 т. Т. 1. Механика. Молекулярная физика : учеб. пособие для втузов / И. В. Савельев. - 2-е изд., перераб. – М. : Наука, 2006. – 432 с.</w:t>
      </w:r>
    </w:p>
    <w:p w:rsidR="00884957" w:rsidRPr="00AA0024" w:rsidRDefault="0088495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Физические основы устройства и функционирования стрелково-пушечного, артиллерийского и ракетного оружия</w:t>
      </w:r>
      <w:r w:rsidR="007A4F6F" w:rsidRPr="00AA0024">
        <w:rPr>
          <w:color w:val="000000"/>
          <w:sz w:val="28"/>
        </w:rPr>
        <w:t>. В</w:t>
      </w:r>
      <w:r w:rsidRPr="00AA0024">
        <w:rPr>
          <w:color w:val="000000"/>
          <w:sz w:val="28"/>
        </w:rPr>
        <w:t xml:space="preserve"> 3 ч. Ч. 1. Физические основы устройства и функционирования стрелково-пушечного и артиллерийского оружия : учебник / В. Г. Кучеров [и др.] ; под ред. А. Королёва и В. Г. Кучерова ; ВолгГТУ. – Волгоград : РПК «Политехник», 2002. – 560 с.</w:t>
      </w:r>
    </w:p>
    <w:p w:rsidR="00BF3A9E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B1532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t>4</w:t>
      </w:r>
      <w:r w:rsidR="00D8669B" w:rsidRPr="00AA0024">
        <w:rPr>
          <w:b/>
          <w:color w:val="000000"/>
          <w:sz w:val="28"/>
        </w:rPr>
        <w:t xml:space="preserve"> </w:t>
      </w:r>
      <w:r w:rsidR="006B1532" w:rsidRPr="00AA0024">
        <w:rPr>
          <w:b/>
          <w:color w:val="000000"/>
          <w:sz w:val="28"/>
        </w:rPr>
        <w:t>Библиографическое описание</w:t>
      </w:r>
      <w:r w:rsidRPr="00AA0024">
        <w:rPr>
          <w:b/>
          <w:color w:val="000000"/>
          <w:sz w:val="28"/>
        </w:rPr>
        <w:t xml:space="preserve"> </w:t>
      </w:r>
      <w:r w:rsidR="006B1532" w:rsidRPr="00AA0024">
        <w:rPr>
          <w:b/>
          <w:color w:val="000000"/>
          <w:sz w:val="28"/>
        </w:rPr>
        <w:t>неопубликованн</w:t>
      </w:r>
      <w:r w:rsidR="00976A33" w:rsidRPr="00AA0024">
        <w:rPr>
          <w:b/>
          <w:color w:val="000000"/>
          <w:sz w:val="28"/>
        </w:rPr>
        <w:t>ых</w:t>
      </w:r>
      <w:r w:rsidR="006B1532" w:rsidRPr="00AA0024">
        <w:rPr>
          <w:b/>
          <w:color w:val="000000"/>
          <w:sz w:val="28"/>
        </w:rPr>
        <w:t xml:space="preserve"> документ</w:t>
      </w:r>
      <w:r w:rsidR="00976A33" w:rsidRPr="00AA0024">
        <w:rPr>
          <w:b/>
          <w:color w:val="000000"/>
          <w:sz w:val="28"/>
        </w:rPr>
        <w:t>ов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Объектом составления библиографического описания являются неопубликованные документы: отчёты о научно-исследовательских работах, переводы, диссертации.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 описания диссертации</w:t>
      </w: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Аристова, О. М. Разработка интегрированной стратегии продаж на региональных мясоперерабатывающих предприятиях : дис. … канд эконом. наук: 08.00.05 : защищена 20.09.06 / О. М. Аристова. – Волгоград, 2006. – 134 с.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 описания автореферата диссертации</w:t>
      </w: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Янонис, О. В. Аэростатические аппараты большой грузоподъёмности</w:t>
      </w:r>
      <w:r w:rsidR="008E2A59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автореф. дис. … канд. техн. наук / О. В. Янонис. – М., 2002. – 18 с.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 описания депонированной рукописи</w:t>
      </w: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Мишта, П. В. Исследование основных средств пыли производства асбестостроительных изделий / П. В. Мишта, Е. В. Сафонов, А. Б. Голованчиков ; ВолгГТУ. – Волгоград, 2006. – 17 с. – Деп. в ВИНИТИ 19.07.06, № 973.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 описания отчёта о НИР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Формирование генетической структуры стада: отчёт о НИР (промежуточ.) : 42-44 / Всерос. науч.-исслед. ин-т животноводства ; рук. В. А. Попов ; исполн.: Г. П. Алёшин [и др.]. – М., 2001. – 75 с. – Библиогр.: с. 72-74. - № ГР 01840051145. – Инв. № 04534333943.</w:t>
      </w:r>
    </w:p>
    <w:p w:rsidR="0022477E" w:rsidRPr="00AA0024" w:rsidRDefault="0022477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B1532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t>5</w:t>
      </w:r>
      <w:r w:rsidR="00D8669B" w:rsidRPr="00AA0024">
        <w:rPr>
          <w:b/>
          <w:color w:val="000000"/>
          <w:sz w:val="28"/>
        </w:rPr>
        <w:t xml:space="preserve"> </w:t>
      </w:r>
      <w:r w:rsidR="006B1532" w:rsidRPr="00AA0024">
        <w:rPr>
          <w:b/>
          <w:color w:val="000000"/>
          <w:sz w:val="28"/>
        </w:rPr>
        <w:t>Библиографическое описание нормативно-технических документов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К нормативно-технической документации относятся технические документы по стандартизации, патентные документы, типовые проекты и промышленные каталоги, заявки, авторские свидетельства, полезные модели. Объектом составления библиографического описания является отдельно изданный стандарт, технические условия, сборник этих документов или многотомное издание сборников.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Схема описания</w:t>
      </w: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Основное заглавие</w:t>
      </w:r>
      <w:r w:rsidR="008E2A59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сведения, относящиеся к заглавию. – Область специфических сведений (даты введения и сроки действия документа). – Область выходных данных</w:t>
      </w:r>
      <w:r w:rsidR="008E2A59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(Место издания : Издательство или издающая организация, дата издания). – Область количественной характеристики. – Область серии.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 описания стандартов</w:t>
      </w:r>
      <w:r w:rsidR="00660FA4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под заголовком</w:t>
      </w: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ГОСТ 19790-74. Селитра калиевая техническая. Технические условия. – Взамен ГОСТ 1949-65 и ГОСТ 5.1138-71 ; введ. 01.07.05. – М.: Стандартинформ,</w:t>
      </w:r>
      <w:r w:rsidR="001E07A8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2006. – 18 с. – (Межгосударственный стандарт).</w:t>
      </w:r>
    </w:p>
    <w:p w:rsidR="006B1532" w:rsidRPr="00AA0024" w:rsidRDefault="00660FA4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Пример описания стандартов </w:t>
      </w:r>
      <w:r w:rsidR="006B1532" w:rsidRPr="00AA0024">
        <w:rPr>
          <w:color w:val="000000"/>
          <w:sz w:val="28"/>
        </w:rPr>
        <w:t>под заглавием</w:t>
      </w: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Селитра калиевая техническая. Технические условия</w:t>
      </w:r>
      <w:r w:rsidR="008B6302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ГОСТ 19790-74. – Взамен ГОСТ 1949-65 и ГОСТ 5.1138-71 ; введ. 01.07.05. – М.</w:t>
      </w:r>
      <w:r w:rsidR="008B6302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Стандартинформ,</w:t>
      </w:r>
      <w:r w:rsidR="0008180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2006. – 18 с. – (Межгосударственный стандарт).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Пример описания патентов</w:t>
      </w:r>
      <w:r w:rsidR="00660FA4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под заголовком</w:t>
      </w: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Пат. 2280615 Российская Федерация, МПК С </w:t>
      </w:r>
      <w:smartTag w:uri="urn:schemas-microsoft-com:office:smarttags" w:element="metricconverter">
        <w:smartTagPr>
          <w:attr w:name="ProductID" w:val="01 F"/>
        </w:smartTagPr>
        <w:r w:rsidRPr="00AA0024">
          <w:rPr>
            <w:color w:val="000000"/>
            <w:sz w:val="28"/>
          </w:rPr>
          <w:t xml:space="preserve">01 </w:t>
        </w:r>
        <w:r w:rsidRPr="00AA0024">
          <w:rPr>
            <w:color w:val="000000"/>
            <w:sz w:val="28"/>
            <w:lang w:val="en-US"/>
          </w:rPr>
          <w:t>F</w:t>
        </w:r>
      </w:smartTag>
      <w:r w:rsidRPr="00AA0024">
        <w:rPr>
          <w:color w:val="000000"/>
          <w:sz w:val="28"/>
        </w:rPr>
        <w:t xml:space="preserve"> 7/56. Способ получения пентагидроксохлорида алюминия / С. С. Радченко, И. А. Новаков, Ф. С. Радченко, А. С. Пастухов ; заявитель и патентообладатель ГОУ ВПО «Волгоградский государственный технический университет». </w:t>
      </w:r>
      <w:r w:rsidR="001E07A8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 2002100688/15 ; заявл.</w:t>
      </w:r>
      <w:r w:rsidR="001E07A8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11.01.05 ; опубл. 27.07.06, Бюл. № 21 (</w:t>
      </w:r>
      <w:r w:rsidRPr="00AA0024">
        <w:rPr>
          <w:color w:val="000000"/>
          <w:sz w:val="28"/>
          <w:lang w:val="en-US"/>
        </w:rPr>
        <w:t>III</w:t>
      </w:r>
      <w:r w:rsidRPr="00AA0024">
        <w:rPr>
          <w:color w:val="000000"/>
          <w:sz w:val="28"/>
        </w:rPr>
        <w:t>ч.)</w:t>
      </w:r>
    </w:p>
    <w:p w:rsidR="006B1532" w:rsidRPr="00AA0024" w:rsidRDefault="00660FA4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Пример описания патентов </w:t>
      </w:r>
      <w:r w:rsidR="006B1532" w:rsidRPr="00AA0024">
        <w:rPr>
          <w:color w:val="000000"/>
          <w:sz w:val="28"/>
        </w:rPr>
        <w:t>под заглавием</w:t>
      </w:r>
    </w:p>
    <w:p w:rsidR="00BF3A9E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Способ получения пентагидроксохлорида алюминия : пат. 2280615 Российская Федерация</w:t>
      </w:r>
      <w:r w:rsidR="008B6302" w:rsidRPr="00AA0024">
        <w:rPr>
          <w:color w:val="000000"/>
          <w:sz w:val="28"/>
        </w:rPr>
        <w:t xml:space="preserve"> :</w:t>
      </w:r>
      <w:r w:rsidRPr="00AA0024">
        <w:rPr>
          <w:color w:val="000000"/>
          <w:sz w:val="28"/>
        </w:rPr>
        <w:t xml:space="preserve"> МПК С </w:t>
      </w:r>
      <w:smartTag w:uri="urn:schemas-microsoft-com:office:smarttags" w:element="metricconverter">
        <w:smartTagPr>
          <w:attr w:name="ProductID" w:val="01 F"/>
        </w:smartTagPr>
        <w:r w:rsidRPr="00AA0024">
          <w:rPr>
            <w:color w:val="000000"/>
            <w:sz w:val="28"/>
          </w:rPr>
          <w:t xml:space="preserve">01 </w:t>
        </w:r>
        <w:r w:rsidRPr="00AA0024">
          <w:rPr>
            <w:color w:val="000000"/>
            <w:sz w:val="28"/>
            <w:lang w:val="en-US"/>
          </w:rPr>
          <w:t>F</w:t>
        </w:r>
      </w:smartTag>
      <w:r w:rsidRPr="00AA0024">
        <w:rPr>
          <w:color w:val="000000"/>
          <w:sz w:val="28"/>
        </w:rPr>
        <w:t xml:space="preserve"> 7/56 / С. С. Радченко, И. А. Новаков, Ф. С. Радченко, А. С. Пастухов ; заявитель и патентообладатель ГОУ ВПО «Волгоградский государственный технический университет». </w:t>
      </w:r>
      <w:r w:rsidR="008B630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 2002100688/15 ; заявл.11.01.05 ; опубл. 27.07.06, Бюл. № 21 (</w:t>
      </w:r>
      <w:r w:rsidRPr="00AA0024">
        <w:rPr>
          <w:color w:val="000000"/>
          <w:sz w:val="28"/>
          <w:lang w:val="en-US"/>
        </w:rPr>
        <w:t>III</w:t>
      </w:r>
      <w:r w:rsidRPr="00AA0024">
        <w:rPr>
          <w:color w:val="000000"/>
          <w:sz w:val="28"/>
        </w:rPr>
        <w:t xml:space="preserve"> ч.)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AA0024">
        <w:rPr>
          <w:color w:val="000000"/>
          <w:sz w:val="28"/>
        </w:rPr>
        <w:t>Пример описания полезной модели</w:t>
      </w:r>
      <w:r w:rsidR="00660FA4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под заголовком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П. м. 54891 Российская Федерация, МПК В 62 </w:t>
      </w:r>
      <w:r w:rsidRPr="00AA0024">
        <w:rPr>
          <w:color w:val="000000"/>
          <w:sz w:val="28"/>
          <w:lang w:val="en-US"/>
        </w:rPr>
        <w:t>D</w:t>
      </w:r>
      <w:r w:rsidRPr="00AA0024">
        <w:rPr>
          <w:color w:val="000000"/>
          <w:sz w:val="28"/>
        </w:rPr>
        <w:t xml:space="preserve"> 57/032. Шагающая опора для транспортных средств повышенной проходимости / Н. Е. Фролова, Е. С. Брискин, В. В. Жога ; заявитель и патентообладатель ГОУ ВПО «Волгоградский государственный технический университет». </w:t>
      </w:r>
      <w:r w:rsidR="008B630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№2006111038/22</w:t>
      </w:r>
      <w:r w:rsidR="008B6302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; заяв. 05.04.06</w:t>
      </w:r>
      <w:r w:rsidR="008B6302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; опубл. 27.07.06, Бюл. № 21 (</w:t>
      </w:r>
      <w:r w:rsidRPr="00AA0024">
        <w:rPr>
          <w:color w:val="000000"/>
          <w:sz w:val="28"/>
          <w:lang w:val="en-US"/>
        </w:rPr>
        <w:t>IV</w:t>
      </w:r>
      <w:r w:rsidRPr="00AA0024">
        <w:rPr>
          <w:color w:val="000000"/>
          <w:sz w:val="28"/>
        </w:rPr>
        <w:t xml:space="preserve"> ч.)</w:t>
      </w:r>
    </w:p>
    <w:p w:rsidR="006B1532" w:rsidRPr="00AA0024" w:rsidRDefault="00660FA4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Пример описания полезной модели </w:t>
      </w:r>
      <w:r w:rsidR="006B1532" w:rsidRPr="00AA0024">
        <w:rPr>
          <w:color w:val="000000"/>
          <w:sz w:val="28"/>
        </w:rPr>
        <w:t>под заглавием</w:t>
      </w:r>
    </w:p>
    <w:p w:rsidR="006B1532" w:rsidRPr="00AA0024" w:rsidRDefault="006B1532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Шагающая опора для транспортных средств повышенной проходимости</w:t>
      </w:r>
      <w:r w:rsidR="008B6302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п. м. 54891 Российская Федерация</w:t>
      </w:r>
      <w:r w:rsidR="008B6302" w:rsidRPr="00AA0024">
        <w:rPr>
          <w:color w:val="000000"/>
          <w:sz w:val="28"/>
        </w:rPr>
        <w:t xml:space="preserve"> :</w:t>
      </w:r>
      <w:r w:rsidRPr="00AA0024">
        <w:rPr>
          <w:color w:val="000000"/>
          <w:sz w:val="28"/>
        </w:rPr>
        <w:t xml:space="preserve"> МПК В 62 </w:t>
      </w:r>
      <w:r w:rsidRPr="00AA0024">
        <w:rPr>
          <w:color w:val="000000"/>
          <w:sz w:val="28"/>
          <w:lang w:val="en-US"/>
        </w:rPr>
        <w:t>D</w:t>
      </w:r>
      <w:r w:rsidRPr="00AA0024">
        <w:rPr>
          <w:color w:val="000000"/>
          <w:sz w:val="28"/>
        </w:rPr>
        <w:t xml:space="preserve"> 57/032 / Н. Е. Фролова, Е. С. Брискин, В. В. Жога; заявитель и патентообладатель ГОУ ВПО «Волгоградский государственный технический университет». </w:t>
      </w:r>
      <w:r w:rsidR="008B630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№2006111038/22 ; заяв. 05.04.06 ; опубл. 27.07.06, Бюл. № 21 (</w:t>
      </w:r>
      <w:r w:rsidRPr="00AA0024">
        <w:rPr>
          <w:color w:val="000000"/>
          <w:sz w:val="28"/>
          <w:lang w:val="en-US"/>
        </w:rPr>
        <w:t>IV</w:t>
      </w:r>
      <w:r w:rsidRPr="00AA0024">
        <w:rPr>
          <w:color w:val="000000"/>
          <w:sz w:val="28"/>
        </w:rPr>
        <w:t xml:space="preserve"> ч.)</w:t>
      </w:r>
    </w:p>
    <w:p w:rsidR="0022477E" w:rsidRPr="00AA0024" w:rsidRDefault="0022477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B1532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t>6</w:t>
      </w:r>
      <w:r w:rsidR="00D8669B" w:rsidRPr="00AA0024">
        <w:rPr>
          <w:b/>
          <w:color w:val="000000"/>
          <w:sz w:val="28"/>
        </w:rPr>
        <w:t xml:space="preserve"> </w:t>
      </w:r>
      <w:r w:rsidR="00660FA4" w:rsidRPr="00AA0024">
        <w:rPr>
          <w:b/>
          <w:color w:val="000000"/>
          <w:sz w:val="28"/>
        </w:rPr>
        <w:t>Библиографическое описание э</w:t>
      </w:r>
      <w:r w:rsidR="006045D3" w:rsidRPr="00AA0024">
        <w:rPr>
          <w:b/>
          <w:color w:val="000000"/>
          <w:sz w:val="28"/>
        </w:rPr>
        <w:t>лектронны</w:t>
      </w:r>
      <w:r w:rsidR="00660FA4" w:rsidRPr="00AA0024">
        <w:rPr>
          <w:b/>
          <w:color w:val="000000"/>
          <w:sz w:val="28"/>
        </w:rPr>
        <w:t>х</w:t>
      </w:r>
      <w:r w:rsidR="006045D3" w:rsidRPr="00AA0024">
        <w:rPr>
          <w:b/>
          <w:color w:val="000000"/>
          <w:sz w:val="28"/>
        </w:rPr>
        <w:t xml:space="preserve"> ресурс</w:t>
      </w:r>
      <w:r w:rsidR="00660FA4" w:rsidRPr="00AA0024">
        <w:rPr>
          <w:b/>
          <w:color w:val="000000"/>
          <w:sz w:val="28"/>
        </w:rPr>
        <w:t>ов</w:t>
      </w:r>
    </w:p>
    <w:p w:rsidR="006045D3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045D3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электронного ресурса содержит библиографическую запись, приведённ</w:t>
      </w:r>
      <w:r w:rsidR="00874C72" w:rsidRPr="00AA0024">
        <w:rPr>
          <w:color w:val="000000"/>
          <w:sz w:val="28"/>
        </w:rPr>
        <w:t>ую</w:t>
      </w:r>
      <w:r w:rsidRPr="00AA0024">
        <w:rPr>
          <w:color w:val="000000"/>
          <w:sz w:val="28"/>
        </w:rPr>
        <w:t xml:space="preserve"> по ГОСТу 7.82-2001 Библиографическая запись. Библиографическое описание электронных ресурсов. Общие требования и правила составления» и позволяет идентифицировать электронный ресурс.</w:t>
      </w:r>
    </w:p>
    <w:p w:rsidR="006045D3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При описании документа на русском языке применяются русскоязычные термины и определения, при описании на иностранных языках </w:t>
      </w:r>
      <w:r w:rsidRPr="00AA0024">
        <w:rPr>
          <w:color w:val="000000"/>
          <w:sz w:val="28"/>
        </w:rPr>
        <w:noBreakHyphen/>
        <w:t xml:space="preserve"> на английском языке.</w:t>
      </w:r>
    </w:p>
    <w:p w:rsidR="00BF3A9E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После основного заглавия в квадратных скобках указывается </w:t>
      </w:r>
      <w:r w:rsidRPr="00AA0024">
        <w:rPr>
          <w:bCs/>
          <w:color w:val="000000"/>
          <w:sz w:val="28"/>
        </w:rPr>
        <w:t>общее обозначение материала:</w:t>
      </w:r>
      <w:r w:rsidRPr="00AA0024">
        <w:rPr>
          <w:color w:val="000000"/>
          <w:sz w:val="28"/>
        </w:rPr>
        <w:t xml:space="preserve"> </w:t>
      </w:r>
      <w:r w:rsidRPr="00AA0024">
        <w:rPr>
          <w:iCs/>
          <w:color w:val="000000"/>
          <w:sz w:val="28"/>
        </w:rPr>
        <w:t>[Электронный ресурс]</w:t>
      </w:r>
      <w:r w:rsidRPr="00AA0024">
        <w:rPr>
          <w:color w:val="000000"/>
          <w:sz w:val="28"/>
        </w:rPr>
        <w:t xml:space="preserve">, а для документов на иностранных языках </w:t>
      </w:r>
      <w:r w:rsidRPr="00AA0024">
        <w:rPr>
          <w:iCs/>
          <w:color w:val="000000"/>
          <w:sz w:val="28"/>
        </w:rPr>
        <w:t>[Electronic resource].</w:t>
      </w:r>
    </w:p>
    <w:p w:rsidR="00BF3A9E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Основные характеристики электронных ресурсов включают в себя обозначение ресурса </w:t>
      </w:r>
      <w:r w:rsidRPr="00AA0024">
        <w:rPr>
          <w:color w:val="000000"/>
          <w:sz w:val="28"/>
        </w:rPr>
        <w:noBreakHyphen/>
        <w:t xml:space="preserve"> "электронные данные" ("electronic data"), "электронные программы" ("electronic progr.") и т.п., а также его объем </w:t>
      </w:r>
      <w:r w:rsidRPr="00AA0024">
        <w:rPr>
          <w:color w:val="000000"/>
          <w:sz w:val="28"/>
        </w:rPr>
        <w:noBreakHyphen/>
        <w:t xml:space="preserve"> (3 файла), (1 file) и т.д.</w:t>
      </w:r>
    </w:p>
    <w:p w:rsidR="00BF3A9E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 области физической характеристики для ресурса локального доступа необходимо приводить специфическое обозначение материала и его объем:</w:t>
      </w:r>
    </w:p>
    <w:p w:rsidR="00BF3A9E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iCs/>
          <w:color w:val="000000"/>
          <w:sz w:val="28"/>
        </w:rPr>
        <w:t>1 СD-ROM, 2 DVD-ROM, 3 электрон. гиб. диска (IBM PC) и т.д.</w:t>
      </w:r>
    </w:p>
    <w:p w:rsidR="00BF3A9E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rStyle w:val="a6"/>
          <w:i w:val="0"/>
          <w:color w:val="000000"/>
          <w:sz w:val="28"/>
        </w:rPr>
      </w:pPr>
      <w:r w:rsidRPr="00AA0024">
        <w:rPr>
          <w:rStyle w:val="a6"/>
          <w:i w:val="0"/>
          <w:color w:val="000000"/>
          <w:sz w:val="28"/>
        </w:rPr>
        <w:t>Условная схема библиографического описания публикации</w:t>
      </w:r>
    </w:p>
    <w:p w:rsidR="00BF3A9E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rStyle w:val="a6"/>
          <w:i w:val="0"/>
          <w:color w:val="000000"/>
          <w:sz w:val="28"/>
        </w:rPr>
      </w:pPr>
      <w:r w:rsidRPr="00AA0024">
        <w:rPr>
          <w:rStyle w:val="a6"/>
          <w:i w:val="0"/>
          <w:color w:val="000000"/>
          <w:sz w:val="28"/>
        </w:rPr>
        <w:t>на физическом носителе (CD-ROM, дискета и др.)</w:t>
      </w:r>
    </w:p>
    <w:p w:rsidR="00BF3A9E" w:rsidRPr="00AA0024" w:rsidRDefault="006045D3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Основное заглавие [Электронный ресурс] / Сведения об ответственности. </w:t>
      </w:r>
      <w:r w:rsidRPr="00AA0024">
        <w:rPr>
          <w:color w:val="000000"/>
          <w:sz w:val="28"/>
        </w:rPr>
        <w:noBreakHyphen/>
        <w:t xml:space="preserve"> Сведения об издании. </w:t>
      </w:r>
      <w:r w:rsidRPr="00AA0024">
        <w:rPr>
          <w:color w:val="000000"/>
          <w:sz w:val="28"/>
        </w:rPr>
        <w:noBreakHyphen/>
        <w:t xml:space="preserve"> Место издания (изготовления) : Имя издателя (изготовителя), дата. </w:t>
      </w:r>
      <w:r w:rsidRPr="00AA0024">
        <w:rPr>
          <w:color w:val="000000"/>
          <w:sz w:val="28"/>
        </w:rPr>
        <w:noBreakHyphen/>
        <w:t xml:space="preserve"> Специфическое обозначение материала и объем. </w:t>
      </w:r>
      <w:r w:rsidRPr="00AA0024">
        <w:rPr>
          <w:color w:val="000000"/>
          <w:sz w:val="28"/>
        </w:rPr>
        <w:noBreakHyphen/>
        <w:t xml:space="preserve"> Системные требования.</w:t>
      </w:r>
    </w:p>
    <w:p w:rsidR="00483270" w:rsidRPr="00AA0024" w:rsidRDefault="00483270" w:rsidP="00BF3A9E">
      <w:pPr>
        <w:pStyle w:val="a4"/>
        <w:shd w:val="clear" w:color="000000" w:fill="auto"/>
        <w:suppressAutoHyphens/>
        <w:spacing w:line="360" w:lineRule="auto"/>
        <w:ind w:firstLine="709"/>
        <w:rPr>
          <w:bCs/>
          <w:iCs/>
          <w:color w:val="000000"/>
          <w:sz w:val="28"/>
        </w:rPr>
      </w:pPr>
      <w:r w:rsidRPr="00AA0024">
        <w:rPr>
          <w:bCs/>
          <w:iCs/>
          <w:color w:val="000000"/>
          <w:sz w:val="28"/>
        </w:rPr>
        <w:t>Примеры библиографического описания электронных публикаций</w:t>
      </w:r>
    </w:p>
    <w:p w:rsidR="00483270" w:rsidRPr="00AA0024" w:rsidRDefault="00483270" w:rsidP="00BF3A9E">
      <w:pPr>
        <w:pStyle w:val="a4"/>
        <w:shd w:val="clear" w:color="000000" w:fill="auto"/>
        <w:suppressAutoHyphens/>
        <w:spacing w:line="360" w:lineRule="auto"/>
        <w:ind w:firstLine="709"/>
        <w:rPr>
          <w:bCs/>
          <w:iCs/>
          <w:color w:val="000000"/>
          <w:sz w:val="28"/>
        </w:rPr>
      </w:pPr>
      <w:r w:rsidRPr="00AA0024">
        <w:rPr>
          <w:bCs/>
          <w:iCs/>
          <w:color w:val="000000"/>
          <w:sz w:val="28"/>
        </w:rPr>
        <w:t>на физическом носителе (СD-ROM, DVD-ROM и т.д.):</w:t>
      </w:r>
    </w:p>
    <w:p w:rsidR="00BF3A9E" w:rsidRPr="00AA0024" w:rsidRDefault="0048327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bCs/>
          <w:color w:val="000000"/>
          <w:sz w:val="28"/>
        </w:rPr>
        <w:t>Новый справочник химика и технолога</w:t>
      </w:r>
      <w:r w:rsidRPr="00AA0024">
        <w:rPr>
          <w:color w:val="000000"/>
          <w:sz w:val="28"/>
        </w:rPr>
        <w:t xml:space="preserve"> [Электронный ресурс] : электронная книга : электронная версия 2.1. Т. 6 </w:t>
      </w:r>
      <w:r w:rsidR="00D81AFE" w:rsidRPr="00AA0024">
        <w:rPr>
          <w:color w:val="000000"/>
          <w:sz w:val="28"/>
        </w:rPr>
        <w:t>.</w:t>
      </w:r>
      <w:r w:rsidRPr="00AA0024">
        <w:rPr>
          <w:color w:val="000000"/>
          <w:sz w:val="28"/>
        </w:rPr>
        <w:t xml:space="preserve"> Процессы и аппараты. Ч. 1 / ред. Г. М. Островский [и др.]. </w:t>
      </w:r>
      <w:r w:rsidR="00874C7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М. : НПО "Профессионал" </w:t>
      </w:r>
      <w:r w:rsidR="008B6302" w:rsidRPr="00AA0024">
        <w:rPr>
          <w:color w:val="000000"/>
          <w:sz w:val="28"/>
        </w:rPr>
        <w:t>:</w:t>
      </w:r>
      <w:r w:rsidRPr="00AA0024">
        <w:rPr>
          <w:color w:val="000000"/>
          <w:sz w:val="28"/>
        </w:rPr>
        <w:t xml:space="preserve"> НПО "Мир и Семья", 2007. </w:t>
      </w:r>
      <w:r w:rsidR="00874C7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1</w:t>
      </w:r>
      <w:r w:rsidR="008B6302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электрон. опт. диск (CD-ROM) ; 200 Мб. </w:t>
      </w:r>
      <w:r w:rsidR="00874C7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Версия сетевая</w:t>
      </w:r>
      <w:r w:rsidR="00A92440" w:rsidRPr="00AA0024">
        <w:rPr>
          <w:color w:val="000000"/>
          <w:sz w:val="28"/>
        </w:rPr>
        <w:t>.</w:t>
      </w:r>
    </w:p>
    <w:p w:rsidR="00BF3A9E" w:rsidRPr="00AA0024" w:rsidRDefault="0048327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bCs/>
          <w:color w:val="000000"/>
          <w:sz w:val="28"/>
        </w:rPr>
        <w:t>Металлы и сплавы</w:t>
      </w:r>
      <w:r w:rsidRPr="00AA0024">
        <w:rPr>
          <w:color w:val="000000"/>
          <w:sz w:val="28"/>
        </w:rPr>
        <w:t xml:space="preserve"> [Электронный ресурс] : электронная книга : электронная версия 2.1 / под ред. Ю. П. Солнцева. </w:t>
      </w:r>
      <w:r w:rsidR="008B630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М. : НПО "Профессионал" </w:t>
      </w:r>
      <w:r w:rsidR="008B6302" w:rsidRPr="00AA0024">
        <w:rPr>
          <w:color w:val="000000"/>
          <w:sz w:val="28"/>
        </w:rPr>
        <w:t>:</w:t>
      </w:r>
      <w:r w:rsidRPr="00AA0024">
        <w:rPr>
          <w:color w:val="000000"/>
          <w:sz w:val="28"/>
        </w:rPr>
        <w:t xml:space="preserve"> НПО "Мир и Семья", 2007. </w:t>
      </w:r>
      <w:r w:rsidR="00874C7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1</w:t>
      </w:r>
      <w:r w:rsidR="008B6302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электрон. опт. диск (CD-ROM) ; 200 Мб. </w:t>
      </w:r>
      <w:r w:rsidR="00874C7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Версия сетевая.</w:t>
      </w:r>
    </w:p>
    <w:p w:rsidR="00BF3A9E" w:rsidRPr="00AA0024" w:rsidRDefault="00483270" w:rsidP="00BF3A9E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A0024">
        <w:rPr>
          <w:iCs/>
          <w:color w:val="000000"/>
          <w:sz w:val="28"/>
        </w:rPr>
        <w:t>Электронная база «Мимоза» [Электронный ресурс] / Российское агентство по патентам и товарным знакам. – Электрон. дан. и прогр. (15638 файлов: 370518016 байт). – М.: ФИПС, 2003. – электрон. опт. диск (</w:t>
      </w:r>
      <w:r w:rsidRPr="00AA0024">
        <w:rPr>
          <w:iCs/>
          <w:color w:val="000000"/>
          <w:sz w:val="28"/>
          <w:lang w:val="en-US"/>
        </w:rPr>
        <w:t>CD</w:t>
      </w:r>
      <w:r w:rsidRPr="00AA0024">
        <w:rPr>
          <w:iCs/>
          <w:color w:val="000000"/>
          <w:sz w:val="28"/>
        </w:rPr>
        <w:t>-</w:t>
      </w:r>
      <w:r w:rsidRPr="00AA0024">
        <w:rPr>
          <w:iCs/>
          <w:color w:val="000000"/>
          <w:sz w:val="28"/>
          <w:lang w:val="en-US"/>
        </w:rPr>
        <w:t>ROM</w:t>
      </w:r>
      <w:r w:rsidRPr="00AA0024">
        <w:rPr>
          <w:iCs/>
          <w:color w:val="000000"/>
          <w:sz w:val="28"/>
        </w:rPr>
        <w:t xml:space="preserve">): цв.: </w:t>
      </w:r>
      <w:smartTag w:uri="urn:schemas-microsoft-com:office:smarttags" w:element="metricconverter">
        <w:smartTagPr>
          <w:attr w:name="ProductID" w:val="12 см"/>
        </w:smartTagPr>
        <w:r w:rsidRPr="00AA0024">
          <w:rPr>
            <w:iCs/>
            <w:color w:val="000000"/>
            <w:sz w:val="28"/>
          </w:rPr>
          <w:t>12 см</w:t>
        </w:r>
      </w:smartTag>
      <w:r w:rsidRPr="00AA0024">
        <w:rPr>
          <w:iCs/>
          <w:color w:val="000000"/>
          <w:sz w:val="28"/>
        </w:rPr>
        <w:t>. – (Патенты России). – Загл. с этикетки диска.</w:t>
      </w:r>
    </w:p>
    <w:p w:rsidR="00BF3A9E" w:rsidRPr="00AA0024" w:rsidRDefault="0048327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bCs/>
          <w:color w:val="000000"/>
          <w:sz w:val="28"/>
        </w:rPr>
        <w:t xml:space="preserve">Якушев, Д. </w:t>
      </w:r>
      <w:r w:rsidRPr="00AA0024">
        <w:rPr>
          <w:color w:val="000000"/>
          <w:sz w:val="28"/>
        </w:rPr>
        <w:t>Энциклопедия программирования на персональном компьютере [Электронный ресурс] / Д</w:t>
      </w:r>
      <w:r w:rsidR="008B6302" w:rsidRPr="00AA0024">
        <w:rPr>
          <w:color w:val="000000"/>
          <w:sz w:val="28"/>
        </w:rPr>
        <w:t>. Якушев</w:t>
      </w:r>
      <w:r w:rsidRPr="00AA0024">
        <w:rPr>
          <w:color w:val="000000"/>
          <w:sz w:val="28"/>
        </w:rPr>
        <w:t xml:space="preserve">. </w:t>
      </w:r>
      <w:r w:rsidR="008B630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М. : ИДДК : Бизнессофт, 2004. </w:t>
      </w:r>
      <w:r w:rsidR="00874C7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1 электрон. опт. диск (CD-ROM). </w:t>
      </w:r>
      <w:r w:rsidR="00874C72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(Компьютер без проблем).</w:t>
      </w:r>
    </w:p>
    <w:p w:rsidR="00BF3A9E" w:rsidRPr="00AA0024" w:rsidRDefault="00733B46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>Патенты России : описание изобретений [Электронный ресурс] / Рос. Агентство по патентам и товарным знакам. – М.</w:t>
      </w:r>
      <w:r w:rsidR="008B6302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</w:rPr>
        <w:t>: ФИПС, 2005. – 1</w:t>
      </w:r>
      <w:r w:rsidR="008B6302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  <w:lang w:val="en-US"/>
        </w:rPr>
        <w:t>CD</w:t>
      </w:r>
      <w:r w:rsidRPr="00AA0024">
        <w:rPr>
          <w:bCs/>
          <w:color w:val="000000"/>
          <w:sz w:val="28"/>
        </w:rPr>
        <w:t>-диск.</w:t>
      </w:r>
    </w:p>
    <w:p w:rsidR="00BF3A9E" w:rsidRPr="00AA0024" w:rsidRDefault="00733B46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>Кизим, А. В. Сетевые технологии [Электронный ресурс] : учеб.-метод. комплекс / А. В. Кизим ; ВолгГТУ. – Волгоград, 2006. – 1</w:t>
      </w:r>
      <w:r w:rsidR="008B6302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  <w:lang w:val="en-US"/>
        </w:rPr>
        <w:t>CD</w:t>
      </w:r>
      <w:r w:rsidRPr="00AA0024">
        <w:rPr>
          <w:bCs/>
          <w:color w:val="000000"/>
          <w:sz w:val="28"/>
        </w:rPr>
        <w:t>.</w:t>
      </w:r>
    </w:p>
    <w:p w:rsidR="00BF3A9E" w:rsidRPr="00AA0024" w:rsidRDefault="0046443E" w:rsidP="00BF3A9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AA0024">
        <w:rPr>
          <w:bCs/>
          <w:color w:val="000000"/>
          <w:sz w:val="28"/>
        </w:rPr>
        <w:t xml:space="preserve">Большая энциклопедия Кирилла и Мефодия </w:t>
      </w:r>
      <w:r w:rsidRPr="00AA0024">
        <w:rPr>
          <w:color w:val="000000"/>
          <w:sz w:val="28"/>
        </w:rPr>
        <w:t>[Электронный ресурс] : соврем. универсал. рос. энцикл. / ООО "Кирилл и Мефодий". – Электрон. дан. и прогр. – М. : Нью Медиа Дженерейшн : ООО "Кирилл и Мефодий", 2005. – 10 электрон. опт. дисков (CD-ROM). – (Знания обо всем).</w:t>
      </w:r>
    </w:p>
    <w:p w:rsidR="00BF3A9E" w:rsidRPr="00AA0024" w:rsidRDefault="00483270" w:rsidP="00BF3A9E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A0024">
        <w:rPr>
          <w:color w:val="000000"/>
          <w:sz w:val="28"/>
        </w:rPr>
        <w:t>Библиографическое описание электронных публикаций</w:t>
      </w:r>
      <w:r w:rsidR="00660FA4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удалённого доступа</w:t>
      </w:r>
    </w:p>
    <w:p w:rsidR="00483270" w:rsidRPr="00AA0024" w:rsidRDefault="00483270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>Для удаленных ресурсов</w:t>
      </w:r>
      <w:r w:rsidRPr="00AA0024">
        <w:rPr>
          <w:color w:val="000000"/>
          <w:sz w:val="28"/>
        </w:rPr>
        <w:t xml:space="preserve"> необходимо указать режим доступа ("mode of access") или сетевые сервисы (http, ftp и т.д.). Примечание о режиме доступа обязательно при описании электронного ресурса удаленного доступа, ему предшествуют слова </w:t>
      </w:r>
      <w:r w:rsidRPr="00AA0024">
        <w:rPr>
          <w:bCs/>
          <w:color w:val="000000"/>
          <w:sz w:val="28"/>
        </w:rPr>
        <w:t>«</w:t>
      </w:r>
      <w:r w:rsidR="00660FA4" w:rsidRPr="00AA0024">
        <w:rPr>
          <w:bCs/>
          <w:color w:val="000000"/>
          <w:sz w:val="28"/>
        </w:rPr>
        <w:t>Р</w:t>
      </w:r>
      <w:r w:rsidRPr="00AA0024">
        <w:rPr>
          <w:bCs/>
          <w:color w:val="000000"/>
          <w:sz w:val="28"/>
        </w:rPr>
        <w:t>ежим доступа»</w:t>
      </w:r>
    </w:p>
    <w:p w:rsidR="00BF3A9E" w:rsidRPr="00AA0024" w:rsidRDefault="0048327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В ГОСТе 7.82-2001 </w:t>
      </w:r>
      <w:r w:rsidRPr="00AA0024">
        <w:rPr>
          <w:bCs/>
          <w:color w:val="000000"/>
          <w:sz w:val="28"/>
        </w:rPr>
        <w:t>дата обращения к документу</w:t>
      </w:r>
      <w:r w:rsidRPr="00AA0024">
        <w:rPr>
          <w:color w:val="000000"/>
          <w:sz w:val="28"/>
        </w:rPr>
        <w:t xml:space="preserve"> оговорена как факультативная (п. 5.9.6.3.). Между тем сведения о дате обращения к сетевому документу чрезвычайно важны, т.к. среда Интернет изменчива. Ежедневно в сети появляются новые сайты, актуализируются или модифицируются уже существующие информационные ресурсы. Зарубежный (и уже активно применяющийся в российской практике) опыт указания даты обращения к документу при ссылке на конкретный сетевой ресурс должен стать обязательным элементом библиографического описания сетевых документов.</w:t>
      </w:r>
    </w:p>
    <w:p w:rsidR="00483270" w:rsidRPr="00AA0024" w:rsidRDefault="00483270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AA0024">
        <w:rPr>
          <w:bCs/>
          <w:iCs/>
          <w:color w:val="000000"/>
          <w:sz w:val="28"/>
        </w:rPr>
        <w:t>Примеры описания ресурса удаленного доступа:</w:t>
      </w:r>
    </w:p>
    <w:p w:rsidR="00BF3A9E" w:rsidRPr="00AA0024" w:rsidRDefault="00483270" w:rsidP="00BF3A9E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Электронный каталог ГПНТБ России [Электронный ресурс] : база данных содержит сведения о всех видах лит., поступающей в фонд ГПНТБ России. </w:t>
      </w:r>
      <w:r w:rsidR="00733B46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Электрон. дан. (</w:t>
      </w:r>
      <w:r w:rsidR="00D81AFE" w:rsidRPr="00AA0024">
        <w:rPr>
          <w:color w:val="000000"/>
          <w:sz w:val="28"/>
        </w:rPr>
        <w:t>6</w:t>
      </w:r>
      <w:r w:rsidRPr="00AA0024">
        <w:rPr>
          <w:color w:val="000000"/>
          <w:sz w:val="28"/>
        </w:rPr>
        <w:t xml:space="preserve"> файлов, </w:t>
      </w:r>
      <w:r w:rsidR="00D81AFE" w:rsidRPr="00AA0024">
        <w:rPr>
          <w:color w:val="000000"/>
          <w:sz w:val="28"/>
        </w:rPr>
        <w:t>511</w:t>
      </w:r>
      <w:r w:rsidRPr="00AA0024">
        <w:rPr>
          <w:color w:val="000000"/>
          <w:sz w:val="28"/>
        </w:rPr>
        <w:t xml:space="preserve"> тыс. записей). </w:t>
      </w:r>
      <w:r w:rsidR="00F05150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М., [</w:t>
      </w:r>
      <w:r w:rsidR="00D81AFE" w:rsidRPr="00AA0024">
        <w:rPr>
          <w:color w:val="000000"/>
          <w:sz w:val="28"/>
        </w:rPr>
        <w:t>2009</w:t>
      </w:r>
      <w:r w:rsidRPr="00AA0024">
        <w:rPr>
          <w:color w:val="000000"/>
          <w:sz w:val="28"/>
        </w:rPr>
        <w:t xml:space="preserve">]. </w:t>
      </w:r>
      <w:r w:rsidR="00F05150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Режим доступа : </w:t>
      </w:r>
      <w:r w:rsidR="00733B46" w:rsidRPr="00AA0024">
        <w:rPr>
          <w:color w:val="000000"/>
          <w:sz w:val="28"/>
        </w:rPr>
        <w:t>http://www.gpntb.ru/win/search/help/el-cat.html</w:t>
      </w:r>
    </w:p>
    <w:p w:rsidR="00BF3A9E" w:rsidRPr="00AA0024" w:rsidRDefault="00733B46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>Образование: исследовано в мире</w:t>
      </w:r>
      <w:r w:rsidR="003232C6" w:rsidRPr="00AA0024">
        <w:rPr>
          <w:bCs/>
          <w:color w:val="000000"/>
          <w:sz w:val="28"/>
        </w:rPr>
        <w:t xml:space="preserve"> = </w:t>
      </w:r>
      <w:r w:rsidR="003232C6" w:rsidRPr="00AA0024">
        <w:rPr>
          <w:bCs/>
          <w:color w:val="000000"/>
          <w:sz w:val="28"/>
          <w:lang w:val="en-US"/>
        </w:rPr>
        <w:t>oim</w:t>
      </w:r>
      <w:r w:rsidR="003232C6" w:rsidRPr="00AA0024">
        <w:rPr>
          <w:bCs/>
          <w:color w:val="000000"/>
          <w:sz w:val="28"/>
        </w:rPr>
        <w:t>.</w:t>
      </w:r>
      <w:r w:rsidR="003232C6" w:rsidRPr="00AA0024">
        <w:rPr>
          <w:bCs/>
          <w:color w:val="000000"/>
          <w:sz w:val="28"/>
          <w:lang w:val="en-US"/>
        </w:rPr>
        <w:t>ru</w:t>
      </w:r>
      <w:r w:rsidRPr="00AA0024">
        <w:rPr>
          <w:bCs/>
          <w:color w:val="000000"/>
          <w:sz w:val="28"/>
        </w:rPr>
        <w:t xml:space="preserve"> [Электронный ресурс] : междунар. науч. пед. интернет-журнал с библиотекой-дипозитарием / под патронажем Рос. Акад. Образования; Гос. науч. пед. б-ки им. К.Д. Ушинского. – М.</w:t>
      </w:r>
      <w:r w:rsidR="003232C6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</w:rPr>
        <w:t>:</w:t>
      </w:r>
      <w:r w:rsidR="003232C6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  <w:lang w:val="en-US"/>
        </w:rPr>
        <w:t>OIM</w:t>
      </w:r>
      <w:r w:rsidRPr="00AA0024">
        <w:rPr>
          <w:bCs/>
          <w:color w:val="000000"/>
          <w:sz w:val="28"/>
        </w:rPr>
        <w:t>.</w:t>
      </w:r>
      <w:r w:rsidRPr="00AA0024">
        <w:rPr>
          <w:bCs/>
          <w:color w:val="000000"/>
          <w:sz w:val="28"/>
          <w:lang w:val="en-US"/>
        </w:rPr>
        <w:t>RU</w:t>
      </w:r>
      <w:r w:rsidRPr="00AA0024">
        <w:rPr>
          <w:bCs/>
          <w:color w:val="000000"/>
          <w:sz w:val="28"/>
        </w:rPr>
        <w:t>,</w:t>
      </w:r>
      <w:r w:rsidR="003232C6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</w:rPr>
        <w:t xml:space="preserve">2001. – Режим доступа : </w:t>
      </w:r>
      <w:r w:rsidRPr="00AA0024">
        <w:rPr>
          <w:bCs/>
          <w:color w:val="000000"/>
          <w:sz w:val="28"/>
          <w:lang w:val="en-US"/>
        </w:rPr>
        <w:t>http</w:t>
      </w:r>
      <w:r w:rsidRPr="00AA0024">
        <w:rPr>
          <w:bCs/>
          <w:color w:val="000000"/>
          <w:sz w:val="28"/>
        </w:rPr>
        <w:t>://</w:t>
      </w:r>
      <w:r w:rsidRPr="00AA0024">
        <w:rPr>
          <w:bCs/>
          <w:color w:val="000000"/>
          <w:sz w:val="28"/>
          <w:lang w:val="en-US"/>
        </w:rPr>
        <w:t>www</w:t>
      </w:r>
      <w:r w:rsidRPr="00AA0024">
        <w:rPr>
          <w:bCs/>
          <w:color w:val="000000"/>
          <w:sz w:val="28"/>
        </w:rPr>
        <w:t>.</w:t>
      </w:r>
      <w:r w:rsidRPr="00AA0024">
        <w:rPr>
          <w:bCs/>
          <w:color w:val="000000"/>
          <w:sz w:val="28"/>
          <w:lang w:val="en-US"/>
        </w:rPr>
        <w:t>oim</w:t>
      </w:r>
      <w:r w:rsidRPr="00AA0024">
        <w:rPr>
          <w:bCs/>
          <w:color w:val="000000"/>
          <w:sz w:val="28"/>
        </w:rPr>
        <w:t>.</w:t>
      </w:r>
      <w:r w:rsidRPr="00AA0024">
        <w:rPr>
          <w:bCs/>
          <w:color w:val="000000"/>
          <w:sz w:val="28"/>
          <w:lang w:val="en-US"/>
        </w:rPr>
        <w:t>ru</w:t>
      </w:r>
      <w:r w:rsidRPr="00AA0024">
        <w:rPr>
          <w:bCs/>
          <w:color w:val="000000"/>
          <w:sz w:val="28"/>
        </w:rPr>
        <w:t>.</w:t>
      </w:r>
    </w:p>
    <w:p w:rsidR="00BF3A9E" w:rsidRPr="00AA0024" w:rsidRDefault="00733B46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Лосев, С. Корпоративные системы ЭЦП : между производством и технологией </w:t>
      </w:r>
      <w:r w:rsidRPr="00AA0024">
        <w:rPr>
          <w:bCs/>
          <w:color w:val="000000"/>
          <w:sz w:val="28"/>
        </w:rPr>
        <w:t>[Электронный ресурс] / С. Лосев</w:t>
      </w:r>
      <w:r w:rsidRPr="00AA0024">
        <w:rPr>
          <w:color w:val="000000"/>
          <w:sz w:val="28"/>
        </w:rPr>
        <w:t xml:space="preserve">. – 2006. – Режим доступа : </w:t>
      </w:r>
      <w:r w:rsidRPr="00AA0024">
        <w:rPr>
          <w:color w:val="000000"/>
          <w:sz w:val="28"/>
          <w:lang w:val="en-US"/>
        </w:rPr>
        <w:t>http</w:t>
      </w:r>
      <w:r w:rsidRPr="00AA0024">
        <w:rPr>
          <w:color w:val="000000"/>
          <w:sz w:val="28"/>
        </w:rPr>
        <w:t>://</w:t>
      </w:r>
      <w:r w:rsidRPr="00AA0024">
        <w:rPr>
          <w:color w:val="000000"/>
          <w:sz w:val="28"/>
          <w:lang w:val="en-US"/>
        </w:rPr>
        <w:t>www</w:t>
      </w:r>
      <w:r w:rsidRPr="00AA0024">
        <w:rPr>
          <w:color w:val="000000"/>
          <w:sz w:val="28"/>
        </w:rPr>
        <w:t>.</w:t>
      </w:r>
      <w:r w:rsidRPr="00AA0024">
        <w:rPr>
          <w:color w:val="000000"/>
          <w:sz w:val="28"/>
          <w:lang w:val="en-US"/>
        </w:rPr>
        <w:t>imag</w:t>
      </w:r>
      <w:r w:rsidRPr="00AA0024">
        <w:rPr>
          <w:color w:val="000000"/>
          <w:sz w:val="28"/>
        </w:rPr>
        <w:t>.</w:t>
      </w:r>
      <w:r w:rsidRPr="00AA0024">
        <w:rPr>
          <w:color w:val="000000"/>
          <w:sz w:val="28"/>
          <w:lang w:val="en-US"/>
        </w:rPr>
        <w:t>ru</w:t>
      </w:r>
      <w:r w:rsidRPr="00AA0024">
        <w:rPr>
          <w:color w:val="000000"/>
          <w:sz w:val="28"/>
        </w:rPr>
        <w:t>/</w:t>
      </w:r>
      <w:r w:rsidRPr="00AA0024">
        <w:rPr>
          <w:color w:val="000000"/>
          <w:sz w:val="28"/>
          <w:lang w:val="en-US"/>
        </w:rPr>
        <w:t>ID</w:t>
      </w:r>
      <w:r w:rsidRPr="00AA0024">
        <w:rPr>
          <w:color w:val="000000"/>
          <w:sz w:val="28"/>
        </w:rPr>
        <w:t>=622563</w:t>
      </w:r>
    </w:p>
    <w:p w:rsidR="00BF3A9E" w:rsidRPr="00AA0024" w:rsidRDefault="00C33C6B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 xml:space="preserve">Библиографическое описание на документ из </w:t>
      </w:r>
      <w:r w:rsidRPr="00AA0024">
        <w:rPr>
          <w:color w:val="000000"/>
          <w:sz w:val="28"/>
        </w:rPr>
        <w:t>полнотекстовых БД</w:t>
      </w:r>
    </w:p>
    <w:p w:rsidR="00BF3A9E" w:rsidRPr="00AA0024" w:rsidRDefault="00C33C6B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color w:val="000000"/>
          <w:sz w:val="28"/>
        </w:rPr>
        <w:t xml:space="preserve">Для документов из полнотекстовых БД, доступ к которым осуществляется на договорной основе или по подписке (например, «Консультант» Плюс, «Гарант», «Американское химическое общество», </w:t>
      </w:r>
      <w:r w:rsidR="003232C6" w:rsidRPr="00AA0024">
        <w:rPr>
          <w:color w:val="000000"/>
          <w:sz w:val="28"/>
        </w:rPr>
        <w:t>база данных «Association for Computing Machinery (АСМ)</w:t>
      </w:r>
      <w:r w:rsidRPr="00AA0024">
        <w:rPr>
          <w:color w:val="000000"/>
          <w:sz w:val="28"/>
        </w:rPr>
        <w:t xml:space="preserve">» и т.п.), </w:t>
      </w:r>
      <w:r w:rsidRPr="00AA0024">
        <w:rPr>
          <w:bCs/>
          <w:color w:val="000000"/>
          <w:sz w:val="28"/>
        </w:rPr>
        <w:t>следует использовать примечание об ограничении доступности.</w:t>
      </w:r>
    </w:p>
    <w:p w:rsidR="00852520" w:rsidRPr="00AA0024" w:rsidRDefault="00C33C6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Например:</w:t>
      </w:r>
    </w:p>
    <w:p w:rsidR="00C33C6B" w:rsidRPr="00AA0024" w:rsidRDefault="0085252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О классификации автомобильных дорог в РФ </w:t>
      </w:r>
      <w:r w:rsidR="00C33C6B" w:rsidRPr="00AA0024">
        <w:rPr>
          <w:color w:val="000000"/>
          <w:sz w:val="28"/>
        </w:rPr>
        <w:t xml:space="preserve">[Электронный ресурс] : </w:t>
      </w:r>
      <w:r w:rsidRPr="00AA0024">
        <w:rPr>
          <w:color w:val="000000"/>
          <w:sz w:val="28"/>
        </w:rPr>
        <w:t xml:space="preserve">постановление Прав-ва РФ от 28.09.2009 </w:t>
      </w:r>
      <w:r w:rsidR="003232C6" w:rsidRPr="00AA0024">
        <w:rPr>
          <w:color w:val="000000"/>
          <w:sz w:val="28"/>
        </w:rPr>
        <w:t>№</w:t>
      </w:r>
      <w:r w:rsidRPr="00AA0024">
        <w:rPr>
          <w:color w:val="000000"/>
          <w:sz w:val="28"/>
        </w:rPr>
        <w:t xml:space="preserve"> 767</w:t>
      </w:r>
      <w:r w:rsidR="00C33C6B" w:rsidRPr="00AA0024">
        <w:rPr>
          <w:color w:val="000000"/>
          <w:sz w:val="28"/>
        </w:rPr>
        <w:t xml:space="preserve">. – </w:t>
      </w:r>
      <w:r w:rsidRPr="00AA0024">
        <w:rPr>
          <w:color w:val="000000"/>
          <w:sz w:val="28"/>
        </w:rPr>
        <w:t>М., 2009</w:t>
      </w:r>
      <w:r w:rsidR="00C33C6B" w:rsidRPr="00AA0024">
        <w:rPr>
          <w:color w:val="000000"/>
          <w:sz w:val="28"/>
        </w:rPr>
        <w:t>. – Доступ из справ.-правовой системы «Консультант Плюс».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F3A9E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t>7</w:t>
      </w:r>
      <w:r w:rsidR="00D8669B" w:rsidRPr="00AA0024">
        <w:rPr>
          <w:b/>
          <w:color w:val="000000"/>
          <w:sz w:val="28"/>
        </w:rPr>
        <w:t xml:space="preserve"> </w:t>
      </w:r>
      <w:r w:rsidR="00F05150" w:rsidRPr="00AA0024">
        <w:rPr>
          <w:b/>
          <w:color w:val="000000"/>
          <w:sz w:val="28"/>
        </w:rPr>
        <w:t>Библиографическое описание</w:t>
      </w:r>
      <w:r w:rsidR="002C2507" w:rsidRPr="00AA0024">
        <w:rPr>
          <w:b/>
          <w:color w:val="000000"/>
          <w:sz w:val="28"/>
        </w:rPr>
        <w:t xml:space="preserve"> </w:t>
      </w:r>
      <w:r w:rsidR="00F05150" w:rsidRPr="00AA0024">
        <w:rPr>
          <w:b/>
          <w:color w:val="000000"/>
          <w:sz w:val="28"/>
        </w:rPr>
        <w:t>составной части документа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t>(аналитическое библиографическое описание)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Объектом составления библиографического описания является составная часть документа, для идентификации и поиска которой необходимы сведения о документе, в котором она помещена. К составным частям относятся:</w:t>
      </w:r>
    </w:p>
    <w:p w:rsidR="00F05150" w:rsidRPr="00AA0024" w:rsidRDefault="00A9244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–</w:t>
      </w:r>
      <w:r w:rsidR="00F05150" w:rsidRPr="00AA0024">
        <w:rPr>
          <w:color w:val="000000"/>
          <w:sz w:val="28"/>
        </w:rPr>
        <w:t xml:space="preserve"> самостоятельное произведение /статья или иной материал/;</w:t>
      </w:r>
    </w:p>
    <w:p w:rsidR="00F05150" w:rsidRPr="00AA0024" w:rsidRDefault="00A9244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–</w:t>
      </w:r>
      <w:r w:rsidR="00F05150" w:rsidRPr="00AA0024">
        <w:rPr>
          <w:color w:val="000000"/>
          <w:sz w:val="28"/>
        </w:rPr>
        <w:t xml:space="preserve"> часть произведения, имеющая собственное заглавие /глава, раздел, параграф/.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Схема аналитического описания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Сведения о составной части документа (Автор. Заглавие : сведения, относящиеся к заглавию / сведения об ответственности) // Сведения о документе, в котором помещена составная часть (Заглавие</w:t>
      </w:r>
      <w:r w:rsidR="00A92440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: сведения, относящиеся к заглавию / сведения об ответственности. – Сведения о повторности издания. </w:t>
      </w:r>
      <w:r w:rsidR="00A92440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Выходные данные). – Сведения о местоположении составной части в документе.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статьи</w:t>
      </w:r>
      <w:r w:rsidR="0006335F" w:rsidRPr="00AA0024">
        <w:rPr>
          <w:color w:val="000000"/>
          <w:sz w:val="28"/>
        </w:rPr>
        <w:t xml:space="preserve"> одного автора</w:t>
      </w:r>
      <w:r w:rsidRPr="00AA0024">
        <w:rPr>
          <w:color w:val="000000"/>
          <w:sz w:val="28"/>
        </w:rPr>
        <w:t xml:space="preserve"> из сборника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>Гаврилова, Г. Г. Проблемы инвестирования в негосударственные пенсионные фонды / Г. Г. Гаврилова // Стратегия и тактика управления предприятием в переходной экономике : межвуз. сб. науч. тр. /</w:t>
      </w:r>
      <w:r w:rsidR="0006335F" w:rsidRPr="00AA0024">
        <w:rPr>
          <w:bCs/>
          <w:color w:val="000000"/>
          <w:sz w:val="28"/>
        </w:rPr>
        <w:t xml:space="preserve"> ВолгГТУ ; под ред. Г. С. Мерзликиной</w:t>
      </w:r>
      <w:r w:rsidRPr="00AA0024">
        <w:rPr>
          <w:bCs/>
          <w:color w:val="000000"/>
          <w:sz w:val="28"/>
        </w:rPr>
        <w:t>. – Волгоград, 2006. – Вып. 13. – С. 273-279.</w:t>
      </w:r>
    </w:p>
    <w:p w:rsidR="00BF3A9E" w:rsidRPr="00AA0024" w:rsidRDefault="00D8669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Описание статьи </w:t>
      </w:r>
      <w:r w:rsidR="0006335F" w:rsidRPr="00AA0024">
        <w:rPr>
          <w:bCs/>
          <w:color w:val="000000"/>
          <w:sz w:val="28"/>
        </w:rPr>
        <w:t>двух</w:t>
      </w:r>
      <w:r w:rsidR="0006335F" w:rsidRPr="00AA0024">
        <w:rPr>
          <w:color w:val="000000"/>
          <w:sz w:val="28"/>
        </w:rPr>
        <w:t xml:space="preserve"> авторов </w:t>
      </w:r>
      <w:r w:rsidRPr="00AA0024">
        <w:rPr>
          <w:color w:val="000000"/>
          <w:sz w:val="28"/>
        </w:rPr>
        <w:t>из сборника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</w:t>
      </w:r>
      <w:r w:rsidRPr="00AA0024">
        <w:rPr>
          <w:bCs/>
          <w:color w:val="000000"/>
          <w:sz w:val="28"/>
          <w:lang w:val="en-US"/>
        </w:rPr>
        <w:t>X</w:t>
      </w:r>
      <w:r w:rsidRPr="00AA0024">
        <w:rPr>
          <w:bCs/>
          <w:color w:val="000000"/>
          <w:sz w:val="28"/>
        </w:rPr>
        <w:t xml:space="preserve"> Региональная конференция молодых исследователей Волгоградской области, 8-11 нояб</w:t>
      </w:r>
      <w:r w:rsidR="0006335F" w:rsidRPr="00AA0024">
        <w:rPr>
          <w:bCs/>
          <w:color w:val="000000"/>
          <w:sz w:val="28"/>
        </w:rPr>
        <w:t>.</w:t>
      </w:r>
      <w:r w:rsidRPr="00AA0024">
        <w:rPr>
          <w:bCs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A0024">
          <w:rPr>
            <w:bCs/>
            <w:color w:val="000000"/>
            <w:sz w:val="28"/>
          </w:rPr>
          <w:t>2005 г</w:t>
        </w:r>
      </w:smartTag>
      <w:r w:rsidRPr="00AA0024">
        <w:rPr>
          <w:bCs/>
          <w:color w:val="000000"/>
          <w:sz w:val="28"/>
        </w:rPr>
        <w:t>. Вып. 1. Экономика и финансы : тезисы докл. / ВолГУ [и др.]. – Волгоград, 2006. – С. 218-219.</w:t>
      </w:r>
    </w:p>
    <w:p w:rsidR="00BF3A9E" w:rsidRPr="00AA0024" w:rsidRDefault="00D8669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статьи</w:t>
      </w:r>
      <w:r w:rsidR="0006335F" w:rsidRPr="00AA0024">
        <w:rPr>
          <w:bCs/>
          <w:color w:val="000000"/>
          <w:sz w:val="28"/>
        </w:rPr>
        <w:t xml:space="preserve"> трёх</w:t>
      </w:r>
      <w:r w:rsidR="0006335F" w:rsidRPr="00AA0024">
        <w:rPr>
          <w:color w:val="000000"/>
          <w:sz w:val="28"/>
        </w:rPr>
        <w:t xml:space="preserve"> авторов</w:t>
      </w:r>
      <w:r w:rsidRPr="00AA0024">
        <w:rPr>
          <w:color w:val="000000"/>
          <w:sz w:val="28"/>
        </w:rPr>
        <w:t xml:space="preserve"> из сборника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>Кравцов, М. Ю. Социологический аспект проблемы порядка в современных междисциплинарных исследованиях / М. Ю Кравцов, А. В. Соловьёва, Р. В. Ященко // Актуальные проблемы истории, теории и технологии социальной работы : сб. науч. ст. / ФГОУ ВПО «Новочеркасская гос. мелиорат. академ.». – Новочеркасск ; Ростов н / Д., 2007. – Вып. 9. – С. 114-118.</w:t>
      </w:r>
    </w:p>
    <w:p w:rsidR="00BF3A9E" w:rsidRPr="00AA0024" w:rsidRDefault="00D8669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статьи</w:t>
      </w:r>
      <w:r w:rsidR="0006335F" w:rsidRPr="00AA0024">
        <w:rPr>
          <w:color w:val="000000"/>
          <w:sz w:val="28"/>
        </w:rPr>
        <w:t xml:space="preserve"> более трёх авторов</w:t>
      </w:r>
      <w:r w:rsidRPr="00AA0024">
        <w:rPr>
          <w:color w:val="000000"/>
          <w:sz w:val="28"/>
        </w:rPr>
        <w:t xml:space="preserve"> из сборника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color w:val="000000"/>
          <w:sz w:val="28"/>
        </w:rPr>
        <w:t xml:space="preserve">Особенности механизма износа абразивного инструмента без связки / Ю. Н. Полянчиков [и др.] // Прогрессивные технологии в обучении и производстве : матер. </w:t>
      </w:r>
      <w:r w:rsidRPr="00AA0024">
        <w:rPr>
          <w:color w:val="000000"/>
          <w:sz w:val="28"/>
          <w:lang w:val="en-US"/>
        </w:rPr>
        <w:t>IV</w:t>
      </w:r>
      <w:r w:rsidRPr="00AA0024">
        <w:rPr>
          <w:color w:val="000000"/>
          <w:sz w:val="28"/>
        </w:rPr>
        <w:t xml:space="preserve"> Всерос. конф., г. Камышин, 18-20 октября </w:t>
      </w:r>
      <w:smartTag w:uri="urn:schemas-microsoft-com:office:smarttags" w:element="metricconverter">
        <w:smartTagPr>
          <w:attr w:name="ProductID" w:val="2006 г"/>
        </w:smartTagPr>
        <w:r w:rsidRPr="00AA0024">
          <w:rPr>
            <w:color w:val="000000"/>
            <w:sz w:val="28"/>
          </w:rPr>
          <w:t>2006 г</w:t>
        </w:r>
      </w:smartTag>
      <w:r w:rsidRPr="00AA0024">
        <w:rPr>
          <w:color w:val="000000"/>
          <w:sz w:val="28"/>
        </w:rPr>
        <w:t>. / КТИ(филиал) ВолгГТУ [и др.]</w:t>
      </w:r>
      <w:r w:rsidR="0021134B" w:rsidRPr="00AA0024">
        <w:rPr>
          <w:color w:val="000000"/>
          <w:sz w:val="28"/>
        </w:rPr>
        <w:t>.</w:t>
      </w:r>
      <w:r w:rsidRPr="00AA0024">
        <w:rPr>
          <w:color w:val="000000"/>
          <w:sz w:val="28"/>
        </w:rPr>
        <w:t xml:space="preserve"> – Камышин, 2006. – Т. 2. – С. 92-93.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главы из книги</w:t>
      </w:r>
    </w:p>
    <w:p w:rsidR="00F05150" w:rsidRPr="00AA0024" w:rsidRDefault="00F05150" w:rsidP="00BF3A9E">
      <w:pPr>
        <w:pStyle w:val="2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Макаров, И. М. Робототехника и научно-технический прогресс / И. М. Макаров, И. Б. Глазырина, Б. Э. Глазырин // Робот. Компьютер. Гибкое производство. – М., 2005. – Гл. 2. – С. 22-36.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статьи</w:t>
      </w:r>
      <w:r w:rsidR="0006335F" w:rsidRPr="00AA0024">
        <w:rPr>
          <w:color w:val="000000"/>
          <w:sz w:val="28"/>
        </w:rPr>
        <w:t xml:space="preserve"> одного автора</w:t>
      </w:r>
      <w:r w:rsidR="00BF3A9E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из журнала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Агапов, С. И. Прибор для оценки кинематической погрешности зуборезного оборудования в производственных условиях / С. И. Агапов // СТИН. – 2006. </w:t>
      </w:r>
      <w:r w:rsidR="003B0EB8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 2. – С. 26-29.</w:t>
      </w:r>
    </w:p>
    <w:p w:rsidR="00BF3A9E" w:rsidRPr="00AA0024" w:rsidRDefault="00D8669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статьи</w:t>
      </w:r>
      <w:r w:rsidR="0006335F" w:rsidRPr="00AA0024">
        <w:rPr>
          <w:bCs/>
          <w:color w:val="000000"/>
          <w:sz w:val="28"/>
        </w:rPr>
        <w:t xml:space="preserve"> двух</w:t>
      </w:r>
      <w:r w:rsidR="0006335F" w:rsidRPr="00AA0024">
        <w:rPr>
          <w:color w:val="000000"/>
          <w:sz w:val="28"/>
        </w:rPr>
        <w:t xml:space="preserve"> авторов</w:t>
      </w:r>
      <w:r w:rsidRPr="00AA0024">
        <w:rPr>
          <w:color w:val="000000"/>
          <w:sz w:val="28"/>
        </w:rPr>
        <w:t xml:space="preserve"> из журнала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Багмутов, В. П. Моделирование процессов формирования кристаллических зон в ходе затвердевания крупного слитка / В. П. Багмутов, И. Н. Захаров // Сталь. – 2006. </w:t>
      </w:r>
      <w:r w:rsidR="0006335F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 6. – С. 53-58.</w:t>
      </w:r>
    </w:p>
    <w:p w:rsidR="00BF3A9E" w:rsidRPr="00AA0024" w:rsidRDefault="00D8669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статьи</w:t>
      </w:r>
      <w:r w:rsidR="0006335F" w:rsidRPr="00AA0024">
        <w:rPr>
          <w:bCs/>
          <w:color w:val="000000"/>
          <w:sz w:val="28"/>
        </w:rPr>
        <w:t xml:space="preserve"> трёх</w:t>
      </w:r>
      <w:r w:rsidR="0006335F" w:rsidRPr="00AA0024">
        <w:rPr>
          <w:color w:val="000000"/>
          <w:sz w:val="28"/>
        </w:rPr>
        <w:t xml:space="preserve"> авторов</w:t>
      </w:r>
      <w:r w:rsidRPr="00AA0024">
        <w:rPr>
          <w:color w:val="000000"/>
          <w:sz w:val="28"/>
        </w:rPr>
        <w:t xml:space="preserve"> из журнала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Адаменко, Н. А. Термостойкие полимерные композиционные материалы, полученные взрывным прессованием / Н. А. Адаменко, А. В. Казуров, Г. В. Агафонова // Известия вузов. Химия и химическая технология. – 2006. – Т. 49, вып.</w:t>
      </w:r>
      <w:r w:rsidR="0021134B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6. – С. 123-124.</w:t>
      </w:r>
    </w:p>
    <w:p w:rsidR="00BF3A9E" w:rsidRPr="00AA0024" w:rsidRDefault="00D8669B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статьи</w:t>
      </w:r>
      <w:r w:rsidR="0006335F" w:rsidRPr="00AA0024">
        <w:rPr>
          <w:color w:val="000000"/>
          <w:sz w:val="28"/>
        </w:rPr>
        <w:t xml:space="preserve"> более трёх авторов</w:t>
      </w:r>
      <w:r w:rsidRPr="00AA0024">
        <w:rPr>
          <w:color w:val="000000"/>
          <w:sz w:val="28"/>
        </w:rPr>
        <w:t xml:space="preserve"> из журнала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Водорастворимые полимер-коллоидные комплексы полигидроксохлорида алюминия и полиэтиленимина – реагенты для разделения дисперсий с пониженным значением </w:t>
      </w:r>
      <w:r w:rsidRPr="00AA0024">
        <w:rPr>
          <w:color w:val="000000"/>
          <w:sz w:val="28"/>
          <w:lang w:val="en-US"/>
        </w:rPr>
        <w:t>pH</w:t>
      </w:r>
      <w:r w:rsidRPr="00AA0024">
        <w:rPr>
          <w:color w:val="000000"/>
          <w:sz w:val="28"/>
        </w:rPr>
        <w:t xml:space="preserve"> / И. А. Новаков [и др.] // Журнал прикладной химии. – 2006. </w:t>
      </w:r>
      <w:r w:rsidR="0006335F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Т. 49, вып. 3. – С. 472-477.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статьи из газеты</w:t>
      </w:r>
    </w:p>
    <w:p w:rsidR="00BF3A9E" w:rsidRPr="00AA0024" w:rsidRDefault="00F05150" w:rsidP="00BF3A9E">
      <w:pPr>
        <w:pStyle w:val="2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Головачёв, В. Долг платежом красен: о долгах по зарплате работникам бюджетной сферы / В. Головачёв // Труд. – 2006. – 3 апр. – С. 2.</w:t>
      </w:r>
    </w:p>
    <w:p w:rsidR="00BF3A9E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Описание реферата из реферативного журнала</w:t>
      </w:r>
      <w:r w:rsidR="00BF3A9E" w:rsidRPr="00AA0024">
        <w:rPr>
          <w:color w:val="000000"/>
          <w:sz w:val="28"/>
        </w:rPr>
        <w:t xml:space="preserve"> </w:t>
      </w:r>
      <w:r w:rsidR="0006335F" w:rsidRPr="00AA0024">
        <w:rPr>
          <w:color w:val="000000"/>
          <w:sz w:val="28"/>
        </w:rPr>
        <w:t xml:space="preserve">описание </w:t>
      </w:r>
      <w:r w:rsidRPr="00AA0024">
        <w:rPr>
          <w:color w:val="000000"/>
          <w:sz w:val="28"/>
        </w:rPr>
        <w:t>реферат</w:t>
      </w:r>
      <w:r w:rsidR="0006335F" w:rsidRPr="00AA0024">
        <w:rPr>
          <w:color w:val="000000"/>
          <w:sz w:val="28"/>
        </w:rPr>
        <w:t>а</w:t>
      </w:r>
      <w:r w:rsidRPr="00AA0024">
        <w:rPr>
          <w:color w:val="000000"/>
          <w:sz w:val="28"/>
        </w:rPr>
        <w:t xml:space="preserve"> книги</w:t>
      </w:r>
      <w:r w:rsidR="00BF3A9E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Волга ГАЗ</w:t>
      </w:r>
      <w:r w:rsidR="003B0EB8" w:rsidRPr="00AA0024">
        <w:rPr>
          <w:color w:val="000000"/>
          <w:sz w:val="28"/>
        </w:rPr>
        <w:t>-</w:t>
      </w:r>
      <w:r w:rsidRPr="00AA0024">
        <w:rPr>
          <w:color w:val="000000"/>
          <w:sz w:val="28"/>
        </w:rPr>
        <w:t>31105 с двигателем 2,3</w:t>
      </w:r>
      <w:r w:rsidRPr="00AA0024">
        <w:rPr>
          <w:color w:val="000000"/>
          <w:sz w:val="28"/>
          <w:lang w:val="en-US"/>
        </w:rPr>
        <w:t>i</w:t>
      </w:r>
      <w:r w:rsidRPr="00AA0024">
        <w:rPr>
          <w:color w:val="000000"/>
          <w:sz w:val="28"/>
        </w:rPr>
        <w:t>. Устройство, обслуживание, диагностика, ремонт // Автомобильный и городской транспорт: РЖ. – 2007. – № 2. – С. 4. – 025.37К.</w:t>
      </w:r>
      <w:r w:rsidR="0006335F" w:rsidRPr="00AA0024">
        <w:rPr>
          <w:color w:val="000000"/>
          <w:sz w:val="28"/>
        </w:rPr>
        <w:t xml:space="preserve"> –</w:t>
      </w:r>
      <w:r w:rsidRPr="00AA0024">
        <w:rPr>
          <w:color w:val="000000"/>
          <w:sz w:val="28"/>
        </w:rPr>
        <w:t xml:space="preserve"> Реф.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Волга ГАЗ</w:t>
      </w:r>
      <w:r w:rsidR="003B0EB8" w:rsidRPr="00AA0024">
        <w:rPr>
          <w:color w:val="000000"/>
          <w:sz w:val="28"/>
        </w:rPr>
        <w:t>-</w:t>
      </w:r>
      <w:r w:rsidRPr="00AA0024">
        <w:rPr>
          <w:color w:val="000000"/>
          <w:sz w:val="28"/>
        </w:rPr>
        <w:t>31105 с двигателем 2.3</w:t>
      </w:r>
      <w:r w:rsidRPr="00AA0024">
        <w:rPr>
          <w:color w:val="000000"/>
          <w:sz w:val="28"/>
          <w:lang w:val="en-US"/>
        </w:rPr>
        <w:t>i</w:t>
      </w:r>
      <w:r w:rsidRPr="00AA0024">
        <w:rPr>
          <w:color w:val="000000"/>
          <w:sz w:val="28"/>
        </w:rPr>
        <w:t>. Устройство, обслуживание, диагностика, ремонт. – М. : За рулём, 2006. – 224 с.</w:t>
      </w:r>
      <w:r w:rsidR="00BF3A9E" w:rsidRPr="00AA0024">
        <w:rPr>
          <w:color w:val="000000"/>
          <w:sz w:val="28"/>
        </w:rPr>
        <w:t xml:space="preserve"> </w:t>
      </w:r>
    </w:p>
    <w:p w:rsidR="00F05150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06335F" w:rsidRPr="00AA0024">
        <w:rPr>
          <w:color w:val="000000"/>
          <w:sz w:val="28"/>
        </w:rPr>
        <w:t>писание реферата</w:t>
      </w:r>
      <w:r w:rsidR="00F05150" w:rsidRPr="00AA0024">
        <w:rPr>
          <w:color w:val="000000"/>
          <w:sz w:val="28"/>
        </w:rPr>
        <w:t xml:space="preserve"> журнальной статьи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Влияние наполнителей на свойства эпоксидных материалов // Химическое, нефтеперерабатывающее и полимерное машиностроение : РЖ. – 2007. – № 2. – С. 16. – 47.149. – Реф. : Хозин В. Г. Влияние наполнителей на свойства эпоксидных материалов / В. Г. Хозин // Клеи. Герметики. Технологии. – 2006. – № 6. – С. 12-22.</w:t>
      </w:r>
    </w:p>
    <w:p w:rsidR="00F05150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06335F" w:rsidRPr="00AA0024">
        <w:rPr>
          <w:color w:val="000000"/>
          <w:sz w:val="28"/>
        </w:rPr>
        <w:t>писание реферата</w:t>
      </w:r>
      <w:r w:rsidR="00F05150" w:rsidRPr="00AA0024">
        <w:rPr>
          <w:color w:val="000000"/>
          <w:sz w:val="28"/>
        </w:rPr>
        <w:t xml:space="preserve"> патента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Способ каталитического получения аммиака // Химия : РЖ. – 2006. </w:t>
      </w:r>
      <w:r w:rsidR="0006335F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 3, (ч.</w:t>
      </w:r>
      <w:r w:rsidR="000643D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  <w:lang w:val="en-US"/>
        </w:rPr>
        <w:t>II</w:t>
      </w:r>
      <w:r w:rsidRPr="00AA0024">
        <w:rPr>
          <w:color w:val="000000"/>
          <w:sz w:val="28"/>
        </w:rPr>
        <w:t xml:space="preserve">). – С. 1. – Л.2П. – Реф. : Пат. 2262482 Российская Федерация, МПК С 01 С1/04. Способ каталитического получения аммиака / С. Гам. </w:t>
      </w:r>
      <w:r w:rsidR="0006335F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 20011103540/15 ; заявл. 09.02.01 ; опубл. 20.10.2005.</w:t>
      </w:r>
    </w:p>
    <w:p w:rsidR="00F05150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</w:t>
      </w:r>
      <w:r w:rsidR="0006335F" w:rsidRPr="00AA0024">
        <w:rPr>
          <w:color w:val="000000"/>
          <w:sz w:val="28"/>
        </w:rPr>
        <w:t>писание реферата</w:t>
      </w:r>
      <w:r w:rsidR="00F05150" w:rsidRPr="00AA0024">
        <w:rPr>
          <w:color w:val="000000"/>
          <w:sz w:val="28"/>
        </w:rPr>
        <w:t xml:space="preserve"> статьи из сборника</w:t>
      </w:r>
    </w:p>
    <w:p w:rsidR="00F05150" w:rsidRPr="00AA0024" w:rsidRDefault="00F05150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Управление режимами электромеханической обработки поверхностей стальных изделий // Технология машиностроения : РЖ. – 2007. – № 1. – С. 14. – Б.111. – Реф. ст. : Белов А. А. Управление режимами электромеханической обработки поверхностей стальных изделий / А. А. Белов, В. Ю. Притыченко // 10 региональная конференция молодых исследователей Волгоградской области, Волгоград, 8-11 нояб. 2005г. : тез. докл. / ВолгГТУ. – Волгоград, 2006. – С. 176.</w:t>
      </w:r>
    </w:p>
    <w:p w:rsidR="00710CC0" w:rsidRPr="00AA0024" w:rsidRDefault="00710CC0" w:rsidP="00BF3A9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D1A87" w:rsidRPr="00AA0024" w:rsidRDefault="00BF3A9E" w:rsidP="00BF3A9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A0024">
        <w:rPr>
          <w:b/>
          <w:color w:val="000000"/>
          <w:sz w:val="28"/>
        </w:rPr>
        <w:t>8</w:t>
      </w:r>
      <w:r w:rsidR="00BE6438" w:rsidRPr="00AA0024">
        <w:rPr>
          <w:b/>
          <w:color w:val="000000"/>
          <w:sz w:val="28"/>
        </w:rPr>
        <w:t xml:space="preserve"> </w:t>
      </w:r>
      <w:r w:rsidR="001D1A87" w:rsidRPr="00AA0024">
        <w:rPr>
          <w:b/>
          <w:color w:val="000000"/>
          <w:sz w:val="28"/>
        </w:rPr>
        <w:t>Примеры библиографических записей</w:t>
      </w:r>
    </w:p>
    <w:p w:rsidR="001D1A87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D1A87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Официальные издания</w:t>
      </w:r>
    </w:p>
    <w:p w:rsidR="00BF3A9E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Конституция Российской Федерации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: принята 12 дек. </w:t>
      </w:r>
      <w:smartTag w:uri="urn:schemas-microsoft-com:office:smarttags" w:element="metricconverter">
        <w:smartTagPr>
          <w:attr w:name="ProductID" w:val="1993 г"/>
        </w:smartTagPr>
        <w:r w:rsidRPr="00AA0024">
          <w:rPr>
            <w:color w:val="000000"/>
            <w:sz w:val="28"/>
          </w:rPr>
          <w:t>1993</w:t>
        </w:r>
        <w:r w:rsidR="0006335F" w:rsidRPr="00AA0024">
          <w:rPr>
            <w:color w:val="000000"/>
            <w:sz w:val="28"/>
          </w:rPr>
          <w:t xml:space="preserve"> </w:t>
        </w:r>
        <w:r w:rsidRPr="00AA0024">
          <w:rPr>
            <w:color w:val="000000"/>
            <w:sz w:val="28"/>
          </w:rPr>
          <w:t>г</w:t>
        </w:r>
      </w:smartTag>
      <w:r w:rsidRPr="00AA0024">
        <w:rPr>
          <w:color w:val="000000"/>
          <w:sz w:val="28"/>
        </w:rPr>
        <w:t xml:space="preserve">. : с изм. на 25 июля </w:t>
      </w:r>
      <w:smartTag w:uri="urn:schemas-microsoft-com:office:smarttags" w:element="metricconverter">
        <w:smartTagPr>
          <w:attr w:name="ProductID" w:val="2003 г"/>
        </w:smartTagPr>
        <w:r w:rsidRPr="00AA0024">
          <w:rPr>
            <w:color w:val="000000"/>
            <w:sz w:val="28"/>
          </w:rPr>
          <w:t>2003 г</w:t>
        </w:r>
      </w:smartTag>
      <w:r w:rsidRPr="00AA0024">
        <w:rPr>
          <w:color w:val="000000"/>
          <w:sz w:val="28"/>
        </w:rPr>
        <w:t>. – М.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Юрист, 2005. – 56 с.</w:t>
      </w:r>
    </w:p>
    <w:p w:rsidR="00BF3A9E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Трудовой кодекс Российской Федерации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: [принят Гос. Думой 21 дек. </w:t>
      </w:r>
      <w:smartTag w:uri="urn:schemas-microsoft-com:office:smarttags" w:element="metricconverter">
        <w:smartTagPr>
          <w:attr w:name="ProductID" w:val="2001 г"/>
        </w:smartTagPr>
        <w:r w:rsidRPr="00AA0024">
          <w:rPr>
            <w:color w:val="000000"/>
            <w:sz w:val="28"/>
          </w:rPr>
          <w:t>2001 г</w:t>
        </w:r>
      </w:smartTag>
      <w:r w:rsidRPr="00AA0024">
        <w:rPr>
          <w:color w:val="000000"/>
          <w:sz w:val="28"/>
        </w:rPr>
        <w:t>.]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: офиц. </w:t>
      </w:r>
      <w:r w:rsidR="0006335F" w:rsidRPr="00AA0024">
        <w:rPr>
          <w:color w:val="000000"/>
          <w:sz w:val="28"/>
        </w:rPr>
        <w:t>Т</w:t>
      </w:r>
      <w:r w:rsidRPr="00AA0024">
        <w:rPr>
          <w:color w:val="000000"/>
          <w:sz w:val="28"/>
        </w:rPr>
        <w:t>екст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действующая ред. – М.: Экзамен, 2006. – 223 с.</w:t>
      </w:r>
    </w:p>
    <w:p w:rsidR="00BF3A9E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 внесении изменений в Закон Российской Федерации «Об образовании», Федеральный закон «О высшем и послевузовском образовании» и статью 2 Федерального закона «О внесении изменений в отдельные законодательные акты Российской Федерации в связи с совершенствованием разграничения полномочий»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фед</w:t>
      </w:r>
      <w:r w:rsidR="0047388D" w:rsidRPr="00AA0024">
        <w:rPr>
          <w:color w:val="000000"/>
          <w:sz w:val="28"/>
        </w:rPr>
        <w:t xml:space="preserve">. </w:t>
      </w:r>
      <w:r w:rsidRPr="00AA0024">
        <w:rPr>
          <w:color w:val="000000"/>
          <w:sz w:val="28"/>
        </w:rPr>
        <w:t xml:space="preserve">закон РФ от 20 апр. </w:t>
      </w:r>
      <w:smartTag w:uri="urn:schemas-microsoft-com:office:smarttags" w:element="metricconverter">
        <w:smartTagPr>
          <w:attr w:name="ProductID" w:val="2007 г"/>
        </w:smartTagPr>
        <w:r w:rsidRPr="00AA0024">
          <w:rPr>
            <w:color w:val="000000"/>
            <w:sz w:val="28"/>
          </w:rPr>
          <w:t>2007 г</w:t>
        </w:r>
      </w:smartTag>
      <w:r w:rsidRPr="00AA0024">
        <w:rPr>
          <w:color w:val="000000"/>
          <w:sz w:val="28"/>
        </w:rPr>
        <w:t>. № 56 // Российская газета. – 2007. – 25 апр. – С. 17.</w:t>
      </w:r>
    </w:p>
    <w:p w:rsidR="00BF3A9E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О Концепции национальной образовательной политики Российской Федерации : приказ Мин-ва обр. инауки РФ от 3 авг. </w:t>
      </w:r>
      <w:smartTag w:uri="urn:schemas-microsoft-com:office:smarttags" w:element="metricconverter">
        <w:smartTagPr>
          <w:attr w:name="ProductID" w:val="2006 г"/>
        </w:smartTagPr>
        <w:r w:rsidRPr="00AA0024">
          <w:rPr>
            <w:color w:val="000000"/>
            <w:sz w:val="28"/>
          </w:rPr>
          <w:t>2006 г</w:t>
        </w:r>
      </w:smartTag>
      <w:r w:rsidRPr="00AA0024">
        <w:rPr>
          <w:color w:val="000000"/>
          <w:sz w:val="28"/>
        </w:rPr>
        <w:t>.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// Бюллетень Министерства образования и науки Российской Федерации : высшее и среднее профессиональное образование. – 2006. </w:t>
      </w:r>
      <w:r w:rsidR="0006335F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 11. – С. 4-17.</w:t>
      </w:r>
    </w:p>
    <w:p w:rsidR="00BF3A9E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Об утверждении перечня образовательных учреждений высшего профессионального образования</w:t>
      </w:r>
      <w:r w:rsidR="0006335F" w:rsidRPr="00AA0024">
        <w:rPr>
          <w:color w:val="000000"/>
          <w:sz w:val="28"/>
        </w:rPr>
        <w:t>-</w:t>
      </w:r>
      <w:r w:rsidRPr="00AA0024">
        <w:rPr>
          <w:color w:val="000000"/>
          <w:sz w:val="28"/>
        </w:rPr>
        <w:t>победителей конкурсного отбора образовательных учреждений высшего профессионального образования, внедряющих инновационные образовательные программы с объёмом их государственной поддержки на 2007-</w:t>
      </w:r>
      <w:smartTag w:uri="urn:schemas-microsoft-com:office:smarttags" w:element="metricconverter">
        <w:smartTagPr>
          <w:attr w:name="ProductID" w:val="2008 г"/>
        </w:smartTagPr>
        <w:r w:rsidRPr="00AA0024">
          <w:rPr>
            <w:color w:val="000000"/>
            <w:sz w:val="28"/>
          </w:rPr>
          <w:t>2008 г</w:t>
        </w:r>
      </w:smartTag>
      <w:r w:rsidRPr="00AA0024">
        <w:rPr>
          <w:color w:val="000000"/>
          <w:sz w:val="28"/>
        </w:rPr>
        <w:t>.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 xml:space="preserve">: приказ Мин-ва обр. и науки РФ от 09.03.2007 г. № 77 // Бюллетень Министерства образования и науки Российской Федерации : высшее и среднее профессиональное образование. – 2007. </w:t>
      </w:r>
      <w:r w:rsidR="0006335F" w:rsidRPr="00AA0024">
        <w:rPr>
          <w:color w:val="000000"/>
          <w:sz w:val="28"/>
        </w:rPr>
        <w:t>–</w:t>
      </w:r>
      <w:r w:rsidRPr="00AA0024">
        <w:rPr>
          <w:color w:val="000000"/>
          <w:sz w:val="28"/>
        </w:rPr>
        <w:t xml:space="preserve"> № 4. – С. 3-6.</w:t>
      </w:r>
    </w:p>
    <w:p w:rsidR="00BF3A9E" w:rsidRPr="00AA0024" w:rsidRDefault="00DA6FF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 xml:space="preserve">Об утверждении Положения о государственной аккредитации образовательных учреждений и научных организаций </w:t>
      </w:r>
      <w:r w:rsidR="008F7117" w:rsidRPr="00AA0024">
        <w:rPr>
          <w:color w:val="000000"/>
          <w:sz w:val="28"/>
        </w:rPr>
        <w:t xml:space="preserve">[Электронный ресурс] </w:t>
      </w:r>
      <w:r w:rsidRPr="00AA0024">
        <w:rPr>
          <w:color w:val="000000"/>
          <w:sz w:val="28"/>
        </w:rPr>
        <w:t>: постановл</w:t>
      </w:r>
      <w:r w:rsidR="008F7117" w:rsidRPr="00AA0024">
        <w:rPr>
          <w:color w:val="000000"/>
          <w:sz w:val="28"/>
        </w:rPr>
        <w:t>ение</w:t>
      </w:r>
      <w:r w:rsidRPr="00AA0024">
        <w:rPr>
          <w:color w:val="000000"/>
          <w:sz w:val="28"/>
        </w:rPr>
        <w:t xml:space="preserve"> Прав-ва РФ от 14.07.2008 N 522 (ред. от 18.05.2009)</w:t>
      </w:r>
      <w:r w:rsidR="00291A78" w:rsidRPr="00AA0024">
        <w:rPr>
          <w:color w:val="000000"/>
          <w:sz w:val="28"/>
        </w:rPr>
        <w:t>. – [М., 2009]. – Доступ из справ.-правовой системы «КонсультантПлюс».</w:t>
      </w:r>
    </w:p>
    <w:p w:rsidR="00BF3A9E" w:rsidRPr="00AA0024" w:rsidRDefault="00BF3A9E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335EE" w:rsidRPr="00AA0024" w:rsidRDefault="001D1A87" w:rsidP="008335EE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A0024">
        <w:rPr>
          <w:color w:val="000000"/>
          <w:sz w:val="28"/>
        </w:rPr>
        <w:t>Монографии</w:t>
      </w:r>
    </w:p>
    <w:p w:rsidR="009E42AC" w:rsidRPr="00AA0024" w:rsidRDefault="004E4BBF" w:rsidP="00BF3A9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Виноградова, Н.</w:t>
      </w:r>
      <w:r w:rsidR="001D1A87" w:rsidRPr="00AA0024">
        <w:rPr>
          <w:color w:val="000000"/>
          <w:sz w:val="28"/>
        </w:rPr>
        <w:t>П. Диалогическое взаимодействие и социальное пространство : монография / Н. П. Виноградова</w:t>
      </w:r>
      <w:r w:rsidR="0006335F" w:rsidRPr="00AA0024">
        <w:rPr>
          <w:color w:val="000000"/>
          <w:sz w:val="28"/>
        </w:rPr>
        <w:t xml:space="preserve"> </w:t>
      </w:r>
      <w:r w:rsidR="001D1A87" w:rsidRPr="00AA0024">
        <w:rPr>
          <w:color w:val="000000"/>
          <w:sz w:val="28"/>
        </w:rPr>
        <w:t>; ВолгГТУ. – Волгоград : РПК «Политехник», 2006.</w:t>
      </w:r>
      <w:r w:rsidR="0006335F" w:rsidRPr="00AA0024">
        <w:rPr>
          <w:color w:val="000000"/>
          <w:sz w:val="28"/>
        </w:rPr>
        <w:t xml:space="preserve"> –</w:t>
      </w:r>
      <w:r w:rsidR="001D1A87" w:rsidRPr="00AA0024">
        <w:rPr>
          <w:color w:val="000000"/>
          <w:sz w:val="28"/>
        </w:rPr>
        <w:t xml:space="preserve"> 216</w:t>
      </w:r>
      <w:r w:rsidR="0006335F" w:rsidRPr="00AA0024">
        <w:rPr>
          <w:color w:val="000000"/>
          <w:sz w:val="28"/>
        </w:rPr>
        <w:t xml:space="preserve"> </w:t>
      </w:r>
      <w:r w:rsidR="001D1A87" w:rsidRPr="00AA0024">
        <w:rPr>
          <w:color w:val="000000"/>
          <w:sz w:val="28"/>
        </w:rPr>
        <w:t>с.</w:t>
      </w:r>
    </w:p>
    <w:p w:rsidR="00041B90" w:rsidRPr="00AA0024" w:rsidRDefault="004E4BBF" w:rsidP="00BF3A9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Осадший, Ю.</w:t>
      </w:r>
      <w:r w:rsidR="00041B90" w:rsidRPr="00AA0024">
        <w:rPr>
          <w:color w:val="000000"/>
          <w:sz w:val="28"/>
        </w:rPr>
        <w:t>И. Инвестиционно - инновационная деятельность российских финансово- промышленных групп / Ю. И. Осадший // Экономическая теория: истоки и перспективы</w:t>
      </w:r>
      <w:r w:rsidR="0006335F" w:rsidRPr="00AA0024">
        <w:rPr>
          <w:color w:val="000000"/>
          <w:sz w:val="28"/>
        </w:rPr>
        <w:t xml:space="preserve"> </w:t>
      </w:r>
      <w:r w:rsidR="00041B90" w:rsidRPr="00AA0024">
        <w:rPr>
          <w:color w:val="000000"/>
          <w:sz w:val="28"/>
        </w:rPr>
        <w:t>: [коллектив. моногр. по матер. междунар. симпозиума «Экономическая теория</w:t>
      </w:r>
      <w:r w:rsidR="0006335F" w:rsidRPr="00AA0024">
        <w:rPr>
          <w:color w:val="000000"/>
          <w:sz w:val="28"/>
        </w:rPr>
        <w:t xml:space="preserve"> </w:t>
      </w:r>
      <w:r w:rsidR="00041B90" w:rsidRPr="00AA0024">
        <w:rPr>
          <w:color w:val="000000"/>
          <w:sz w:val="28"/>
        </w:rPr>
        <w:t xml:space="preserve">: исторические корни, современное состояние и перспективы развития»] / МГУ им. М. В. Ломоносова. – М., 2006. – Разд. </w:t>
      </w:r>
      <w:r w:rsidR="00041B90" w:rsidRPr="00AA0024">
        <w:rPr>
          <w:color w:val="000000"/>
          <w:sz w:val="28"/>
          <w:lang w:val="en-US"/>
        </w:rPr>
        <w:t>VIII</w:t>
      </w:r>
      <w:r w:rsidR="00041B90" w:rsidRPr="00AA0024">
        <w:rPr>
          <w:color w:val="000000"/>
          <w:sz w:val="28"/>
        </w:rPr>
        <w:t>, гл.9. – С. 745-751.</w:t>
      </w:r>
    </w:p>
    <w:p w:rsidR="009E42AC" w:rsidRPr="00AA0024" w:rsidRDefault="009E42AC" w:rsidP="00BF3A9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Самсонова, Е.В. Адаптивный маркетинг</w:t>
      </w:r>
      <w:r w:rsidR="000633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монография / Е.В. Самсонова; под ред. Г.И. Сидуновой ; ГОУ ВПО "Волгогр. гос. техн. ун-т". – Волгоград: Изд-во ВГЭТК, 2009. – 115 с.</w:t>
      </w:r>
    </w:p>
    <w:p w:rsidR="001D1A87" w:rsidRPr="00AA0024" w:rsidRDefault="001D1A87" w:rsidP="00BF3A9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Технологические процессы поверхностного пластического деформирования</w:t>
      </w:r>
      <w:r w:rsidR="009F405F" w:rsidRPr="00AA0024">
        <w:rPr>
          <w:color w:val="000000"/>
          <w:sz w:val="28"/>
        </w:rPr>
        <w:t xml:space="preserve"> </w:t>
      </w:r>
      <w:r w:rsidRPr="00AA0024">
        <w:rPr>
          <w:color w:val="000000"/>
          <w:sz w:val="28"/>
        </w:rPr>
        <w:t>: монография / М. М. Матлин [и др.]</w:t>
      </w:r>
      <w:r w:rsidR="004E4BBF" w:rsidRPr="00AA0024">
        <w:rPr>
          <w:color w:val="000000"/>
          <w:sz w:val="28"/>
        </w:rPr>
        <w:t>; под ред. С.А. Зайдеса</w:t>
      </w:r>
      <w:r w:rsidRPr="00AA0024">
        <w:rPr>
          <w:color w:val="000000"/>
          <w:sz w:val="28"/>
        </w:rPr>
        <w:t>; РАЕН. – Иркутск : Изд-во ИрГТУ, 2007. -404 с.</w:t>
      </w:r>
    </w:p>
    <w:p w:rsidR="001D1A87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Учебники</w:t>
      </w:r>
    </w:p>
    <w:p w:rsidR="001D1A87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A0024">
        <w:rPr>
          <w:bCs/>
          <w:color w:val="000000"/>
          <w:sz w:val="28"/>
        </w:rPr>
        <w:t>Мировая экономика</w:t>
      </w:r>
      <w:r w:rsidR="009F405F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</w:rPr>
        <w:t>: учебник / Л. С. Шаховская, [и др.]</w:t>
      </w:r>
      <w:r w:rsidR="009F405F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</w:rPr>
        <w:t>; под ред. И. П. Николаевой</w:t>
      </w:r>
      <w:r w:rsidR="009F405F" w:rsidRPr="00AA0024">
        <w:rPr>
          <w:bCs/>
          <w:color w:val="000000"/>
          <w:sz w:val="28"/>
        </w:rPr>
        <w:t xml:space="preserve"> </w:t>
      </w:r>
      <w:r w:rsidRPr="00AA0024">
        <w:rPr>
          <w:bCs/>
          <w:color w:val="000000"/>
          <w:sz w:val="28"/>
        </w:rPr>
        <w:t>; Всерос. заоч. финанс.-экон. ин-т. – М. : Проспект ; ТК Велби, 2007. – 267 с.</w:t>
      </w:r>
    </w:p>
    <w:p w:rsidR="001D1A87" w:rsidRPr="00AA0024" w:rsidRDefault="001D1A87" w:rsidP="00BF3A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Учебные пособия</w:t>
      </w:r>
    </w:p>
    <w:p w:rsidR="001D1A87" w:rsidRPr="00AA0024" w:rsidRDefault="001D1A87" w:rsidP="00BF3A9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Арисова, В. Н. Элементы структурной кристаллографии : учеб. пособие / В. Н. Арисова, О. В. Слаутин ; ВолгГТУ. – Волгоград : РПК «Политехник», 2007. – 93 с.</w:t>
      </w:r>
    </w:p>
    <w:p w:rsidR="001D1A87" w:rsidRPr="00AA0024" w:rsidRDefault="001D1A87" w:rsidP="00BF3A9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AA0024">
        <w:rPr>
          <w:color w:val="000000"/>
          <w:sz w:val="28"/>
        </w:rPr>
        <w:t>Химическая кинетика : учеб. пособие / В. И. Глазов [и др.] ; ВолгГТУ. – Волгоград: РПК «Политехник», 2007. – 52 с.</w:t>
      </w:r>
      <w:bookmarkStart w:id="0" w:name="_GoBack"/>
      <w:bookmarkEnd w:id="0"/>
    </w:p>
    <w:sectPr w:rsidR="001D1A87" w:rsidRPr="00AA0024" w:rsidSect="00BF3A9E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24" w:rsidRDefault="00AA0024">
      <w:r>
        <w:separator/>
      </w:r>
    </w:p>
  </w:endnote>
  <w:endnote w:type="continuationSeparator" w:id="0">
    <w:p w:rsidR="00AA0024" w:rsidRDefault="00A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1D" w:rsidRDefault="00407A1D" w:rsidP="00B34D47">
    <w:pPr>
      <w:pStyle w:val="ac"/>
      <w:framePr w:wrap="around" w:vAnchor="text" w:hAnchor="margin" w:xAlign="right" w:y="1"/>
      <w:rPr>
        <w:rStyle w:val="ae"/>
      </w:rPr>
    </w:pPr>
  </w:p>
  <w:p w:rsidR="00407A1D" w:rsidRDefault="00407A1D" w:rsidP="008E408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24" w:rsidRDefault="00AA0024">
      <w:r>
        <w:separator/>
      </w:r>
    </w:p>
  </w:footnote>
  <w:footnote w:type="continuationSeparator" w:id="0">
    <w:p w:rsidR="00AA0024" w:rsidRDefault="00AA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8BD"/>
    <w:multiLevelType w:val="hybridMultilevel"/>
    <w:tmpl w:val="B69CF2DE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23D13921"/>
    <w:multiLevelType w:val="multilevel"/>
    <w:tmpl w:val="B69CF2DE"/>
    <w:lvl w:ilvl="0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39B16F69"/>
    <w:multiLevelType w:val="hybridMultilevel"/>
    <w:tmpl w:val="FEDE1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B2668E"/>
    <w:multiLevelType w:val="hybridMultilevel"/>
    <w:tmpl w:val="BDA4D9B0"/>
    <w:lvl w:ilvl="0" w:tplc="38E64E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221D2B"/>
    <w:multiLevelType w:val="multilevel"/>
    <w:tmpl w:val="3F4C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345D4C"/>
    <w:multiLevelType w:val="hybridMultilevel"/>
    <w:tmpl w:val="BF84D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8E9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98"/>
    <w:rsid w:val="00036DAC"/>
    <w:rsid w:val="00041B90"/>
    <w:rsid w:val="0006335F"/>
    <w:rsid w:val="000643DF"/>
    <w:rsid w:val="00077C2D"/>
    <w:rsid w:val="0008180F"/>
    <w:rsid w:val="000A6AAF"/>
    <w:rsid w:val="000C27EC"/>
    <w:rsid w:val="001A0996"/>
    <w:rsid w:val="001A0FAE"/>
    <w:rsid w:val="001B23A4"/>
    <w:rsid w:val="001B3C56"/>
    <w:rsid w:val="001B5672"/>
    <w:rsid w:val="001D1A87"/>
    <w:rsid w:val="001E07A8"/>
    <w:rsid w:val="001F63CD"/>
    <w:rsid w:val="0021134B"/>
    <w:rsid w:val="00221535"/>
    <w:rsid w:val="0022477E"/>
    <w:rsid w:val="00291A78"/>
    <w:rsid w:val="00295139"/>
    <w:rsid w:val="002A4D7E"/>
    <w:rsid w:val="002C2507"/>
    <w:rsid w:val="00300C4A"/>
    <w:rsid w:val="003232C6"/>
    <w:rsid w:val="003465D2"/>
    <w:rsid w:val="00391820"/>
    <w:rsid w:val="003A1480"/>
    <w:rsid w:val="003B0EB8"/>
    <w:rsid w:val="00407A1D"/>
    <w:rsid w:val="0046443E"/>
    <w:rsid w:val="0047388D"/>
    <w:rsid w:val="00483270"/>
    <w:rsid w:val="004A7B77"/>
    <w:rsid w:val="004E4BBF"/>
    <w:rsid w:val="004F1ADA"/>
    <w:rsid w:val="00540B1C"/>
    <w:rsid w:val="005641C3"/>
    <w:rsid w:val="00582C2D"/>
    <w:rsid w:val="00590EA9"/>
    <w:rsid w:val="005A4ED4"/>
    <w:rsid w:val="005E65E8"/>
    <w:rsid w:val="006045D3"/>
    <w:rsid w:val="0062254E"/>
    <w:rsid w:val="00660FA4"/>
    <w:rsid w:val="00693506"/>
    <w:rsid w:val="006B1532"/>
    <w:rsid w:val="006B20E7"/>
    <w:rsid w:val="00710CC0"/>
    <w:rsid w:val="00717B4E"/>
    <w:rsid w:val="00725D02"/>
    <w:rsid w:val="00731A82"/>
    <w:rsid w:val="00733B46"/>
    <w:rsid w:val="007A4F6F"/>
    <w:rsid w:val="007E7D4B"/>
    <w:rsid w:val="007F773C"/>
    <w:rsid w:val="008335EE"/>
    <w:rsid w:val="00852520"/>
    <w:rsid w:val="00853A47"/>
    <w:rsid w:val="00874C72"/>
    <w:rsid w:val="00884957"/>
    <w:rsid w:val="008B3786"/>
    <w:rsid w:val="008B6302"/>
    <w:rsid w:val="008E2A59"/>
    <w:rsid w:val="008E4089"/>
    <w:rsid w:val="008F652C"/>
    <w:rsid w:val="008F7117"/>
    <w:rsid w:val="00934F08"/>
    <w:rsid w:val="0096407B"/>
    <w:rsid w:val="00976A33"/>
    <w:rsid w:val="009901D4"/>
    <w:rsid w:val="009C7F61"/>
    <w:rsid w:val="009E0835"/>
    <w:rsid w:val="009E42AC"/>
    <w:rsid w:val="009F405F"/>
    <w:rsid w:val="00A03EA9"/>
    <w:rsid w:val="00A5172B"/>
    <w:rsid w:val="00A70529"/>
    <w:rsid w:val="00A77B98"/>
    <w:rsid w:val="00A92440"/>
    <w:rsid w:val="00A96DDF"/>
    <w:rsid w:val="00AA0024"/>
    <w:rsid w:val="00AB3D47"/>
    <w:rsid w:val="00AD494C"/>
    <w:rsid w:val="00AE5494"/>
    <w:rsid w:val="00AF66BF"/>
    <w:rsid w:val="00B15012"/>
    <w:rsid w:val="00B34D47"/>
    <w:rsid w:val="00B439B0"/>
    <w:rsid w:val="00B73A14"/>
    <w:rsid w:val="00B87443"/>
    <w:rsid w:val="00BA29C7"/>
    <w:rsid w:val="00BB5D51"/>
    <w:rsid w:val="00BE176E"/>
    <w:rsid w:val="00BE6438"/>
    <w:rsid w:val="00BF3A9E"/>
    <w:rsid w:val="00C011D2"/>
    <w:rsid w:val="00C33C6B"/>
    <w:rsid w:val="00C52E74"/>
    <w:rsid w:val="00C67F93"/>
    <w:rsid w:val="00C84DAD"/>
    <w:rsid w:val="00C940DF"/>
    <w:rsid w:val="00CE3AD1"/>
    <w:rsid w:val="00CF513C"/>
    <w:rsid w:val="00CF66AE"/>
    <w:rsid w:val="00D23C7C"/>
    <w:rsid w:val="00D65288"/>
    <w:rsid w:val="00D72ECD"/>
    <w:rsid w:val="00D81AFE"/>
    <w:rsid w:val="00D8669B"/>
    <w:rsid w:val="00DA6FF7"/>
    <w:rsid w:val="00DE6EDF"/>
    <w:rsid w:val="00E05DA8"/>
    <w:rsid w:val="00EB64E2"/>
    <w:rsid w:val="00F05150"/>
    <w:rsid w:val="00F471EF"/>
    <w:rsid w:val="00F604B4"/>
    <w:rsid w:val="00F81A1D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47FBBF-4E5B-4C77-9209-5F98776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9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77B9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A77B98"/>
    <w:pPr>
      <w:ind w:firstLine="360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849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Emphasis"/>
    <w:uiPriority w:val="20"/>
    <w:qFormat/>
    <w:rsid w:val="006045D3"/>
    <w:rPr>
      <w:rFonts w:cs="Times New Roman"/>
      <w:i/>
      <w:iCs/>
    </w:rPr>
  </w:style>
  <w:style w:type="character" w:styleId="a7">
    <w:name w:val="Hyperlink"/>
    <w:uiPriority w:val="99"/>
    <w:rsid w:val="00733B4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733B4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AF6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2A4D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2A4D7E"/>
    <w:rPr>
      <w:rFonts w:cs="Times New Roman"/>
    </w:rPr>
  </w:style>
  <w:style w:type="paragraph" w:styleId="af">
    <w:name w:val="header"/>
    <w:basedOn w:val="a"/>
    <w:link w:val="af0"/>
    <w:uiPriority w:val="99"/>
    <w:rsid w:val="00BF3A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BF3A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5514</Words>
  <Characters>31435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VSTU</Company>
  <LinksUpToDate>false</LinksUpToDate>
  <CharactersWithSpaces>36876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Sbio-08</dc:creator>
  <cp:keywords/>
  <dc:description/>
  <cp:lastModifiedBy>admin</cp:lastModifiedBy>
  <cp:revision>2</cp:revision>
  <cp:lastPrinted>2009-10-06T14:20:00Z</cp:lastPrinted>
  <dcterms:created xsi:type="dcterms:W3CDTF">2014-02-21T18:35:00Z</dcterms:created>
  <dcterms:modified xsi:type="dcterms:W3CDTF">2014-02-21T18:35:00Z</dcterms:modified>
</cp:coreProperties>
</file>