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48" w:rsidRDefault="00C76348">
      <w:pPr>
        <w:rPr>
          <w:lang w:val="en-US"/>
        </w:rPr>
      </w:pP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План-конспект.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Для  проведения занятий по разделу огневой подготовке  с  при-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зывником Р. Сайрамский РВК.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4.01.2002.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Тема 1.         Материальная часть АКМ. и ручных гранат.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Занятие 8.    Назначение боевые свойства ручных гранат, РГД-5,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РГ-42, Ф-1.</w:t>
      </w:r>
    </w:p>
    <w:p w:rsidR="00C76348" w:rsidRDefault="00C76348">
      <w:pPr>
        <w:rPr>
          <w:sz w:val="36"/>
          <w:szCs w:val="36"/>
        </w:rPr>
      </w:pP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Учебные    1.Назначение боевые свойства гранат.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вопросы:    2.Устройство, принцип и меры безопасности при об-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ращении с гранатами.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Цели и       1.Ознокомить призывников с ручными осколочными    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Задачи:         гранатами.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2.Рассказать призывникам общее  устройство,  прин-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цип работы гранаты.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3.Научить призывников меры безопасности при обр-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ащение с гранатоми.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Метод:          Показать, рассказать.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Время:          45мин.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Место:          Сайрамский РВК.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Учебные         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пособия:      Учебник НВП.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Материал.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обеспич.:     Плакаты, мел, указка.</w:t>
      </w:r>
    </w:p>
    <w:p w:rsidR="00C76348" w:rsidRDefault="00C76348">
      <w:pPr>
        <w:jc w:val="center"/>
        <w:rPr>
          <w:sz w:val="36"/>
          <w:szCs w:val="36"/>
        </w:rPr>
      </w:pPr>
      <w:r>
        <w:rPr>
          <w:sz w:val="36"/>
          <w:szCs w:val="36"/>
        </w:rPr>
        <w:t>Ход занятия.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I</w:t>
      </w:r>
      <w:r>
        <w:rPr>
          <w:sz w:val="36"/>
          <w:szCs w:val="36"/>
        </w:rPr>
        <w:t>. Вводная часть - 7мин.</w:t>
      </w:r>
    </w:p>
    <w:p w:rsidR="00C76348" w:rsidRDefault="00C7634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настроение, рапорт, приветствие.</w:t>
      </w:r>
    </w:p>
    <w:p w:rsidR="00C76348" w:rsidRDefault="00C7634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опрос по знанием у призывников.</w:t>
      </w:r>
    </w:p>
    <w:p w:rsidR="00C76348" w:rsidRDefault="00C76348">
      <w:pPr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обьявить тему и цель занятия.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>. Основная часть – 30мин.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Вопрос №1. Назначение  боевых свойств гранаты РГД-5,РГ-42,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Ф-1.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Ответ:  </w:t>
      </w:r>
      <w:r>
        <w:rPr>
          <w:b/>
          <w:bCs/>
          <w:sz w:val="36"/>
          <w:szCs w:val="36"/>
        </w:rPr>
        <w:t xml:space="preserve">Ручные гранаты </w:t>
      </w:r>
      <w:r>
        <w:rPr>
          <w:sz w:val="36"/>
          <w:szCs w:val="36"/>
        </w:rPr>
        <w:t>на протяжении многих  столетии  сос-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тояли на вооружении армии.  Они  успешно  применялись   вой-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нами при отражении нашествий неприятеля  на  нашу землю.  В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современном бою ручные гранаты являются надежным   средст-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вом поражения  противника. На  вооружении  Вооруженых  Сил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Республики Казахстан состоят ручные осколочные гранаты дис-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танционого действия РГД-5, РГ-42, Ф-1 и РГК-3.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Ручные осколочные гранаты предназначены для  поражения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осколками живой силы противника. При взрыве граната образу-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ет большое количество разлетающихся осколков,   обладающих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энергией, достаточной для поражения живой силы.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Ручные осколочные гранаты особенно эффективны в  ближ-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нем бою (при атаке, ведении боя в окопах, населённых  пунктах,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лесу, горах, убежищах).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>
        <w:rPr>
          <w:b/>
          <w:bCs/>
          <w:sz w:val="36"/>
          <w:szCs w:val="36"/>
        </w:rPr>
        <w:t>Ручная осколочная граната РГД-5</w:t>
      </w:r>
      <w:r>
        <w:rPr>
          <w:sz w:val="36"/>
          <w:szCs w:val="36"/>
        </w:rPr>
        <w:t xml:space="preserve"> –граната    дистанцион-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ного  действия,  предназначенная  для  поражения  живой   силы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противника в наступлении и в обороне. Она состоит из  корпуса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с трубкой для запала, разрывного заряда и запала.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Ручная осколочная граната РГ-42 </w:t>
      </w:r>
      <w:r>
        <w:rPr>
          <w:sz w:val="36"/>
          <w:szCs w:val="36"/>
        </w:rPr>
        <w:t>–граната     дистанцион-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ного действия предназначена для поражения живой силы проти-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вника в наступлении и в обороне.Она состоит из корпуса с труб-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кой для запала, металлической ленты, разрывного заряда  и  за-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пала.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Ручная осколочная граната Ф-1 </w:t>
      </w:r>
      <w:r>
        <w:rPr>
          <w:sz w:val="36"/>
          <w:szCs w:val="36"/>
        </w:rPr>
        <w:t>–граната  дистанционного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действия, предназначена для  поражения  живой  силы,  преиму-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щественно в оборонительном бою. Метать  гранату  можно     из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различных положений и только  из-за  укрытия,  из  БМП  (БТР)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или танка. Она состоит из корпуса, разрывного запала.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Вопрос №2. Устройство, принцип работы и меры   безопасности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при обращении с гранатами.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Ответ: </w:t>
      </w:r>
      <w:r>
        <w:rPr>
          <w:b/>
          <w:bCs/>
          <w:sz w:val="36"/>
          <w:szCs w:val="36"/>
        </w:rPr>
        <w:t>Подготовка гранаты к броску</w:t>
      </w:r>
      <w:r>
        <w:rPr>
          <w:sz w:val="36"/>
          <w:szCs w:val="36"/>
        </w:rPr>
        <w:t>. Перед метанием   грана-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ты (РГД-5, РГ-42 и Ф-1) достать гранату из сумки,  и  вывинтить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пробку из трубки, на её место ввернуть до отказа запал.     Части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ударного механизма запала находятся в следующем положении: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ударник взведён и удерживается в верхнем положении    вилкой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спускового рычага, соединённого с трубкой ударного   миханиз-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ма предохранительной чекой. Концы предохранительной    чеки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разведены и прочно удерживают её в запале.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Перед метанием гранаты РКГ-3 достать её из сумки свинтить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рукоятку,вставить в трубку корпуса запал и навинтить до отказа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рукоятку. Ударник удерживается малыми шариками  в   корпусе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ударника, сжимая боевую пружину.Корпус ударника от продви-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жения  вперёд  удерживается  большими  шариками  в  трубке  с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фланцем. Откидная планка предохранительной чекой соединена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с подвижной муфтой рукоятки и отогнутым концом-с откидным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колпаком, её  пружинный  конец  находится  в  пазу  подвижной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муфты. Концы  предохранительной  чеки  разведены   и   прочно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удерживают на рукоятки.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В момент отделение гранаты  от  руки  корпус  рукоятки  под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действием пружины подвижной муфты продвигается  к корпусу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гранаты и занимает прежнее(до метание) положение.  Откидной колпак под действием своей пружины отходит назад  от  рукоят-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ки, поворачивает откидную планку и, освободившись  от  зацеп-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ления с ней, отделяется от рукоятки.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Пружина стабилизатора выталкивает из рукоятки стабилиза-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тор, который под действием проволочных перьев и силы  сопро-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тивления воздуха, раскрывается и вытягивает подвижную  труб-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ку, при этом  освобождаются шарики третьего  предохранителя,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удерживающие стержень. Стержень под  действием  своей  пру-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жины выходит из ударника (сработал третий предохранитель)  и 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освобождает большие шарики, а значит,и корпус ударника.Про-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движению в перёд инерционного  грузика  и  корпуса   ударника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припятствуют контрпредохранительная пружина и трение.   Ма-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лые шарики, находясь в стенках корпусов  ударника и ударника,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не позволяют продвинутся ударнику вперёд.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>
        <w:rPr>
          <w:b/>
          <w:bCs/>
          <w:sz w:val="36"/>
          <w:szCs w:val="36"/>
        </w:rPr>
        <w:t xml:space="preserve">Меры безопасности. </w:t>
      </w:r>
      <w:r>
        <w:rPr>
          <w:sz w:val="36"/>
          <w:szCs w:val="36"/>
        </w:rPr>
        <w:t>Гранаты переносятся в гранатных сум-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ках.Запалы помещаются в них отдельно от гранат,при этом каж-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дый запал завёртывается в бумагу или ветошь. 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Перед укладкой в сумку и перед заряжанием гранаты и запа-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лы необходимо осматривать. Корпус гранаты  не  должен  иметь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глубоких вмятин и глубоко проникшей ржавчины.  Трубка    для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запала и запал должен быть чистыми, без помятостей и  ржавчи-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ны; концы предохранительной чеки должны быть разведены,   и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не иметь трещин на загибах. Запалами с трещинами  и   зелёным  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налётом пользоваться нельзя. При переноске гранаты надо   обе-регать от толчков, ударов, огня, грязи и сырости.  Подмоченные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и загрязнённые гранаты и запалы необходимо протереть и высу-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>шить под наблюдением командира; нельзя сушить их около   ог-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ня . </w:t>
      </w:r>
    </w:p>
    <w:p w:rsidR="00C76348" w:rsidRDefault="00C76348">
      <w:pPr>
        <w:rPr>
          <w:sz w:val="36"/>
          <w:szCs w:val="36"/>
        </w:rPr>
      </w:pP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III</w:t>
      </w:r>
      <w:r>
        <w:rPr>
          <w:sz w:val="36"/>
          <w:szCs w:val="36"/>
        </w:rPr>
        <w:t>.    Заключительная часть – 8мин.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-Напомнить тему и цель занятия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-опрос по пройденной теме.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-отметить лучших.</w:t>
      </w:r>
    </w:p>
    <w:p w:rsidR="00C76348" w:rsidRDefault="00C76348">
      <w:pPr>
        <w:rPr>
          <w:sz w:val="36"/>
          <w:szCs w:val="36"/>
        </w:rPr>
      </w:pPr>
      <w:r>
        <w:rPr>
          <w:sz w:val="36"/>
          <w:szCs w:val="36"/>
        </w:rPr>
        <w:t xml:space="preserve">         -дать домашние задание. </w:t>
      </w:r>
    </w:p>
    <w:p w:rsidR="00C76348" w:rsidRDefault="00C76348">
      <w:pPr>
        <w:rPr>
          <w:sz w:val="32"/>
          <w:szCs w:val="32"/>
        </w:rPr>
      </w:pPr>
      <w:r>
        <w:rPr>
          <w:sz w:val="36"/>
          <w:szCs w:val="36"/>
        </w:rPr>
        <w:t xml:space="preserve">              </w:t>
      </w:r>
      <w:r>
        <w:rPr>
          <w:sz w:val="32"/>
          <w:szCs w:val="32"/>
        </w:rPr>
        <w:t xml:space="preserve"> </w:t>
      </w: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  <w:r>
        <w:rPr>
          <w:sz w:val="32"/>
          <w:szCs w:val="32"/>
        </w:rPr>
        <w:t xml:space="preserve">Провёл опрос организатор по НВП старший-лейтенант – Азизов Ш.Б.  </w:t>
      </w:r>
    </w:p>
    <w:p w:rsidR="00C76348" w:rsidRDefault="00C76348">
      <w:pPr>
        <w:jc w:val="center"/>
        <w:rPr>
          <w:sz w:val="32"/>
          <w:szCs w:val="32"/>
        </w:rPr>
      </w:pPr>
      <w:r>
        <w:rPr>
          <w:sz w:val="32"/>
          <w:szCs w:val="32"/>
        </w:rPr>
        <w:t>«Министерство образования РК»</w:t>
      </w:r>
    </w:p>
    <w:p w:rsidR="00C76348" w:rsidRDefault="001976FA">
      <w:pPr>
        <w:rPr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8.6pt;width:486pt;height:171pt;z-index:251657728" fillcolor="#fc9">
            <v:fill r:id="rId7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size:96pt;font-weight:bold;v-text-kern:t" trim="t" fitpath="t" string="Реферат"/>
          </v:shape>
        </w:pict>
      </w: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Для проведения занятия с призывниками.</w:t>
      </w:r>
    </w:p>
    <w:p w:rsidR="00C76348" w:rsidRDefault="00C76348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Сайрамский РВК.</w:t>
      </w: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rPr>
          <w:sz w:val="32"/>
          <w:szCs w:val="32"/>
        </w:rPr>
      </w:pPr>
    </w:p>
    <w:p w:rsidR="00C76348" w:rsidRDefault="00C76348">
      <w:pPr>
        <w:pStyle w:val="1"/>
      </w:pPr>
      <w:r>
        <w:t>Тема1:         Материальная часть АКМ и осколоч-</w:t>
      </w:r>
    </w:p>
    <w:p w:rsidR="00C76348" w:rsidRDefault="00C7634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ных гранат.</w:t>
      </w:r>
    </w:p>
    <w:p w:rsidR="00C76348" w:rsidRDefault="00C76348">
      <w:r>
        <w:t xml:space="preserve">                          </w:t>
      </w:r>
    </w:p>
    <w:p w:rsidR="00C76348" w:rsidRDefault="00C7634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Занятие 8:   Назначение боевые свойства ручных</w:t>
      </w:r>
    </w:p>
    <w:p w:rsidR="00C76348" w:rsidRDefault="00C76348">
      <w:pPr>
        <w:rPr>
          <w:b/>
          <w:bCs/>
        </w:rPr>
      </w:pPr>
      <w:r>
        <w:rPr>
          <w:b/>
          <w:bCs/>
          <w:sz w:val="44"/>
          <w:szCs w:val="44"/>
        </w:rPr>
        <w:t xml:space="preserve">                      гранат РГД-5, РГ-42, Ф-1.            </w:t>
      </w:r>
      <w:r>
        <w:rPr>
          <w:b/>
          <w:bCs/>
        </w:rPr>
        <w:t xml:space="preserve">                               </w:t>
      </w:r>
    </w:p>
    <w:p w:rsidR="00C76348" w:rsidRDefault="00C76348">
      <w:pPr>
        <w:rPr>
          <w:b/>
          <w:bCs/>
          <w:sz w:val="44"/>
          <w:szCs w:val="44"/>
        </w:rPr>
      </w:pPr>
    </w:p>
    <w:p w:rsidR="00C76348" w:rsidRDefault="00C76348">
      <w:pPr>
        <w:rPr>
          <w:sz w:val="44"/>
          <w:szCs w:val="44"/>
        </w:rPr>
      </w:pPr>
    </w:p>
    <w:p w:rsidR="00C76348" w:rsidRDefault="00C76348">
      <w:pPr>
        <w:rPr>
          <w:sz w:val="44"/>
          <w:szCs w:val="44"/>
        </w:rPr>
      </w:pPr>
    </w:p>
    <w:p w:rsidR="00C76348" w:rsidRDefault="00C76348">
      <w:pPr>
        <w:pStyle w:val="1"/>
      </w:pPr>
      <w:r>
        <w:t>Провёл занятие:преподователь-организатор по</w:t>
      </w:r>
    </w:p>
    <w:p w:rsidR="00C76348" w:rsidRDefault="00C7634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НВП сш.им.М.Горького.</w:t>
      </w:r>
    </w:p>
    <w:p w:rsidR="00C76348" w:rsidRDefault="00C76348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старший-лейтенант-Азизов Ш.Б.</w:t>
      </w:r>
    </w:p>
    <w:p w:rsidR="00C76348" w:rsidRDefault="00C76348">
      <w:pPr>
        <w:rPr>
          <w:b/>
          <w:bCs/>
          <w:sz w:val="44"/>
          <w:szCs w:val="44"/>
        </w:rPr>
      </w:pPr>
    </w:p>
    <w:p w:rsidR="00C76348" w:rsidRDefault="00C76348">
      <w:pPr>
        <w:rPr>
          <w:b/>
          <w:bCs/>
          <w:sz w:val="28"/>
          <w:szCs w:val="28"/>
        </w:rPr>
      </w:pP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28"/>
          <w:szCs w:val="28"/>
        </w:rPr>
        <w:tab/>
      </w:r>
    </w:p>
    <w:p w:rsidR="00C76348" w:rsidRDefault="00C76348">
      <w:pPr>
        <w:rPr>
          <w:b/>
          <w:bCs/>
          <w:sz w:val="28"/>
          <w:szCs w:val="28"/>
        </w:rPr>
      </w:pPr>
    </w:p>
    <w:p w:rsidR="00C76348" w:rsidRDefault="00C76348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Выполнил: Русанов. И.А.</w:t>
      </w:r>
    </w:p>
    <w:p w:rsidR="00C76348" w:rsidRDefault="00C76348">
      <w:pPr>
        <w:ind w:left="4956" w:firstLine="708"/>
        <w:rPr>
          <w:b/>
          <w:bCs/>
          <w:sz w:val="28"/>
          <w:szCs w:val="28"/>
        </w:rPr>
      </w:pPr>
    </w:p>
    <w:p w:rsidR="00C76348" w:rsidRDefault="00C76348">
      <w:pPr>
        <w:ind w:left="4956" w:firstLine="708"/>
        <w:rPr>
          <w:b/>
          <w:bCs/>
          <w:sz w:val="28"/>
          <w:szCs w:val="28"/>
        </w:rPr>
      </w:pPr>
    </w:p>
    <w:p w:rsidR="00C76348" w:rsidRDefault="00C76348">
      <w:pPr>
        <w:ind w:left="4956" w:firstLine="708"/>
        <w:rPr>
          <w:b/>
          <w:bCs/>
          <w:sz w:val="28"/>
          <w:szCs w:val="28"/>
        </w:rPr>
      </w:pPr>
    </w:p>
    <w:p w:rsidR="00C76348" w:rsidRDefault="00C7634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«Аксукент 2001»</w:t>
      </w:r>
    </w:p>
    <w:p w:rsidR="00C76348" w:rsidRDefault="00C76348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C76348">
      <w:headerReference w:type="default" r:id="rId8"/>
      <w:footerReference w:type="default" r:id="rId9"/>
      <w:pgSz w:w="11906" w:h="16838"/>
      <w:pgMar w:top="1134" w:right="850" w:bottom="1134" w:left="1080" w:header="708" w:footer="708" w:gutter="0"/>
      <w:pgBorders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348" w:rsidRDefault="00C76348">
      <w:r>
        <w:separator/>
      </w:r>
    </w:p>
  </w:endnote>
  <w:endnote w:type="continuationSeparator" w:id="0">
    <w:p w:rsidR="00C76348" w:rsidRDefault="00C7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48" w:rsidRDefault="00C76348">
    <w:pPr>
      <w:pStyle w:val="a5"/>
    </w:pPr>
  </w:p>
  <w:p w:rsidR="00C76348" w:rsidRDefault="00C763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348" w:rsidRDefault="00C76348">
      <w:r>
        <w:separator/>
      </w:r>
    </w:p>
  </w:footnote>
  <w:footnote w:type="continuationSeparator" w:id="0">
    <w:p w:rsidR="00C76348" w:rsidRDefault="00C7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348" w:rsidRDefault="00C76348">
    <w:pPr>
      <w:pStyle w:val="a3"/>
    </w:pPr>
    <w:r>
      <w:t xml:space="preserve">                                                                                                                                                  </w:t>
    </w:r>
  </w:p>
  <w:p w:rsidR="00C76348" w:rsidRDefault="00C763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10E7B"/>
    <w:multiLevelType w:val="hybridMultilevel"/>
    <w:tmpl w:val="F25A0BF6"/>
    <w:lvl w:ilvl="0" w:tplc="C554AD46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cs="Wingdings" w:hint="default"/>
      </w:rPr>
    </w:lvl>
  </w:abstractNum>
  <w:abstractNum w:abstractNumId="1">
    <w:nsid w:val="6E4B0BB8"/>
    <w:multiLevelType w:val="hybridMultilevel"/>
    <w:tmpl w:val="86388F84"/>
    <w:lvl w:ilvl="0" w:tplc="1CF670FA">
      <w:start w:val="3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635CF0"/>
    <w:multiLevelType w:val="hybridMultilevel"/>
    <w:tmpl w:val="21369A66"/>
    <w:lvl w:ilvl="0" w:tplc="5BB24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8C7"/>
    <w:rsid w:val="001976FA"/>
    <w:rsid w:val="00A858C7"/>
    <w:rsid w:val="00C76348"/>
    <w:rsid w:val="00E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39A89E-2A00-47C4-99BD-EBCB39B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План-конспект</vt:lpstr>
    </vt:vector>
  </TitlesOfParts>
  <Company>Pre-installed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subject/>
  <dc:creator>Pre-installed User</dc:creator>
  <cp:keywords/>
  <dc:description/>
  <cp:lastModifiedBy>admin</cp:lastModifiedBy>
  <cp:revision>2</cp:revision>
  <dcterms:created xsi:type="dcterms:W3CDTF">2014-03-29T03:18:00Z</dcterms:created>
  <dcterms:modified xsi:type="dcterms:W3CDTF">2014-03-29T03:18:00Z</dcterms:modified>
</cp:coreProperties>
</file>