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296" w:rsidRPr="00566296" w:rsidRDefault="00566296" w:rsidP="00422783">
      <w:pPr>
        <w:shd w:val="clear" w:color="000000" w:fill="auto"/>
        <w:autoSpaceDE w:val="0"/>
        <w:autoSpaceDN w:val="0"/>
        <w:adjustRightInd w:val="0"/>
        <w:spacing w:line="360" w:lineRule="auto"/>
        <w:ind w:firstLine="709"/>
        <w:jc w:val="center"/>
        <w:rPr>
          <w:b/>
          <w:bCs/>
          <w:color w:val="000000"/>
          <w:sz w:val="28"/>
        </w:rPr>
      </w:pPr>
    </w:p>
    <w:p w:rsidR="00566296" w:rsidRPr="00566296" w:rsidRDefault="00566296" w:rsidP="00422783">
      <w:pPr>
        <w:shd w:val="clear" w:color="000000" w:fill="auto"/>
        <w:autoSpaceDE w:val="0"/>
        <w:autoSpaceDN w:val="0"/>
        <w:adjustRightInd w:val="0"/>
        <w:spacing w:line="360" w:lineRule="auto"/>
        <w:ind w:firstLine="709"/>
        <w:jc w:val="center"/>
        <w:rPr>
          <w:b/>
          <w:bCs/>
          <w:color w:val="000000"/>
          <w:sz w:val="28"/>
        </w:rPr>
      </w:pPr>
    </w:p>
    <w:p w:rsidR="00566296" w:rsidRPr="00566296" w:rsidRDefault="00566296" w:rsidP="00422783">
      <w:pPr>
        <w:shd w:val="clear" w:color="000000" w:fill="auto"/>
        <w:autoSpaceDE w:val="0"/>
        <w:autoSpaceDN w:val="0"/>
        <w:adjustRightInd w:val="0"/>
        <w:spacing w:line="360" w:lineRule="auto"/>
        <w:ind w:firstLine="709"/>
        <w:jc w:val="center"/>
        <w:rPr>
          <w:b/>
          <w:bCs/>
          <w:color w:val="000000"/>
          <w:sz w:val="28"/>
        </w:rPr>
      </w:pPr>
    </w:p>
    <w:p w:rsidR="00566296" w:rsidRPr="00566296" w:rsidRDefault="00566296" w:rsidP="00422783">
      <w:pPr>
        <w:shd w:val="clear" w:color="000000" w:fill="auto"/>
        <w:autoSpaceDE w:val="0"/>
        <w:autoSpaceDN w:val="0"/>
        <w:adjustRightInd w:val="0"/>
        <w:spacing w:line="360" w:lineRule="auto"/>
        <w:ind w:firstLine="709"/>
        <w:jc w:val="center"/>
        <w:rPr>
          <w:b/>
          <w:bCs/>
          <w:color w:val="000000"/>
          <w:sz w:val="28"/>
        </w:rPr>
      </w:pPr>
    </w:p>
    <w:p w:rsidR="00566296" w:rsidRPr="00566296" w:rsidRDefault="00566296" w:rsidP="00422783">
      <w:pPr>
        <w:shd w:val="clear" w:color="000000" w:fill="auto"/>
        <w:autoSpaceDE w:val="0"/>
        <w:autoSpaceDN w:val="0"/>
        <w:adjustRightInd w:val="0"/>
        <w:spacing w:line="360" w:lineRule="auto"/>
        <w:ind w:firstLine="709"/>
        <w:jc w:val="center"/>
        <w:rPr>
          <w:b/>
          <w:bCs/>
          <w:color w:val="000000"/>
          <w:sz w:val="28"/>
        </w:rPr>
      </w:pPr>
    </w:p>
    <w:p w:rsidR="00566296" w:rsidRPr="00566296" w:rsidRDefault="00566296" w:rsidP="00422783">
      <w:pPr>
        <w:shd w:val="clear" w:color="000000" w:fill="auto"/>
        <w:autoSpaceDE w:val="0"/>
        <w:autoSpaceDN w:val="0"/>
        <w:adjustRightInd w:val="0"/>
        <w:spacing w:line="360" w:lineRule="auto"/>
        <w:ind w:firstLine="709"/>
        <w:jc w:val="center"/>
        <w:rPr>
          <w:b/>
          <w:bCs/>
          <w:color w:val="000000"/>
          <w:sz w:val="28"/>
        </w:rPr>
      </w:pPr>
    </w:p>
    <w:p w:rsidR="00566296" w:rsidRPr="00566296" w:rsidRDefault="00566296" w:rsidP="00422783">
      <w:pPr>
        <w:shd w:val="clear" w:color="000000" w:fill="auto"/>
        <w:autoSpaceDE w:val="0"/>
        <w:autoSpaceDN w:val="0"/>
        <w:adjustRightInd w:val="0"/>
        <w:spacing w:line="360" w:lineRule="auto"/>
        <w:ind w:firstLine="709"/>
        <w:jc w:val="center"/>
        <w:rPr>
          <w:b/>
          <w:bCs/>
          <w:color w:val="000000"/>
          <w:sz w:val="28"/>
        </w:rPr>
      </w:pPr>
    </w:p>
    <w:p w:rsidR="00566296" w:rsidRPr="00566296" w:rsidRDefault="00566296" w:rsidP="00422783">
      <w:pPr>
        <w:shd w:val="clear" w:color="000000" w:fill="auto"/>
        <w:autoSpaceDE w:val="0"/>
        <w:autoSpaceDN w:val="0"/>
        <w:adjustRightInd w:val="0"/>
        <w:spacing w:line="360" w:lineRule="auto"/>
        <w:ind w:firstLine="709"/>
        <w:jc w:val="center"/>
        <w:rPr>
          <w:b/>
          <w:bCs/>
          <w:color w:val="000000"/>
          <w:sz w:val="28"/>
        </w:rPr>
      </w:pPr>
    </w:p>
    <w:p w:rsidR="00566296" w:rsidRPr="00566296" w:rsidRDefault="00566296" w:rsidP="00422783">
      <w:pPr>
        <w:shd w:val="clear" w:color="000000" w:fill="auto"/>
        <w:autoSpaceDE w:val="0"/>
        <w:autoSpaceDN w:val="0"/>
        <w:adjustRightInd w:val="0"/>
        <w:spacing w:line="360" w:lineRule="auto"/>
        <w:ind w:firstLine="709"/>
        <w:jc w:val="center"/>
        <w:rPr>
          <w:b/>
          <w:bCs/>
          <w:color w:val="000000"/>
          <w:sz w:val="28"/>
        </w:rPr>
      </w:pPr>
    </w:p>
    <w:p w:rsidR="00566296" w:rsidRPr="00566296" w:rsidRDefault="00566296" w:rsidP="00422783">
      <w:pPr>
        <w:shd w:val="clear" w:color="000000" w:fill="auto"/>
        <w:autoSpaceDE w:val="0"/>
        <w:autoSpaceDN w:val="0"/>
        <w:adjustRightInd w:val="0"/>
        <w:spacing w:line="360" w:lineRule="auto"/>
        <w:ind w:firstLine="709"/>
        <w:jc w:val="center"/>
        <w:rPr>
          <w:b/>
          <w:bCs/>
          <w:color w:val="000000"/>
          <w:sz w:val="28"/>
        </w:rPr>
      </w:pPr>
    </w:p>
    <w:p w:rsidR="00566296" w:rsidRPr="00566296" w:rsidRDefault="00566296" w:rsidP="00422783">
      <w:pPr>
        <w:shd w:val="clear" w:color="000000" w:fill="auto"/>
        <w:autoSpaceDE w:val="0"/>
        <w:autoSpaceDN w:val="0"/>
        <w:adjustRightInd w:val="0"/>
        <w:spacing w:line="360" w:lineRule="auto"/>
        <w:ind w:firstLine="709"/>
        <w:jc w:val="center"/>
        <w:rPr>
          <w:b/>
          <w:bCs/>
          <w:color w:val="000000"/>
          <w:sz w:val="28"/>
        </w:rPr>
      </w:pPr>
    </w:p>
    <w:p w:rsidR="00794FC2" w:rsidRPr="00566296" w:rsidRDefault="003A4349" w:rsidP="00422783">
      <w:pPr>
        <w:shd w:val="clear" w:color="000000" w:fill="auto"/>
        <w:autoSpaceDE w:val="0"/>
        <w:autoSpaceDN w:val="0"/>
        <w:adjustRightInd w:val="0"/>
        <w:spacing w:line="360" w:lineRule="auto"/>
        <w:ind w:firstLine="709"/>
        <w:jc w:val="center"/>
        <w:rPr>
          <w:sz w:val="28"/>
        </w:rPr>
      </w:pPr>
      <w:r w:rsidRPr="00566296">
        <w:rPr>
          <w:b/>
          <w:bCs/>
          <w:color w:val="000000"/>
          <w:sz w:val="28"/>
        </w:rPr>
        <w:t xml:space="preserve">Тема: </w:t>
      </w:r>
      <w:r w:rsidR="00794FC2" w:rsidRPr="00566296">
        <w:rPr>
          <w:b/>
          <w:bCs/>
          <w:color w:val="000000"/>
          <w:sz w:val="28"/>
        </w:rPr>
        <w:t>Организационные договоры в торговом обороте</w:t>
      </w:r>
    </w:p>
    <w:p w:rsidR="00566296" w:rsidRPr="00566296" w:rsidRDefault="00566296" w:rsidP="00422783">
      <w:pPr>
        <w:shd w:val="clear" w:color="000000" w:fill="auto"/>
        <w:autoSpaceDE w:val="0"/>
        <w:autoSpaceDN w:val="0"/>
        <w:adjustRightInd w:val="0"/>
        <w:spacing w:line="360" w:lineRule="auto"/>
        <w:ind w:firstLine="709"/>
        <w:jc w:val="center"/>
        <w:rPr>
          <w:b/>
          <w:bCs/>
          <w:color w:val="000000"/>
          <w:sz w:val="28"/>
        </w:rPr>
      </w:pPr>
    </w:p>
    <w:p w:rsidR="00566296" w:rsidRPr="00566296" w:rsidRDefault="00566296" w:rsidP="00566296">
      <w:pPr>
        <w:shd w:val="clear" w:color="000000" w:fill="auto"/>
        <w:autoSpaceDE w:val="0"/>
        <w:autoSpaceDN w:val="0"/>
        <w:adjustRightInd w:val="0"/>
        <w:spacing w:line="360" w:lineRule="auto"/>
        <w:ind w:firstLine="709"/>
        <w:jc w:val="both"/>
        <w:rPr>
          <w:b/>
          <w:bCs/>
          <w:color w:val="000000"/>
          <w:sz w:val="28"/>
        </w:rPr>
      </w:pPr>
      <w:r w:rsidRPr="00566296">
        <w:rPr>
          <w:b/>
          <w:bCs/>
          <w:color w:val="000000"/>
          <w:sz w:val="28"/>
        </w:rPr>
        <w:br w:type="page"/>
        <w:t>Содержание</w:t>
      </w:r>
    </w:p>
    <w:p w:rsidR="00566296" w:rsidRPr="00566296" w:rsidRDefault="00566296" w:rsidP="00566296">
      <w:pPr>
        <w:shd w:val="clear" w:color="000000" w:fill="auto"/>
        <w:autoSpaceDE w:val="0"/>
        <w:autoSpaceDN w:val="0"/>
        <w:adjustRightInd w:val="0"/>
        <w:spacing w:line="360" w:lineRule="auto"/>
        <w:ind w:firstLine="709"/>
        <w:jc w:val="both"/>
        <w:rPr>
          <w:b/>
          <w:bCs/>
          <w:color w:val="000000"/>
          <w:sz w:val="28"/>
        </w:rPr>
      </w:pPr>
    </w:p>
    <w:p w:rsidR="00794FC2" w:rsidRPr="00566296" w:rsidRDefault="00794FC2" w:rsidP="00566296">
      <w:pPr>
        <w:shd w:val="clear" w:color="000000" w:fill="auto"/>
        <w:autoSpaceDE w:val="0"/>
        <w:autoSpaceDN w:val="0"/>
        <w:adjustRightInd w:val="0"/>
        <w:spacing w:line="360" w:lineRule="auto"/>
        <w:jc w:val="both"/>
        <w:rPr>
          <w:sz w:val="28"/>
        </w:rPr>
      </w:pPr>
      <w:r w:rsidRPr="00566296">
        <w:rPr>
          <w:bCs/>
          <w:color w:val="000000"/>
          <w:sz w:val="28"/>
        </w:rPr>
        <w:t>1.</w:t>
      </w:r>
      <w:r w:rsidR="00566296">
        <w:rPr>
          <w:color w:val="000000"/>
          <w:sz w:val="28"/>
        </w:rPr>
        <w:t xml:space="preserve"> </w:t>
      </w:r>
      <w:r w:rsidRPr="00566296">
        <w:rPr>
          <w:bCs/>
          <w:color w:val="000000"/>
          <w:sz w:val="28"/>
        </w:rPr>
        <w:t>Сущность организационных договоров</w:t>
      </w:r>
    </w:p>
    <w:p w:rsidR="00794FC2" w:rsidRPr="00566296" w:rsidRDefault="00794FC2" w:rsidP="00566296">
      <w:pPr>
        <w:shd w:val="clear" w:color="000000" w:fill="auto"/>
        <w:autoSpaceDE w:val="0"/>
        <w:autoSpaceDN w:val="0"/>
        <w:adjustRightInd w:val="0"/>
        <w:spacing w:line="360" w:lineRule="auto"/>
        <w:jc w:val="both"/>
        <w:rPr>
          <w:sz w:val="28"/>
        </w:rPr>
      </w:pPr>
      <w:r w:rsidRPr="00566296">
        <w:rPr>
          <w:bCs/>
          <w:color w:val="000000"/>
          <w:sz w:val="28"/>
        </w:rPr>
        <w:t>2.</w:t>
      </w:r>
      <w:r w:rsidR="00566296">
        <w:rPr>
          <w:color w:val="000000"/>
          <w:sz w:val="28"/>
        </w:rPr>
        <w:t xml:space="preserve"> </w:t>
      </w:r>
      <w:r w:rsidRPr="00566296">
        <w:rPr>
          <w:bCs/>
          <w:color w:val="000000"/>
          <w:sz w:val="28"/>
        </w:rPr>
        <w:t>Основные виды организационных договоров</w:t>
      </w:r>
    </w:p>
    <w:p w:rsidR="00794FC2" w:rsidRPr="00566296" w:rsidRDefault="00794FC2" w:rsidP="00566296">
      <w:pPr>
        <w:shd w:val="clear" w:color="000000" w:fill="auto"/>
        <w:autoSpaceDE w:val="0"/>
        <w:autoSpaceDN w:val="0"/>
        <w:adjustRightInd w:val="0"/>
        <w:spacing w:line="360" w:lineRule="auto"/>
        <w:jc w:val="both"/>
        <w:rPr>
          <w:sz w:val="28"/>
        </w:rPr>
      </w:pPr>
      <w:r w:rsidRPr="00566296">
        <w:rPr>
          <w:bCs/>
          <w:color w:val="000000"/>
          <w:sz w:val="28"/>
        </w:rPr>
        <w:t>3.</w:t>
      </w:r>
      <w:r w:rsidR="00566296">
        <w:rPr>
          <w:color w:val="000000"/>
          <w:sz w:val="28"/>
        </w:rPr>
        <w:t xml:space="preserve"> </w:t>
      </w:r>
      <w:r w:rsidRPr="00566296">
        <w:rPr>
          <w:bCs/>
          <w:color w:val="000000"/>
          <w:sz w:val="28"/>
        </w:rPr>
        <w:t>Особенности отдельных организационных договоров</w:t>
      </w:r>
    </w:p>
    <w:p w:rsidR="003A4349" w:rsidRPr="00566296" w:rsidRDefault="003A4349" w:rsidP="00566296">
      <w:pPr>
        <w:shd w:val="clear" w:color="000000" w:fill="auto"/>
        <w:autoSpaceDE w:val="0"/>
        <w:autoSpaceDN w:val="0"/>
        <w:adjustRightInd w:val="0"/>
        <w:spacing w:line="360" w:lineRule="auto"/>
        <w:ind w:firstLine="709"/>
        <w:jc w:val="both"/>
        <w:rPr>
          <w:color w:val="000000"/>
          <w:sz w:val="28"/>
        </w:rPr>
      </w:pPr>
    </w:p>
    <w:p w:rsidR="00566296" w:rsidRPr="00566296" w:rsidRDefault="00566296" w:rsidP="00566296">
      <w:pPr>
        <w:shd w:val="clear" w:color="000000" w:fill="auto"/>
        <w:autoSpaceDE w:val="0"/>
        <w:autoSpaceDN w:val="0"/>
        <w:adjustRightInd w:val="0"/>
        <w:spacing w:line="360" w:lineRule="auto"/>
        <w:ind w:firstLine="709"/>
        <w:jc w:val="both"/>
        <w:rPr>
          <w:b/>
          <w:sz w:val="28"/>
        </w:rPr>
      </w:pPr>
      <w:r w:rsidRPr="00566296">
        <w:rPr>
          <w:color w:val="000000"/>
          <w:sz w:val="28"/>
        </w:rPr>
        <w:br w:type="page"/>
      </w:r>
      <w:r w:rsidRPr="00566296">
        <w:rPr>
          <w:b/>
          <w:bCs/>
          <w:color w:val="000000"/>
          <w:sz w:val="28"/>
        </w:rPr>
        <w:t>1.</w:t>
      </w:r>
      <w:r>
        <w:rPr>
          <w:b/>
          <w:color w:val="000000"/>
          <w:sz w:val="28"/>
        </w:rPr>
        <w:t xml:space="preserve"> </w:t>
      </w:r>
      <w:r w:rsidRPr="00566296">
        <w:rPr>
          <w:b/>
          <w:bCs/>
          <w:color w:val="000000"/>
          <w:sz w:val="28"/>
        </w:rPr>
        <w:t>Сущность организационных договоров</w:t>
      </w:r>
    </w:p>
    <w:p w:rsidR="00566296" w:rsidRPr="00566296" w:rsidRDefault="00566296" w:rsidP="00566296">
      <w:pPr>
        <w:shd w:val="clear" w:color="000000" w:fill="auto"/>
        <w:autoSpaceDE w:val="0"/>
        <w:autoSpaceDN w:val="0"/>
        <w:adjustRightInd w:val="0"/>
        <w:spacing w:line="360" w:lineRule="auto"/>
        <w:ind w:firstLine="709"/>
        <w:jc w:val="both"/>
        <w:rPr>
          <w:color w:val="000000"/>
          <w:sz w:val="28"/>
        </w:rPr>
      </w:pPr>
    </w:p>
    <w:p w:rsidR="003A4349" w:rsidRPr="00566296" w:rsidRDefault="003A4349" w:rsidP="00566296">
      <w:pPr>
        <w:shd w:val="clear" w:color="000000" w:fill="auto"/>
        <w:autoSpaceDE w:val="0"/>
        <w:autoSpaceDN w:val="0"/>
        <w:adjustRightInd w:val="0"/>
        <w:spacing w:line="360" w:lineRule="auto"/>
        <w:ind w:firstLine="709"/>
        <w:jc w:val="both"/>
        <w:rPr>
          <w:b/>
          <w:bCs/>
          <w:color w:val="000000"/>
          <w:sz w:val="28"/>
        </w:rPr>
      </w:pPr>
      <w:r w:rsidRPr="00566296">
        <w:rPr>
          <w:b/>
          <w:bCs/>
          <w:i/>
          <w:color w:val="000000"/>
          <w:sz w:val="28"/>
        </w:rPr>
        <w:t>Организационный договор</w:t>
      </w:r>
      <w:r w:rsidRPr="00566296">
        <w:rPr>
          <w:b/>
          <w:bCs/>
          <w:color w:val="000000"/>
          <w:sz w:val="28"/>
        </w:rPr>
        <w:t xml:space="preserve"> — </w:t>
      </w:r>
      <w:r w:rsidRPr="00566296">
        <w:rPr>
          <w:bCs/>
          <w:color w:val="000000"/>
          <w:sz w:val="28"/>
        </w:rPr>
        <w:t>это соглашение об упорядочении взаимосвязанной деятельности двух и более лиц, определяющее процедуру возникновения и общие условия исполнения конкретных имущественных обязательств в последующем, и (или) мерах, направленных на повышение эффективности этой деятельности.</w:t>
      </w:r>
      <w:r w:rsidRPr="00566296">
        <w:rPr>
          <w:b/>
          <w:bCs/>
          <w:color w:val="000000"/>
          <w:sz w:val="28"/>
        </w:rPr>
        <w:t xml:space="preserve"> </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color w:val="000000"/>
          <w:sz w:val="28"/>
        </w:rPr>
        <w:t>Определение сущности организационных договоров представляет известную сложность. Дело в том, что организационные договоры могут служить вспомогательной частью "основных" имущественных договоров, хотя организационные вопросы выходят в них на первое место. Наряду с этим организационные договоры могут быть обособлены от имущественных, выполняя самостоятельные функции в организации взаимоотношений субъектов торговой деятельности.</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color w:val="000000"/>
          <w:sz w:val="28"/>
        </w:rPr>
        <w:t>Транспортные уставы и кодексы на протяжении многих десятилетий предусматривали и предусматривают заключение организационных договоров. В настоящее время ст. 798 ГК РФ устанавливает необходимость заключения договоров об организации перевозок грузов. Организационный характер носят договоры о простом товариществе (гл. 55 ГК РФ), о создании финансово-промышленных групп, холдингов и др.</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b/>
          <w:bCs/>
          <w:i/>
          <w:color w:val="000000"/>
          <w:sz w:val="28"/>
        </w:rPr>
        <w:t>Предметом</w:t>
      </w:r>
      <w:r w:rsidRPr="00566296">
        <w:rPr>
          <w:b/>
          <w:bCs/>
          <w:color w:val="000000"/>
          <w:sz w:val="28"/>
        </w:rPr>
        <w:t xml:space="preserve"> </w:t>
      </w:r>
      <w:r w:rsidRPr="00566296">
        <w:rPr>
          <w:color w:val="000000"/>
          <w:sz w:val="28"/>
        </w:rPr>
        <w:t xml:space="preserve">организационных договоров служит </w:t>
      </w:r>
      <w:r w:rsidRPr="00566296">
        <w:rPr>
          <w:i/>
          <w:iCs/>
          <w:color w:val="000000"/>
          <w:sz w:val="28"/>
        </w:rPr>
        <w:t xml:space="preserve">определение наиболее общих условий взаимосвязанной деятельности, </w:t>
      </w:r>
      <w:r w:rsidRPr="00566296">
        <w:rPr>
          <w:color w:val="000000"/>
          <w:sz w:val="28"/>
        </w:rPr>
        <w:t>которые не могут быть предусмотрены в заключаемых субъектами разовых, отдельных договорах. Весьма важно то обстоятельство, что соответствующий уровень организованности отношений создается не в результате законодательного регулирования, как в публичном праве, а на основе правовой инициативы и согласованного волеизъявления самих договорных контрагентов. Закрепление принципа свободы договора, автономии воли лиц расширяет возможности использования организационных договоров в сфере торгового оборота.</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color w:val="000000"/>
          <w:sz w:val="28"/>
        </w:rPr>
        <w:t xml:space="preserve">Всякий имущественный договор в коммерческом праве носит возмездный характер и имеет целью получение имущества или иного блага. В отличие от этого целью организационных договоров служит </w:t>
      </w:r>
      <w:r w:rsidRPr="00566296">
        <w:rPr>
          <w:i/>
          <w:iCs/>
          <w:color w:val="000000"/>
          <w:sz w:val="28"/>
        </w:rPr>
        <w:t xml:space="preserve">создание возможностей и предпосылок </w:t>
      </w:r>
      <w:r w:rsidRPr="00566296">
        <w:rPr>
          <w:color w:val="000000"/>
          <w:sz w:val="28"/>
        </w:rPr>
        <w:t>для более успешного осуществления взаимосвязанной деятельности лиц, повышение координированности и согласованности совершаемых в дальнейшем имущественных операций.</w:t>
      </w:r>
    </w:p>
    <w:p w:rsidR="003A4349" w:rsidRPr="00566296" w:rsidRDefault="00794FC2" w:rsidP="00566296">
      <w:pPr>
        <w:shd w:val="clear" w:color="000000" w:fill="auto"/>
        <w:autoSpaceDE w:val="0"/>
        <w:autoSpaceDN w:val="0"/>
        <w:adjustRightInd w:val="0"/>
        <w:spacing w:line="360" w:lineRule="auto"/>
        <w:ind w:firstLine="709"/>
        <w:jc w:val="both"/>
        <w:rPr>
          <w:color w:val="000000"/>
          <w:sz w:val="28"/>
        </w:rPr>
      </w:pPr>
      <w:r w:rsidRPr="00566296">
        <w:rPr>
          <w:color w:val="000000"/>
          <w:sz w:val="28"/>
        </w:rPr>
        <w:t xml:space="preserve">Организационное содержание и направленность рассматриваемых договоров не являются самоцелью, а ориентированы на последующие имущественные отношения сторон, связаны с ними. Таким образом, организационные договоры рассчитаны на последующий учет их содержания, а нередко — на детализацию и конкретизацию их условий в отдельных имущественных договорах. </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color w:val="000000"/>
          <w:sz w:val="28"/>
        </w:rPr>
        <w:t xml:space="preserve">Поскольку организационные договоры направлены преимущественно на регламентацию будущих имущественных отношений сторон, они, как правило, </w:t>
      </w:r>
      <w:r w:rsidRPr="00566296">
        <w:rPr>
          <w:i/>
          <w:iCs/>
          <w:color w:val="000000"/>
          <w:sz w:val="28"/>
        </w:rPr>
        <w:t xml:space="preserve">носят долгосрочный или бессрочный характер. </w:t>
      </w:r>
      <w:r w:rsidRPr="00566296">
        <w:rPr>
          <w:color w:val="000000"/>
          <w:sz w:val="28"/>
        </w:rPr>
        <w:t>Лишь в установленных законом случаях они заключаются на годичный или иной краткий срок.</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color w:val="000000"/>
          <w:sz w:val="28"/>
        </w:rPr>
        <w:t>Организационные договоры упорядочивают имущественные отношения субъектов, но на уровне не единичного обязательства, а определенной их совокупности. Это означает, что организационный договор предусматривает общие требования к заключению и исполнению всего множества отдельных обязательств в пределах его действия. Данная функция организационных договоров определяется как формирование и стабилизация долгосрочных отношений участников договора.</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color w:val="000000"/>
          <w:sz w:val="28"/>
        </w:rPr>
        <w:t>Организационные договоры могут являться предпосылкой заключения его участниками любых видов имущественных договоров. Так, участники контрактного объединения в дальнейшем способны заключать между собой самые различные договоры, вытекающие из взаимосвязанного характера их деятельности. Наряду с этим организационные договоры могут служить основанием заключения и исполнения договоров определенного вида. Например, транспортные организационные договоры определяют отдельные условия выполнения договоров на перевозку конкретных партий грузов.</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b/>
          <w:i/>
          <w:color w:val="000000"/>
          <w:sz w:val="28"/>
        </w:rPr>
        <w:t>Спецификой организационных</w:t>
      </w:r>
      <w:r w:rsidRPr="00566296">
        <w:rPr>
          <w:b/>
          <w:color w:val="000000"/>
          <w:sz w:val="28"/>
        </w:rPr>
        <w:t xml:space="preserve"> договоров</w:t>
      </w:r>
      <w:r w:rsidRPr="00566296">
        <w:rPr>
          <w:color w:val="000000"/>
          <w:sz w:val="28"/>
        </w:rPr>
        <w:t xml:space="preserve"> является то, что предусматриваемые ими организационные, производственные, технологические усовершенствования осуществляются за счет одной из сторон. Затраты на указанные цели не компенсируются другой стороной, не распределяются между участниками. Однако положительный результат произведенных улучшений используется одновременно обоими участниками договора.</w:t>
      </w:r>
    </w:p>
    <w:p w:rsidR="003A4349" w:rsidRPr="00566296" w:rsidRDefault="003A4349" w:rsidP="00566296">
      <w:pPr>
        <w:shd w:val="clear" w:color="000000" w:fill="auto"/>
        <w:autoSpaceDE w:val="0"/>
        <w:autoSpaceDN w:val="0"/>
        <w:adjustRightInd w:val="0"/>
        <w:spacing w:line="360" w:lineRule="auto"/>
        <w:ind w:firstLine="709"/>
        <w:jc w:val="both"/>
        <w:rPr>
          <w:color w:val="000000"/>
          <w:sz w:val="28"/>
        </w:rPr>
      </w:pPr>
    </w:p>
    <w:p w:rsidR="00566296" w:rsidRPr="00566296" w:rsidRDefault="00566296" w:rsidP="00566296">
      <w:pPr>
        <w:shd w:val="clear" w:color="000000" w:fill="auto"/>
        <w:autoSpaceDE w:val="0"/>
        <w:autoSpaceDN w:val="0"/>
        <w:adjustRightInd w:val="0"/>
        <w:spacing w:line="360" w:lineRule="auto"/>
        <w:ind w:firstLine="709"/>
        <w:jc w:val="both"/>
        <w:rPr>
          <w:b/>
          <w:sz w:val="28"/>
        </w:rPr>
      </w:pPr>
      <w:r w:rsidRPr="00566296">
        <w:rPr>
          <w:b/>
          <w:bCs/>
          <w:color w:val="000000"/>
          <w:sz w:val="28"/>
        </w:rPr>
        <w:t>2.</w:t>
      </w:r>
      <w:r>
        <w:rPr>
          <w:b/>
          <w:color w:val="000000"/>
          <w:sz w:val="28"/>
        </w:rPr>
        <w:t xml:space="preserve"> </w:t>
      </w:r>
      <w:r w:rsidRPr="00566296">
        <w:rPr>
          <w:b/>
          <w:bCs/>
          <w:color w:val="000000"/>
          <w:sz w:val="28"/>
        </w:rPr>
        <w:t>Основные виды организационных договоров</w:t>
      </w:r>
    </w:p>
    <w:p w:rsidR="00566296" w:rsidRPr="00566296" w:rsidRDefault="00566296" w:rsidP="00566296">
      <w:pPr>
        <w:shd w:val="clear" w:color="000000" w:fill="auto"/>
        <w:autoSpaceDE w:val="0"/>
        <w:autoSpaceDN w:val="0"/>
        <w:adjustRightInd w:val="0"/>
        <w:spacing w:line="360" w:lineRule="auto"/>
        <w:ind w:firstLine="709"/>
        <w:jc w:val="both"/>
        <w:rPr>
          <w:color w:val="000000"/>
          <w:sz w:val="28"/>
        </w:rPr>
      </w:pP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b/>
          <w:color w:val="000000"/>
          <w:sz w:val="28"/>
        </w:rPr>
        <w:t xml:space="preserve">1) </w:t>
      </w:r>
      <w:r w:rsidRPr="00566296">
        <w:rPr>
          <w:b/>
          <w:i/>
          <w:iCs/>
          <w:color w:val="000000"/>
          <w:sz w:val="28"/>
        </w:rPr>
        <w:t>договоры о взаимосвязанной деятельности по снабжению ресурсами и сбыту товаров</w:t>
      </w:r>
      <w:r w:rsidRPr="00566296">
        <w:rPr>
          <w:i/>
          <w:iCs/>
          <w:color w:val="000000"/>
          <w:sz w:val="28"/>
        </w:rPr>
        <w:t xml:space="preserve">. </w:t>
      </w:r>
      <w:r w:rsidRPr="00566296">
        <w:rPr>
          <w:color w:val="000000"/>
          <w:sz w:val="28"/>
        </w:rPr>
        <w:t>Названные договоры предусматривают различные формы сотрудничества производственных или</w:t>
      </w:r>
      <w:r w:rsidR="003A4349" w:rsidRPr="00566296">
        <w:rPr>
          <w:color w:val="000000"/>
          <w:sz w:val="28"/>
        </w:rPr>
        <w:t xml:space="preserve"> </w:t>
      </w:r>
      <w:r w:rsidRPr="00566296">
        <w:rPr>
          <w:color w:val="000000"/>
          <w:sz w:val="28"/>
        </w:rPr>
        <w:t>оптовых торговых организаций для обеспечения устойчивого сбыта товаров, а также снабжения сторон необходимыми ресурсами. Достижение указанных целей ведет к повышению прибыли, получаемой сотрудничающими сторонами.</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color w:val="000000"/>
          <w:sz w:val="28"/>
        </w:rPr>
        <w:t>Основной формой взаимодействия является создание несколькими производственными либо оптовыми торговыми организациями на договорной основе снабженческих или сбытовых структур. Образуемые организации являются подконтрольными по отношению к своим учредителям, что принципиально отличает их от независимых в организационно-экономическом отношении посредников.</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color w:val="000000"/>
          <w:sz w:val="28"/>
        </w:rPr>
        <w:t>Порядок деятельности создаваемой снабженческой или сбытовой организации определяется заключаемым ее учредителями организационным договором. В таком договоре, в частности, предусматривается расширение объемов сбыта товаров за счет предложения к продаже имеющегося у сторон более широкого (чем у каждого в отдельности) ассортимента изделий, разведения конкурирующих товаров на разные потребительские рынки и др. Относительно снабжения предусматриваются возможность и порядок займа одними из учредителей ресурсов из имеющихся неиспользуемых запасов других партнеров, обмена различных ресурсов и т. п. Определяется порядок распределения прибыли от деятельности снабсбытовой структуры пропорционально вложенному капиталу либо уровню продаж товаров каждого учредителя;</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b/>
          <w:color w:val="000000"/>
          <w:sz w:val="28"/>
        </w:rPr>
        <w:t xml:space="preserve">2) </w:t>
      </w:r>
      <w:r w:rsidRPr="00566296">
        <w:rPr>
          <w:b/>
          <w:i/>
          <w:iCs/>
          <w:color w:val="000000"/>
          <w:sz w:val="28"/>
        </w:rPr>
        <w:t>договоры об образовании контрактных объединений</w:t>
      </w:r>
      <w:r w:rsidRPr="00566296">
        <w:rPr>
          <w:i/>
          <w:iCs/>
          <w:color w:val="000000"/>
          <w:sz w:val="28"/>
        </w:rPr>
        <w:t xml:space="preserve">. </w:t>
      </w:r>
      <w:r w:rsidRPr="00566296">
        <w:rPr>
          <w:color w:val="000000"/>
          <w:sz w:val="28"/>
        </w:rPr>
        <w:t>Таковы договоры о простом товариществе, о создании финансово-промышленной группы, договоры между центральным и зависимыми звеньями холдинга о принятии управленческих решений и др.</w:t>
      </w:r>
    </w:p>
    <w:p w:rsidR="003A4349" w:rsidRPr="00566296" w:rsidRDefault="00794FC2" w:rsidP="00566296">
      <w:pPr>
        <w:shd w:val="clear" w:color="000000" w:fill="auto"/>
        <w:spacing w:line="360" w:lineRule="auto"/>
        <w:ind w:firstLine="709"/>
        <w:jc w:val="both"/>
        <w:rPr>
          <w:color w:val="000000"/>
          <w:sz w:val="28"/>
        </w:rPr>
      </w:pPr>
      <w:r w:rsidRPr="00566296">
        <w:rPr>
          <w:color w:val="000000"/>
          <w:sz w:val="28"/>
        </w:rPr>
        <w:t xml:space="preserve">Договоры о создании контрактного объединения требуют урегулирования в них разных вопросов в зависимости от характера стоящих перед субъектами задач. </w:t>
      </w:r>
    </w:p>
    <w:p w:rsidR="003A4349" w:rsidRPr="00566296" w:rsidRDefault="00794FC2" w:rsidP="00566296">
      <w:pPr>
        <w:shd w:val="clear" w:color="000000" w:fill="auto"/>
        <w:spacing w:line="360" w:lineRule="auto"/>
        <w:ind w:firstLine="709"/>
        <w:jc w:val="both"/>
        <w:rPr>
          <w:color w:val="000000"/>
          <w:sz w:val="28"/>
        </w:rPr>
      </w:pPr>
      <w:r w:rsidRPr="00566296">
        <w:rPr>
          <w:color w:val="000000"/>
          <w:sz w:val="28"/>
        </w:rPr>
        <w:t xml:space="preserve">Так, заключение договора о создании простого товарищества (ст. 1041 ГК РФ) предполагает определение в нем: </w:t>
      </w:r>
    </w:p>
    <w:p w:rsidR="003A4349" w:rsidRPr="00566296" w:rsidRDefault="00794FC2" w:rsidP="00566296">
      <w:pPr>
        <w:shd w:val="clear" w:color="000000" w:fill="auto"/>
        <w:spacing w:line="360" w:lineRule="auto"/>
        <w:ind w:firstLine="709"/>
        <w:jc w:val="both"/>
        <w:rPr>
          <w:color w:val="000000"/>
          <w:sz w:val="28"/>
        </w:rPr>
      </w:pPr>
      <w:r w:rsidRPr="00566296">
        <w:rPr>
          <w:color w:val="000000"/>
          <w:sz w:val="28"/>
        </w:rPr>
        <w:t xml:space="preserve">а) видов и стоимости имущества и иных благ, вносимых каждым из товарищей в общее дело; </w:t>
      </w:r>
    </w:p>
    <w:p w:rsidR="003A4349" w:rsidRPr="00566296" w:rsidRDefault="00794FC2" w:rsidP="00566296">
      <w:pPr>
        <w:shd w:val="clear" w:color="000000" w:fill="auto"/>
        <w:spacing w:line="360" w:lineRule="auto"/>
        <w:ind w:firstLine="709"/>
        <w:jc w:val="both"/>
        <w:rPr>
          <w:color w:val="000000"/>
          <w:sz w:val="28"/>
        </w:rPr>
      </w:pPr>
      <w:r w:rsidRPr="00566296">
        <w:rPr>
          <w:color w:val="000000"/>
          <w:sz w:val="28"/>
        </w:rPr>
        <w:t xml:space="preserve">б) порядка учета общего имущества товарищей, а также произведенной продукции и полученных доходов на отдельном балансе; в) поручения о ведении общих дел одному из товарищей; </w:t>
      </w:r>
    </w:p>
    <w:p w:rsidR="00CA3130" w:rsidRPr="00566296" w:rsidRDefault="00794FC2" w:rsidP="00566296">
      <w:pPr>
        <w:shd w:val="clear" w:color="000000" w:fill="auto"/>
        <w:spacing w:line="360" w:lineRule="auto"/>
        <w:ind w:firstLine="709"/>
        <w:jc w:val="both"/>
        <w:rPr>
          <w:color w:val="000000"/>
          <w:sz w:val="28"/>
        </w:rPr>
      </w:pPr>
      <w:r w:rsidRPr="00566296">
        <w:rPr>
          <w:color w:val="000000"/>
          <w:sz w:val="28"/>
        </w:rPr>
        <w:t>г) систематического распределения прибыли, полученной товарищами в результате совместной деятельности;</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b/>
          <w:color w:val="000000"/>
          <w:sz w:val="28"/>
        </w:rPr>
        <w:t>3)</w:t>
      </w:r>
      <w:r w:rsidR="00566296">
        <w:rPr>
          <w:b/>
          <w:color w:val="000000"/>
          <w:sz w:val="28"/>
        </w:rPr>
        <w:t xml:space="preserve"> </w:t>
      </w:r>
      <w:r w:rsidRPr="00566296">
        <w:rPr>
          <w:b/>
          <w:i/>
          <w:iCs/>
          <w:color w:val="000000"/>
          <w:sz w:val="28"/>
        </w:rPr>
        <w:t>договоры об организации перевозок грузов.</w:t>
      </w:r>
      <w:r w:rsidRPr="00566296">
        <w:rPr>
          <w:i/>
          <w:iCs/>
          <w:color w:val="000000"/>
          <w:sz w:val="28"/>
        </w:rPr>
        <w:t xml:space="preserve"> </w:t>
      </w:r>
      <w:r w:rsidRPr="00566296">
        <w:rPr>
          <w:color w:val="000000"/>
          <w:sz w:val="28"/>
        </w:rPr>
        <w:t>Они заключаются при необходимости осуществления систематических перевозок грузов и носят преимущественно долгосрочный характер.</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color w:val="000000"/>
          <w:sz w:val="28"/>
        </w:rPr>
        <w:t>Договоры об организации перевозок позволяют сторонам решать широкий круг вопросов их взаимоотношений в связи с перевозками грузов. Они определяют общие условия выполнения отдельных договоров перевозки. В самих отдельных договорах эти вопросы не могут получить решения в силу краткосрочного характера таких договоров. Именно поэтому необходимы долгосрочные договоры организационного содержания.</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color w:val="000000"/>
          <w:sz w:val="28"/>
        </w:rPr>
        <w:t>В договоре об организации перевозок грузов могут полно и детально определяться положения, единые для транспортной деятельности сторон. Так, в договоре согласовываются минимальные и максимальные объемы грузов, предъявляемых к перевозке ежемесячно (подекадно, ежесуточно), определяются условия о месте передачи и приема вагонов, порядке погрузки (выгрузки) грузов, видах и количестве механизмов, используемых при погрузочно-разгрузочных работах и др. Могут быть предусмотрены условия, отражающие специфические особенности перевозки определенных видов грузов и подлежащие учету при каждой конкретной отправке таких грузов;</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b/>
          <w:i/>
          <w:color w:val="000000"/>
          <w:sz w:val="28"/>
        </w:rPr>
        <w:t>4)</w:t>
      </w:r>
      <w:r w:rsidR="00566296">
        <w:rPr>
          <w:b/>
          <w:i/>
          <w:color w:val="000000"/>
          <w:sz w:val="28"/>
        </w:rPr>
        <w:t xml:space="preserve"> </w:t>
      </w:r>
      <w:r w:rsidRPr="00566296">
        <w:rPr>
          <w:b/>
          <w:i/>
          <w:color w:val="000000"/>
          <w:sz w:val="28"/>
        </w:rPr>
        <w:t>организационный характер носят</w:t>
      </w:r>
      <w:r w:rsidRPr="00566296">
        <w:rPr>
          <w:b/>
          <w:color w:val="000000"/>
          <w:sz w:val="28"/>
        </w:rPr>
        <w:t xml:space="preserve"> </w:t>
      </w:r>
      <w:r w:rsidRPr="00566296">
        <w:rPr>
          <w:b/>
          <w:i/>
          <w:iCs/>
          <w:color w:val="000000"/>
          <w:sz w:val="28"/>
        </w:rPr>
        <w:t>договоры, заключаемые между организациями различных видов транспорта об обеспечении перевозок грузов</w:t>
      </w:r>
      <w:r w:rsidRPr="00566296">
        <w:rPr>
          <w:i/>
          <w:iCs/>
          <w:color w:val="000000"/>
          <w:sz w:val="28"/>
        </w:rPr>
        <w:t xml:space="preserve">. </w:t>
      </w:r>
      <w:r w:rsidRPr="00566296">
        <w:rPr>
          <w:color w:val="000000"/>
          <w:sz w:val="28"/>
        </w:rPr>
        <w:t>Таковы узловые соглашения организаций железнодорожного и водного транспорта, договоры на централизованный завоз и вывоз грузов автотранспортными организациями на станции (порты, пристани, аэропорты) и др. Предметом таких договоров являются взаимоотношения между различными транспортными организациями по поводу перевозки грузов.</w:t>
      </w:r>
    </w:p>
    <w:p w:rsidR="003A4349" w:rsidRPr="00566296" w:rsidRDefault="003A4349" w:rsidP="00566296">
      <w:pPr>
        <w:shd w:val="clear" w:color="000000" w:fill="auto"/>
        <w:autoSpaceDE w:val="0"/>
        <w:autoSpaceDN w:val="0"/>
        <w:adjustRightInd w:val="0"/>
        <w:spacing w:line="360" w:lineRule="auto"/>
        <w:ind w:firstLine="709"/>
        <w:jc w:val="both"/>
        <w:rPr>
          <w:color w:val="000000"/>
          <w:sz w:val="28"/>
        </w:rPr>
      </w:pPr>
    </w:p>
    <w:p w:rsidR="00566296" w:rsidRPr="00566296" w:rsidRDefault="00566296" w:rsidP="00566296">
      <w:pPr>
        <w:shd w:val="clear" w:color="000000" w:fill="auto"/>
        <w:autoSpaceDE w:val="0"/>
        <w:autoSpaceDN w:val="0"/>
        <w:adjustRightInd w:val="0"/>
        <w:spacing w:line="360" w:lineRule="auto"/>
        <w:ind w:firstLine="709"/>
        <w:jc w:val="both"/>
        <w:rPr>
          <w:b/>
          <w:sz w:val="28"/>
        </w:rPr>
      </w:pPr>
      <w:r w:rsidRPr="00566296">
        <w:rPr>
          <w:b/>
          <w:bCs/>
          <w:color w:val="000000"/>
          <w:sz w:val="28"/>
        </w:rPr>
        <w:t>3.</w:t>
      </w:r>
      <w:r>
        <w:rPr>
          <w:b/>
          <w:color w:val="000000"/>
          <w:sz w:val="28"/>
        </w:rPr>
        <w:t xml:space="preserve"> </w:t>
      </w:r>
      <w:r w:rsidRPr="00566296">
        <w:rPr>
          <w:b/>
          <w:bCs/>
          <w:color w:val="000000"/>
          <w:sz w:val="28"/>
        </w:rPr>
        <w:t>Особенности отдельных организационных договоров</w:t>
      </w:r>
    </w:p>
    <w:p w:rsidR="00566296" w:rsidRPr="00566296" w:rsidRDefault="00566296" w:rsidP="00566296">
      <w:pPr>
        <w:shd w:val="clear" w:color="000000" w:fill="auto"/>
        <w:autoSpaceDE w:val="0"/>
        <w:autoSpaceDN w:val="0"/>
        <w:adjustRightInd w:val="0"/>
        <w:spacing w:line="360" w:lineRule="auto"/>
        <w:ind w:firstLine="709"/>
        <w:jc w:val="both"/>
        <w:rPr>
          <w:color w:val="000000"/>
          <w:sz w:val="28"/>
        </w:rPr>
      </w:pP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color w:val="000000"/>
          <w:sz w:val="28"/>
        </w:rPr>
        <w:t>Более подробного рассмотрения требуют два вида организационных договоров, имеющих непосредственное отношение к правовому регулированию торгового оборота.</w:t>
      </w:r>
    </w:p>
    <w:p w:rsidR="003A4349" w:rsidRPr="00566296" w:rsidRDefault="00794FC2" w:rsidP="00566296">
      <w:pPr>
        <w:shd w:val="clear" w:color="000000" w:fill="auto"/>
        <w:autoSpaceDE w:val="0"/>
        <w:autoSpaceDN w:val="0"/>
        <w:adjustRightInd w:val="0"/>
        <w:spacing w:line="360" w:lineRule="auto"/>
        <w:ind w:firstLine="709"/>
        <w:jc w:val="both"/>
        <w:rPr>
          <w:color w:val="000000"/>
          <w:sz w:val="28"/>
        </w:rPr>
      </w:pPr>
      <w:r w:rsidRPr="00566296">
        <w:rPr>
          <w:color w:val="000000"/>
          <w:sz w:val="28"/>
        </w:rPr>
        <w:t xml:space="preserve">Первый — это </w:t>
      </w:r>
      <w:r w:rsidRPr="00566296">
        <w:rPr>
          <w:b/>
          <w:bCs/>
          <w:i/>
          <w:color w:val="000000"/>
          <w:sz w:val="28"/>
        </w:rPr>
        <w:t>соглашения о межрегиональных поставках товаров</w:t>
      </w:r>
      <w:r w:rsidRPr="00566296">
        <w:rPr>
          <w:b/>
          <w:bCs/>
          <w:color w:val="000000"/>
          <w:sz w:val="28"/>
        </w:rPr>
        <w:t xml:space="preserve">, </w:t>
      </w:r>
      <w:r w:rsidRPr="00566296">
        <w:rPr>
          <w:color w:val="000000"/>
          <w:sz w:val="28"/>
        </w:rPr>
        <w:t xml:space="preserve">заключаемые между органами исполнительной власти российских регионов. </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6E35C9">
        <w:rPr>
          <w:b/>
          <w:i/>
          <w:color w:val="000000"/>
          <w:sz w:val="28"/>
        </w:rPr>
        <w:t>П</w:t>
      </w:r>
      <w:r w:rsidRPr="00566296">
        <w:rPr>
          <w:b/>
          <w:i/>
          <w:color w:val="000000"/>
          <w:sz w:val="28"/>
        </w:rPr>
        <w:t>редметом</w:t>
      </w:r>
      <w:r w:rsidRPr="00566296">
        <w:rPr>
          <w:color w:val="000000"/>
          <w:sz w:val="28"/>
        </w:rPr>
        <w:t xml:space="preserve"> таких соглашений является определение конкретных поставщиков и покупателей и общих условий договоров поставки, оформляемых на основании межрегиональных соглашений.</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color w:val="000000"/>
          <w:sz w:val="28"/>
        </w:rPr>
        <w:t>Особенностью соглашений является то, что заключают их одни субъекты, а фактическое осуществление поставок производится совершенно другими лицами по самостоятельно оформляемым договорам. Отсюда возникает необходимость в организационных мерах, обеспечивающих перевод условий межрегиональных соглашений в конкретные договоры поставки между непосредственными исполнителями.</w:t>
      </w:r>
    </w:p>
    <w:p w:rsidR="00794FC2" w:rsidRPr="00566296" w:rsidRDefault="00794FC2" w:rsidP="00566296">
      <w:pPr>
        <w:shd w:val="clear" w:color="000000" w:fill="auto"/>
        <w:autoSpaceDE w:val="0"/>
        <w:autoSpaceDN w:val="0"/>
        <w:adjustRightInd w:val="0"/>
        <w:spacing w:line="360" w:lineRule="auto"/>
        <w:ind w:firstLine="709"/>
        <w:jc w:val="both"/>
        <w:rPr>
          <w:i/>
          <w:sz w:val="28"/>
        </w:rPr>
      </w:pPr>
      <w:r w:rsidRPr="00566296">
        <w:rPr>
          <w:color w:val="000000"/>
          <w:sz w:val="28"/>
        </w:rPr>
        <w:t xml:space="preserve">С учетом указанных обстоятельств организация межрегиональных торговых связей предполагает </w:t>
      </w:r>
      <w:r w:rsidRPr="00566296">
        <w:rPr>
          <w:b/>
          <w:bCs/>
          <w:i/>
          <w:color w:val="000000"/>
          <w:sz w:val="28"/>
        </w:rPr>
        <w:t>одновременное установление трех видов обязательственных отношений:</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color w:val="000000"/>
          <w:sz w:val="28"/>
        </w:rPr>
        <w:t>1) отношений, определяемых соглашениями между органами исполнительной власти различных регионов об организации взаимных поставок соответствующих товаров. В таких соглашениях должны предусматриваться виды и групповой ассортимент товаров, общие объемы поставок, предельные уровни цен, порядок и сроки заключения договоров между непосредственными исполнителями;</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color w:val="000000"/>
          <w:sz w:val="28"/>
        </w:rPr>
        <w:t>2)</w:t>
      </w:r>
      <w:r w:rsidR="00566296">
        <w:rPr>
          <w:color w:val="000000"/>
          <w:sz w:val="28"/>
        </w:rPr>
        <w:t xml:space="preserve"> </w:t>
      </w:r>
      <w:r w:rsidRPr="00566296">
        <w:rPr>
          <w:color w:val="000000"/>
          <w:sz w:val="28"/>
        </w:rPr>
        <w:t>отношений, устанавливаемых на основе договоров между органом исполнительной власти и хозяйствующими субъектами соответствующего региона о продаже (покупке) ими товаров субъектам другого региона, сроках заключения договоров поставки, мерах содействия поставщикам (покупателям) со стороны органов исполнительной власти. Эти договоры также носят организационный характер;</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color w:val="000000"/>
          <w:sz w:val="28"/>
        </w:rPr>
        <w:t>3) отношения между хозяйствующими субъектами различных регионов о поставках конкретных партий товаров в объемах и ассортименте, соответствующих условиям соглашения о межрегиональных поставках.</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color w:val="000000"/>
          <w:sz w:val="28"/>
        </w:rPr>
        <w:t xml:space="preserve">Заключению соглашения о межрегиональных поставках предшествует значительная работа по подысканию потенциальных поставщиков и покупателей соответствующих ресурсов, согласованию с ними объемов продажи (покупки), предельных уровней цен и т. п. Эти данные включаются в </w:t>
      </w:r>
      <w:r w:rsidRPr="00566296">
        <w:rPr>
          <w:b/>
          <w:bCs/>
          <w:color w:val="000000"/>
          <w:sz w:val="28"/>
        </w:rPr>
        <w:t xml:space="preserve">протоколы, </w:t>
      </w:r>
      <w:r w:rsidRPr="00566296">
        <w:rPr>
          <w:color w:val="000000"/>
          <w:sz w:val="28"/>
        </w:rPr>
        <w:t>представляемые каждой из сторон соглашения о межрегиональных поставках. После подписания соглашения работниками исполнительных органов должна быть проведена проверка фактического заключения договоров между поставщиками и покупателями, замена недобросовестных субъектов исправными. Должен осуществляться контроль за фактическим выполнением</w:t>
      </w:r>
      <w:r w:rsidR="003A4349" w:rsidRPr="00566296">
        <w:rPr>
          <w:color w:val="000000"/>
          <w:sz w:val="28"/>
        </w:rPr>
        <w:t xml:space="preserve"> </w:t>
      </w:r>
      <w:r w:rsidRPr="00566296">
        <w:rPr>
          <w:color w:val="000000"/>
          <w:sz w:val="28"/>
        </w:rPr>
        <w:t>поставок, в том числе встречных, по межрегиональным соглашениям.</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color w:val="000000"/>
          <w:sz w:val="28"/>
        </w:rPr>
        <w:t xml:space="preserve">Еще одну группу составляют </w:t>
      </w:r>
      <w:r w:rsidRPr="00566296">
        <w:rPr>
          <w:b/>
          <w:bCs/>
          <w:i/>
          <w:color w:val="000000"/>
          <w:sz w:val="28"/>
        </w:rPr>
        <w:t>соглашения органов исполнительной власти и местного самоуправления с производственными и. торговыми организациями по вопросам хозяйственной деятельности.</w:t>
      </w:r>
      <w:r w:rsidRPr="00566296">
        <w:rPr>
          <w:b/>
          <w:bCs/>
          <w:color w:val="000000"/>
          <w:sz w:val="28"/>
        </w:rPr>
        <w:t xml:space="preserve"> </w:t>
      </w:r>
      <w:r w:rsidRPr="00566296">
        <w:rPr>
          <w:color w:val="000000"/>
          <w:sz w:val="28"/>
        </w:rPr>
        <w:t>Эти договоры чрезвычайно важны для использования возможностей органов исполнительной власти и местного самоуправления в деле развития производства и торговли на своей территории, решения различных экономических и социальных задач.</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color w:val="000000"/>
          <w:sz w:val="28"/>
        </w:rPr>
        <w:t xml:space="preserve">Здесь следует различать две группы договоров. Одни предусматривают </w:t>
      </w:r>
      <w:r w:rsidRPr="00566296">
        <w:rPr>
          <w:b/>
          <w:i/>
          <w:color w:val="000000"/>
          <w:sz w:val="28"/>
        </w:rPr>
        <w:t>выполнение необходимых хозяйственных работ в интересах населения данной территории.</w:t>
      </w:r>
      <w:r w:rsidRPr="00566296">
        <w:rPr>
          <w:color w:val="000000"/>
          <w:sz w:val="28"/>
        </w:rPr>
        <w:t xml:space="preserve"> Речь идет о строительстве общественных зданий, прокладке инженерных коммуникаций, ремонте дорог, уборке улиц и т. п. Такие работы должны заказываться на основе конкурса и оплачиваться из средств бюджета. Подобные договоры носят гражданско-правовой характер и не представляют интереса для коммерческого права.</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color w:val="000000"/>
          <w:sz w:val="28"/>
        </w:rPr>
        <w:t xml:space="preserve">От них следует отличать </w:t>
      </w:r>
      <w:r w:rsidRPr="00566296">
        <w:rPr>
          <w:b/>
          <w:i/>
          <w:color w:val="000000"/>
          <w:sz w:val="28"/>
        </w:rPr>
        <w:t>договоры органов исполнительной власти и местного самоуправления с предпринимательскими организациями о принятии последними на себя обязанностей содействия развитию экономики данной территории и решению социальных задач.</w:t>
      </w:r>
      <w:r w:rsidRPr="00566296">
        <w:rPr>
          <w:color w:val="000000"/>
          <w:sz w:val="28"/>
        </w:rPr>
        <w:t xml:space="preserve"> Закон запрещает вмешательство в деятельность хозяйствующих субъектов. Поэтому единственным способом привлечения предпринимателей к участию в решении местных проблем является заключение властными структурами договоров с производственными и торговыми организациями.</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color w:val="000000"/>
          <w:sz w:val="28"/>
        </w:rPr>
        <w:t>В правовой литературе указанные договоры называют управленческими или административными. По содержанию они относятся к типу организационных договоров. Они способствуют выявлению территориальных ресурсов для развития экономики, улучшения условий труда и быта граждан. В отдельных регионах страны заключение таких договоров внедрено в постоянную практику. Подобные договоры заключаются и за рубежом.</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color w:val="000000"/>
          <w:sz w:val="28"/>
        </w:rPr>
        <w:t>В отношениях с организациями-изготовителями такие договоры могут предусматривать обязанности сохранения объемов производства или освоения выпуска социально значимых групп товаров, сохранения неизменным уровня цен на подобные товары, поддержания или установления кооперационных связей по поставкам необходимых ресурсов производителям своего или других регионов.</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color w:val="000000"/>
          <w:sz w:val="28"/>
        </w:rPr>
        <w:t>В договорах с торговыми организациями может предусматриваться обязанность поддерживать наличие определенного ассортимента товаров для социально незащищенных слоев населения, продажи товаров со скидкой с цены отдельным группам граждан (пенсионерам, инвалидам и др.). Может устанавливаться обязанность магазинов принимать на реализацию товары от местных производителей, чтобы содействовать развитию производства и продаж товаров своего региона, снижению цен.</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color w:val="000000"/>
          <w:sz w:val="28"/>
        </w:rPr>
        <w:t>Органы исполнительной власти и местного самоуправления располагают широкими возможностями, чтобы добиться от предпринимателей заключения подобных соглашений. Так, они могут в качестве эквивалента предоставлять земельные участки и помещения для аренды по дифференцированным ставкам платы с учетом дополнительных затрат арендатора на местные нужды. Предпринимателям могут устанавливаться льготы по уплате региональных и местных налогов. Соответственно, невыполнение предпринимательской организацией принятых на себя по договору обязанностей будет влечь лишение предусмотрены льгот и другие отрицательные последствия.</w:t>
      </w:r>
    </w:p>
    <w:p w:rsidR="00794FC2" w:rsidRPr="00566296" w:rsidRDefault="00794FC2" w:rsidP="00566296">
      <w:pPr>
        <w:shd w:val="clear" w:color="000000" w:fill="auto"/>
        <w:autoSpaceDE w:val="0"/>
        <w:autoSpaceDN w:val="0"/>
        <w:adjustRightInd w:val="0"/>
        <w:spacing w:line="360" w:lineRule="auto"/>
        <w:ind w:firstLine="709"/>
        <w:jc w:val="both"/>
        <w:rPr>
          <w:sz w:val="28"/>
        </w:rPr>
      </w:pPr>
      <w:r w:rsidRPr="00566296">
        <w:rPr>
          <w:color w:val="000000"/>
          <w:sz w:val="28"/>
        </w:rPr>
        <w:t>В законодательстве нередко встречаются ориентировки на договорное регулирование отношений между органами исполнительной власти и предпринимательскими организациями. Так, п. 11 постановления Правительства РФ от 15.04.98 № 393 обязывает органы агропромышленного комплекса заключать с сельскохозяйственными организациями соглашения, предусматривающие обязательства по объемам производства продукции и встречным мерам государственной поддержки. В числе встречных мер предусмотрено согласование с организациями — производителями удобрений и химикатов предельных уровней договорных цен в</w:t>
      </w:r>
      <w:r w:rsidR="003A4349" w:rsidRPr="00566296">
        <w:rPr>
          <w:color w:val="000000"/>
          <w:sz w:val="28"/>
        </w:rPr>
        <w:t xml:space="preserve"> </w:t>
      </w:r>
      <w:r w:rsidRPr="00566296">
        <w:rPr>
          <w:color w:val="000000"/>
          <w:sz w:val="28"/>
        </w:rPr>
        <w:t>интересах села.</w:t>
      </w:r>
    </w:p>
    <w:p w:rsidR="00794FC2" w:rsidRPr="00566296" w:rsidRDefault="00794FC2" w:rsidP="00566296">
      <w:pPr>
        <w:shd w:val="clear" w:color="000000" w:fill="auto"/>
        <w:spacing w:line="360" w:lineRule="auto"/>
        <w:ind w:firstLine="709"/>
        <w:jc w:val="both"/>
        <w:rPr>
          <w:sz w:val="28"/>
        </w:rPr>
      </w:pPr>
      <w:bookmarkStart w:id="0" w:name="_GoBack"/>
      <w:bookmarkEnd w:id="0"/>
    </w:p>
    <w:sectPr w:rsidR="00794FC2" w:rsidRPr="00566296" w:rsidSect="00566296">
      <w:footerReference w:type="even" r:id="rId6"/>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296" w:rsidRDefault="00410296">
      <w:r>
        <w:separator/>
      </w:r>
    </w:p>
  </w:endnote>
  <w:endnote w:type="continuationSeparator" w:id="0">
    <w:p w:rsidR="00410296" w:rsidRDefault="0041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296" w:rsidRDefault="00566296" w:rsidP="00105FE9">
    <w:pPr>
      <w:pStyle w:val="a5"/>
      <w:framePr w:wrap="around" w:vAnchor="text" w:hAnchor="margin" w:xAlign="right" w:y="1"/>
      <w:rPr>
        <w:rStyle w:val="a7"/>
      </w:rPr>
    </w:pPr>
  </w:p>
  <w:p w:rsidR="00566296" w:rsidRDefault="00566296" w:rsidP="0056629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296" w:rsidRDefault="00332C3B" w:rsidP="00105FE9">
    <w:pPr>
      <w:pStyle w:val="a5"/>
      <w:framePr w:wrap="around" w:vAnchor="text" w:hAnchor="margin" w:xAlign="right" w:y="1"/>
      <w:rPr>
        <w:rStyle w:val="a7"/>
      </w:rPr>
    </w:pPr>
    <w:r>
      <w:rPr>
        <w:rStyle w:val="a7"/>
        <w:noProof/>
      </w:rPr>
      <w:t>2</w:t>
    </w:r>
  </w:p>
  <w:p w:rsidR="00566296" w:rsidRDefault="00566296" w:rsidP="0056629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296" w:rsidRDefault="00410296">
      <w:r>
        <w:separator/>
      </w:r>
    </w:p>
  </w:footnote>
  <w:footnote w:type="continuationSeparator" w:id="0">
    <w:p w:rsidR="00410296" w:rsidRDefault="00410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F20"/>
    <w:rsid w:val="00105FE9"/>
    <w:rsid w:val="0016414A"/>
    <w:rsid w:val="00332C3B"/>
    <w:rsid w:val="00344B71"/>
    <w:rsid w:val="003A4349"/>
    <w:rsid w:val="003F0FD4"/>
    <w:rsid w:val="00410296"/>
    <w:rsid w:val="00422783"/>
    <w:rsid w:val="004E491E"/>
    <w:rsid w:val="00566296"/>
    <w:rsid w:val="006E35C9"/>
    <w:rsid w:val="00794FC2"/>
    <w:rsid w:val="009C7096"/>
    <w:rsid w:val="00A850C6"/>
    <w:rsid w:val="00B91F20"/>
    <w:rsid w:val="00CA3130"/>
    <w:rsid w:val="00D26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3FDD46-7484-4542-B066-1B9333C6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4E491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21">
    <w:name w:val="Стиль2"/>
    <w:basedOn w:val="a"/>
    <w:next w:val="2"/>
    <w:uiPriority w:val="99"/>
    <w:rsid w:val="004E491E"/>
    <w:pPr>
      <w:ind w:firstLine="708"/>
      <w:jc w:val="both"/>
    </w:pPr>
    <w:rPr>
      <w:b/>
      <w:i/>
      <w:spacing w:val="-6"/>
      <w:sz w:val="28"/>
      <w:szCs w:val="28"/>
    </w:rPr>
  </w:style>
  <w:style w:type="paragraph" w:customStyle="1" w:styleId="3">
    <w:name w:val="Стиль3"/>
    <w:basedOn w:val="2"/>
    <w:next w:val="2"/>
    <w:uiPriority w:val="99"/>
    <w:rsid w:val="004E491E"/>
    <w:pPr>
      <w:spacing w:before="0" w:after="0"/>
      <w:ind w:firstLine="708"/>
      <w:jc w:val="both"/>
    </w:pPr>
    <w:rPr>
      <w:rFonts w:ascii="Times New Roman" w:hAnsi="Times New Roman" w:cs="Times New Roman"/>
      <w:bCs w:val="0"/>
      <w:iCs w:val="0"/>
      <w:spacing w:val="-6"/>
    </w:rPr>
  </w:style>
  <w:style w:type="paragraph" w:styleId="a3">
    <w:name w:val="header"/>
    <w:basedOn w:val="a"/>
    <w:link w:val="a4"/>
    <w:uiPriority w:val="99"/>
    <w:rsid w:val="00566296"/>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566296"/>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5662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2217</Words>
  <Characters>12642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Организационные договоры в торговом обороте</vt:lpstr>
    </vt:vector>
  </TitlesOfParts>
  <Company/>
  <LinksUpToDate>false</LinksUpToDate>
  <CharactersWithSpaces>14830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Организационные договоры в торговом обороте</dc:title>
  <dc:subject/>
  <dc:creator>Оксана</dc:creator>
  <cp:keywords/>
  <dc:description/>
  <cp:lastModifiedBy>admin</cp:lastModifiedBy>
  <cp:revision>2</cp:revision>
  <dcterms:created xsi:type="dcterms:W3CDTF">2014-03-06T14:05:00Z</dcterms:created>
  <dcterms:modified xsi:type="dcterms:W3CDTF">2014-03-06T14:05:00Z</dcterms:modified>
</cp:coreProperties>
</file>