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95" w:rsidRPr="00451E22" w:rsidRDefault="00173FE7" w:rsidP="00451E22">
      <w:pPr>
        <w:spacing w:line="360" w:lineRule="auto"/>
        <w:ind w:firstLine="709"/>
        <w:jc w:val="center"/>
      </w:pPr>
      <w:r w:rsidRPr="00451E22">
        <w:rPr>
          <w:bCs/>
          <w:iCs/>
        </w:rPr>
        <w:t>Брокерская, дилерская, клиринговая деятельность на РЦБ</w:t>
      </w:r>
    </w:p>
    <w:p w:rsidR="00186981" w:rsidRPr="00451E22" w:rsidRDefault="00186981" w:rsidP="00451E22">
      <w:pPr>
        <w:spacing w:line="360" w:lineRule="auto"/>
        <w:ind w:firstLine="709"/>
        <w:jc w:val="both"/>
      </w:pPr>
    </w:p>
    <w:p w:rsidR="00173FE7" w:rsidRPr="00451E22" w:rsidRDefault="00173FE7" w:rsidP="00451E22">
      <w:pPr>
        <w:spacing w:line="360" w:lineRule="auto"/>
        <w:ind w:firstLine="709"/>
        <w:jc w:val="both"/>
        <w:rPr>
          <w:bCs/>
          <w:iCs/>
        </w:rPr>
      </w:pPr>
      <w:bookmarkStart w:id="0" w:name="276"/>
      <w:bookmarkEnd w:id="0"/>
      <w:r w:rsidRPr="00451E22">
        <w:rPr>
          <w:bCs/>
          <w:iCs/>
        </w:rPr>
        <w:t>Брокерской деятельностью признается совершение сделок с ценными бумагами на основе договоров комиссии и поручения (финансовый брокер).</w:t>
      </w:r>
    </w:p>
    <w:p w:rsidR="00173FE7" w:rsidRPr="00451E22" w:rsidRDefault="00173FE7" w:rsidP="00451E22">
      <w:pPr>
        <w:spacing w:line="360" w:lineRule="auto"/>
        <w:ind w:firstLine="709"/>
        <w:jc w:val="both"/>
        <w:rPr>
          <w:bCs/>
          <w:iCs/>
        </w:rPr>
      </w:pPr>
      <w:r w:rsidRPr="00451E22">
        <w:rPr>
          <w:bCs/>
          <w:iCs/>
        </w:rPr>
        <w:t>Брокер - посредник при осуществлении операций с ценными бумагами, торгующий</w:t>
      </w:r>
      <w:r w:rsidR="00451E22">
        <w:rPr>
          <w:bCs/>
          <w:iCs/>
        </w:rPr>
        <w:t xml:space="preserve"> </w:t>
      </w:r>
      <w:r w:rsidRPr="00451E22">
        <w:rPr>
          <w:bCs/>
          <w:iCs/>
        </w:rPr>
        <w:t>за счет клиента и получающий за это вознаграждение. Функции брокера может</w:t>
      </w:r>
      <w:r w:rsidR="00451E22">
        <w:rPr>
          <w:bCs/>
          <w:iCs/>
        </w:rPr>
        <w:t xml:space="preserve"> </w:t>
      </w:r>
      <w:r w:rsidRPr="00451E22">
        <w:rPr>
          <w:bCs/>
          <w:iCs/>
        </w:rPr>
        <w:t>выполнять организация (брокерская фирма) или гражданин.</w:t>
      </w:r>
    </w:p>
    <w:p w:rsidR="00173FE7" w:rsidRPr="00451E22" w:rsidRDefault="00173FE7" w:rsidP="00451E22">
      <w:pPr>
        <w:spacing w:line="360" w:lineRule="auto"/>
        <w:ind w:firstLine="709"/>
        <w:jc w:val="both"/>
        <w:rPr>
          <w:bCs/>
          <w:iCs/>
        </w:rPr>
      </w:pPr>
      <w:r w:rsidRPr="00451E22">
        <w:rPr>
          <w:bCs/>
          <w:iCs/>
        </w:rPr>
        <w:t>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 продажи ценных бумаг с обязательством покупки и продажи этих ценных бумаг по объявленным ценам (инвестиционная компания).</w:t>
      </w:r>
    </w:p>
    <w:p w:rsidR="000C0444" w:rsidRPr="00451E22" w:rsidRDefault="007C5F2B" w:rsidP="00451E22">
      <w:pPr>
        <w:spacing w:line="360" w:lineRule="auto"/>
        <w:ind w:firstLine="709"/>
        <w:jc w:val="both"/>
      </w:pPr>
      <w:r w:rsidRPr="00451E22">
        <w:rPr>
          <w:bCs/>
          <w:iCs/>
        </w:rPr>
        <w:t xml:space="preserve">Клиринговая деятельность -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 </w:t>
      </w:r>
      <w:bookmarkStart w:id="1" w:name="602"/>
      <w:bookmarkEnd w:id="1"/>
      <w:r w:rsidRPr="00451E22">
        <w:rPr>
          <w:bCs/>
          <w:iCs/>
        </w:rPr>
        <w:t>Организации, осуществляющие клиринг по ценным бумагам, в связи с расчетами по операциям с ценными бумагами принимают к исполнению подготовленные при определении взаимных обязательств бухгалтерские документы на основании их договоров с участниками рынка ценных бумаг, для которых производятся расчеты.</w:t>
      </w:r>
      <w:bookmarkStart w:id="2" w:name="603"/>
      <w:bookmarkEnd w:id="2"/>
      <w:r w:rsidR="00451E22">
        <w:rPr>
          <w:bCs/>
          <w:iCs/>
        </w:rPr>
        <w:t xml:space="preserve"> </w:t>
      </w:r>
      <w:r w:rsidRPr="00451E22">
        <w:rPr>
          <w:bCs/>
          <w:iCs/>
        </w:rPr>
        <w:t>Клиринговая организация, осуществляющая расчеты по сделкам с ценными бумагами, обязана формировать специальные фонды для снижения рисков неисполнения сделок с ценными бумагами. Минимальный размер специальных фондов клиринговых организаций устанавливается федеральным органом исполнительной власти по рынку ценных бумаг по согласованию с Центральным банком Российской Федерации.</w:t>
      </w:r>
      <w:r w:rsidR="00451E22">
        <w:rPr>
          <w:bCs/>
          <w:iCs/>
        </w:rPr>
        <w:t xml:space="preserve"> </w:t>
      </w:r>
      <w:r w:rsidRPr="00451E22">
        <w:rPr>
          <w:bCs/>
          <w:iCs/>
        </w:rPr>
        <w:t xml:space="preserve">Клиринговая организация обязана утвердить правила осуществления клиринговой деятельности. </w:t>
      </w:r>
      <w:bookmarkStart w:id="3" w:name="6031"/>
      <w:bookmarkEnd w:id="3"/>
      <w:r w:rsidRPr="00451E22">
        <w:rPr>
          <w:bCs/>
          <w:iCs/>
        </w:rPr>
        <w:t>Клиринговая организация обязана регистрировать правила осуществления клиринговой деятельности, а также изменения и дополнения в них в федеральном органе исполнительной власти по рынку ценных бумаг.</w:t>
      </w:r>
      <w:r w:rsidR="00451E22">
        <w:rPr>
          <w:bCs/>
          <w:iCs/>
        </w:rPr>
        <w:t xml:space="preserve"> </w:t>
      </w:r>
    </w:p>
    <w:p w:rsidR="00451E22" w:rsidRDefault="00451E22" w:rsidP="00451E22">
      <w:pPr>
        <w:spacing w:line="360" w:lineRule="auto"/>
        <w:ind w:firstLine="709"/>
        <w:jc w:val="both"/>
      </w:pPr>
    </w:p>
    <w:p w:rsidR="00451E22" w:rsidRPr="00451E22" w:rsidRDefault="00451E22" w:rsidP="00451E22">
      <w:pPr>
        <w:spacing w:line="360" w:lineRule="auto"/>
        <w:ind w:firstLine="709"/>
        <w:jc w:val="center"/>
      </w:pPr>
      <w:r w:rsidRPr="00451E22">
        <w:t>Учреждение АО</w:t>
      </w:r>
    </w:p>
    <w:p w:rsidR="00451E22" w:rsidRPr="00451E22" w:rsidRDefault="00451E22" w:rsidP="00451E22">
      <w:pPr>
        <w:spacing w:line="360" w:lineRule="auto"/>
        <w:ind w:firstLine="709"/>
        <w:jc w:val="both"/>
      </w:pPr>
    </w:p>
    <w:p w:rsidR="00451E22" w:rsidRPr="00451E22" w:rsidRDefault="00451E22" w:rsidP="00451E22">
      <w:pPr>
        <w:spacing w:line="360" w:lineRule="auto"/>
        <w:ind w:firstLine="709"/>
        <w:jc w:val="both"/>
      </w:pPr>
      <w:r w:rsidRPr="00451E22">
        <w:t>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 его учреждении принимается этим лицом единолично.</w:t>
      </w:r>
    </w:p>
    <w:p w:rsidR="00451E22" w:rsidRPr="00451E22" w:rsidRDefault="00451E22" w:rsidP="00451E22">
      <w:pPr>
        <w:spacing w:line="360" w:lineRule="auto"/>
        <w:ind w:firstLine="709"/>
        <w:jc w:val="both"/>
      </w:pPr>
      <w:r w:rsidRPr="00451E22">
        <w:t>Решение об учреждении общества должно отражать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w:t>
      </w:r>
    </w:p>
    <w:p w:rsidR="00451E22" w:rsidRPr="00451E22" w:rsidRDefault="00451E22" w:rsidP="00451E22">
      <w:pPr>
        <w:spacing w:line="360" w:lineRule="auto"/>
        <w:ind w:firstLine="709"/>
        <w:jc w:val="both"/>
      </w:pPr>
      <w:r w:rsidRPr="00451E22">
        <w:t>Решение об учреждении общества, утверждении его устава и утверждении денежной оценки ценных бумаг, других вещей или имущественных прав либо иных прав, имеющих денежную оценку, вносимых учредителем в оплату акций общества, принимается учредителями единогласно.</w:t>
      </w:r>
    </w:p>
    <w:p w:rsidR="00451E22" w:rsidRPr="00451E22" w:rsidRDefault="00451E22" w:rsidP="00451E22">
      <w:pPr>
        <w:spacing w:line="360" w:lineRule="auto"/>
        <w:ind w:firstLine="709"/>
        <w:jc w:val="both"/>
      </w:pPr>
      <w:r w:rsidRPr="00451E22">
        <w:t>Избрание органов управления общества осуществляется учредителями большинством в три четверти голосов, которые представляют подлежащие размещению среди учредителей общества акции.</w:t>
      </w:r>
    </w:p>
    <w:p w:rsidR="00451E22" w:rsidRPr="00451E22" w:rsidRDefault="00451E22" w:rsidP="00451E22">
      <w:pPr>
        <w:spacing w:line="360" w:lineRule="auto"/>
        <w:ind w:firstLine="709"/>
        <w:jc w:val="both"/>
      </w:pPr>
      <w:r w:rsidRPr="00451E22">
        <w:t>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 Договор о создании общества не является учредительным документом общества.</w:t>
      </w:r>
    </w:p>
    <w:p w:rsidR="00451E22" w:rsidRPr="00451E22" w:rsidRDefault="00451E22" w:rsidP="00451E22">
      <w:pPr>
        <w:spacing w:line="360" w:lineRule="auto"/>
        <w:ind w:firstLine="709"/>
        <w:jc w:val="both"/>
      </w:pPr>
      <w:r w:rsidRPr="00451E22">
        <w:t>В случае учреждения общества одним лицом решение об учреждении должно определять размер уставного капитала общества, категории (типы) акций, размер и порядок их оплаты.</w:t>
      </w:r>
    </w:p>
    <w:p w:rsidR="00451E22" w:rsidRPr="00451E22" w:rsidRDefault="00451E22" w:rsidP="00451E22">
      <w:pPr>
        <w:spacing w:line="360" w:lineRule="auto"/>
        <w:ind w:firstLine="709"/>
        <w:jc w:val="both"/>
      </w:pPr>
      <w:r w:rsidRPr="00451E22">
        <w:t>Особенности учреждения обществ с участием иностранных инвесторов могут быть предусмотрены федеральными законами.</w:t>
      </w:r>
    </w:p>
    <w:p w:rsidR="00451E22" w:rsidRDefault="00451E22" w:rsidP="00451E22">
      <w:pPr>
        <w:spacing w:line="360" w:lineRule="auto"/>
        <w:ind w:firstLine="709"/>
        <w:jc w:val="both"/>
      </w:pPr>
    </w:p>
    <w:p w:rsidR="00451E22" w:rsidRPr="00451E22" w:rsidRDefault="00451E22" w:rsidP="00451E22">
      <w:pPr>
        <w:spacing w:line="360" w:lineRule="auto"/>
        <w:ind w:firstLine="709"/>
        <w:jc w:val="center"/>
      </w:pPr>
      <w:r w:rsidRPr="00451E22">
        <w:t>Учредительные документы</w:t>
      </w:r>
    </w:p>
    <w:p w:rsidR="00451E22" w:rsidRPr="00451E22" w:rsidRDefault="00451E22" w:rsidP="00451E22">
      <w:pPr>
        <w:spacing w:line="360" w:lineRule="auto"/>
        <w:ind w:firstLine="709"/>
        <w:jc w:val="both"/>
      </w:pPr>
    </w:p>
    <w:p w:rsidR="00451E22" w:rsidRPr="00451E22" w:rsidRDefault="00451E22" w:rsidP="00451E22">
      <w:pPr>
        <w:spacing w:line="360" w:lineRule="auto"/>
        <w:ind w:firstLine="709"/>
        <w:jc w:val="both"/>
      </w:pPr>
      <w:r w:rsidRPr="00451E22">
        <w:t>Учредительным документом акционерного общества является его устав, утвержденный учредителями.</w:t>
      </w:r>
    </w:p>
    <w:p w:rsidR="00451E22" w:rsidRPr="00451E22" w:rsidRDefault="00451E22" w:rsidP="00451E22">
      <w:pPr>
        <w:spacing w:line="360" w:lineRule="auto"/>
        <w:ind w:firstLine="709"/>
        <w:jc w:val="both"/>
      </w:pPr>
      <w:r w:rsidRPr="00451E22">
        <w:t xml:space="preserve">Устав акционерного общества помимо сведений, указанных </w:t>
      </w:r>
      <w:r w:rsidRPr="004D0DEC">
        <w:t xml:space="preserve"> должен содержать условия о категориях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В уставе акционерного общества должны также содержаться иные сведения, предусмотренные законом об акционерных обществах. </w:t>
      </w:r>
    </w:p>
    <w:p w:rsidR="00451E22" w:rsidRDefault="00451E22" w:rsidP="00451E22">
      <w:pPr>
        <w:spacing w:line="360" w:lineRule="auto"/>
        <w:ind w:firstLine="709"/>
        <w:jc w:val="both"/>
      </w:pPr>
    </w:p>
    <w:p w:rsidR="00451E22" w:rsidRPr="00451E22" w:rsidRDefault="00451E22" w:rsidP="00451E22">
      <w:pPr>
        <w:spacing w:line="360" w:lineRule="auto"/>
        <w:ind w:firstLine="709"/>
        <w:jc w:val="center"/>
      </w:pPr>
      <w:r w:rsidRPr="00451E22">
        <w:t>Реорганизация АО</w:t>
      </w:r>
    </w:p>
    <w:p w:rsidR="00451E22" w:rsidRPr="00451E22" w:rsidRDefault="00451E22" w:rsidP="00451E22">
      <w:pPr>
        <w:spacing w:line="360" w:lineRule="auto"/>
        <w:ind w:firstLine="709"/>
        <w:jc w:val="both"/>
      </w:pPr>
    </w:p>
    <w:p w:rsidR="00451E22" w:rsidRPr="00451E22" w:rsidRDefault="00451E22" w:rsidP="00451E22">
      <w:pPr>
        <w:spacing w:line="360" w:lineRule="auto"/>
        <w:ind w:firstLine="709"/>
        <w:jc w:val="both"/>
      </w:pPr>
      <w:r w:rsidRPr="00451E22">
        <w:t>Общество может быть добровольно реорганизовано.</w:t>
      </w:r>
    </w:p>
    <w:p w:rsidR="00451E22" w:rsidRPr="00451E22" w:rsidRDefault="00451E22" w:rsidP="00451E22">
      <w:pPr>
        <w:spacing w:line="360" w:lineRule="auto"/>
        <w:ind w:firstLine="709"/>
        <w:jc w:val="both"/>
      </w:pPr>
      <w:r w:rsidRPr="00451E22">
        <w:t>Особенности реорганизации общества - субъекта естественной монополии, более 25 процентов акций которого закреплено в федеральной собственности, определяются федеральным законом, устанавливающим основания и порядок реорганизации такого общества. Другие основания и порядок реорганизации общества определяются Гражданским кодексом Российской Федерации и иными федеральными законами.</w:t>
      </w:r>
    </w:p>
    <w:p w:rsidR="00451E22" w:rsidRPr="00451E22" w:rsidRDefault="00451E22" w:rsidP="00451E22">
      <w:pPr>
        <w:spacing w:line="360" w:lineRule="auto"/>
        <w:ind w:firstLine="709"/>
        <w:jc w:val="both"/>
      </w:pPr>
      <w:r w:rsidRPr="00451E22">
        <w:t>Реорганизация общества может быть осуществлена в форме слияния, присоединения, разделения, выделения и преобразования.</w:t>
      </w:r>
    </w:p>
    <w:p w:rsidR="00451E22" w:rsidRPr="00451E22" w:rsidRDefault="00451E22" w:rsidP="00451E22">
      <w:pPr>
        <w:spacing w:line="360" w:lineRule="auto"/>
        <w:ind w:firstLine="709"/>
        <w:jc w:val="both"/>
      </w:pPr>
      <w:r w:rsidRPr="00451E22">
        <w:t>Формирование имущества обществ, создаваемых в результате реорганизации, осуществляется только за счет имущества реорганизуемых обществ.</w:t>
      </w:r>
    </w:p>
    <w:p w:rsidR="00451E22" w:rsidRPr="00451E22" w:rsidRDefault="00451E22" w:rsidP="00451E22">
      <w:pPr>
        <w:spacing w:line="360" w:lineRule="auto"/>
        <w:ind w:firstLine="709"/>
        <w:jc w:val="both"/>
      </w:pPr>
      <w:r w:rsidRPr="00451E22">
        <w:t>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r>
        <w:t xml:space="preserve"> </w:t>
      </w:r>
      <w:r w:rsidRPr="00451E22">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451E22" w:rsidRPr="00451E22" w:rsidRDefault="00451E22" w:rsidP="00451E22">
      <w:pPr>
        <w:spacing w:line="360" w:lineRule="auto"/>
        <w:ind w:firstLine="709"/>
        <w:jc w:val="both"/>
      </w:pPr>
      <w:r w:rsidRPr="00451E22">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451E22" w:rsidRPr="00451E22" w:rsidRDefault="00451E22" w:rsidP="00451E22">
      <w:pPr>
        <w:spacing w:line="360" w:lineRule="auto"/>
        <w:ind w:firstLine="709"/>
        <w:jc w:val="both"/>
      </w:pPr>
      <w:r w:rsidRPr="00451E22">
        <w:t>Не позднее 30 дней с даты принятия решения о реорганизации общества, а при реорганизации общества в форме слияния или присоединения - с даты принятия решения об этом последним из обществ, участвующих в слиянии или присоединении, общество обязано письменно уведомить об этом кредиторов общества и опубликовать в печатном издании, предназначенном для публикации данных о государственной регистрации юридических лиц, сообщение о принятом решении. При этом кредиторы общества в течение 30 дней с даты направления им уведомлений или в течение 30 дней с даты опубликования сообщения о принятом решении вправе письменно потребовать досрочного прекращения или исполнения соответствующих обязательств общества и возмещения им убытков.</w:t>
      </w:r>
    </w:p>
    <w:p w:rsidR="00451E22" w:rsidRPr="00451E22" w:rsidRDefault="00451E22" w:rsidP="00451E22">
      <w:pPr>
        <w:spacing w:line="360" w:lineRule="auto"/>
        <w:ind w:firstLine="709"/>
        <w:jc w:val="both"/>
      </w:pPr>
      <w:r w:rsidRPr="00451E22">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при наличии доказательств уведомления кредиторов в порядке, установленном настоящим пунктом.</w:t>
      </w:r>
    </w:p>
    <w:p w:rsidR="00451E22" w:rsidRDefault="00451E22" w:rsidP="00451E22">
      <w:pPr>
        <w:spacing w:line="360" w:lineRule="auto"/>
        <w:ind w:firstLine="709"/>
        <w:jc w:val="both"/>
      </w:pPr>
      <w:r w:rsidRPr="00451E22">
        <w:t>Если разделительный баланс или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451E22" w:rsidRPr="00451E22" w:rsidRDefault="00451E22" w:rsidP="00451E22">
      <w:pPr>
        <w:spacing w:line="360" w:lineRule="auto"/>
        <w:ind w:firstLine="709"/>
        <w:jc w:val="both"/>
      </w:pPr>
      <w:r w:rsidRPr="00451E22">
        <w:t>Слияние обществ</w:t>
      </w:r>
      <w:r>
        <w:t xml:space="preserve">. </w:t>
      </w:r>
      <w:r w:rsidRPr="00451E22">
        <w:t>Слиянием обществ признается возникновение нового общества путем передачи ему всех прав и обязанностей двух или нескольких обществ с прекращением последних.</w:t>
      </w:r>
      <w:r>
        <w:t xml:space="preserve"> </w:t>
      </w:r>
      <w:r w:rsidRPr="00451E22">
        <w:t>2. Общества, участвующие в слиянии, заключают договор о слиянии, в котором определяются порядок и условия слияния, а также порядок конвертации акций каждого общества в акции нового общества. Совет директоров (наблюдательный совет) общества выносит на решение общего собрания акционеров каждого общества, участвующего в слиянии, вопрос о реорганизации в форме слияния, об утверждении договора о слиянии, устава общества, создаваемого в результате слияния, и об утверждении передаточного акта.</w:t>
      </w:r>
    </w:p>
    <w:p w:rsidR="00451E22" w:rsidRPr="00451E22" w:rsidRDefault="00451E22" w:rsidP="00451E22">
      <w:pPr>
        <w:spacing w:line="360" w:lineRule="auto"/>
        <w:ind w:firstLine="709"/>
        <w:jc w:val="both"/>
      </w:pPr>
      <w:r w:rsidRPr="00451E22">
        <w:t>3. Образование органов вновь возникающего общества проводится на совместном общем собрании акционеров обществ, участвующих в слиянии. Порядок голосования на совместном общем собрании акционеров может быть определен договором о слиянии обществ.</w:t>
      </w:r>
    </w:p>
    <w:p w:rsidR="00451E22" w:rsidRPr="00451E22" w:rsidRDefault="00451E22" w:rsidP="00451E22">
      <w:pPr>
        <w:spacing w:line="360" w:lineRule="auto"/>
        <w:ind w:firstLine="709"/>
        <w:jc w:val="both"/>
      </w:pPr>
      <w:r w:rsidRPr="00451E22">
        <w:t>4. При слиянии обществ акции общества, принадлежащие другому обществу, участвующему в слиянии, а также собственные акции, принадлежащие участвующему в слиянии обществу, погашаются.</w:t>
      </w:r>
    </w:p>
    <w:p w:rsidR="00451E22" w:rsidRDefault="00451E22" w:rsidP="00451E22">
      <w:pPr>
        <w:spacing w:line="360" w:lineRule="auto"/>
        <w:ind w:firstLine="709"/>
        <w:jc w:val="both"/>
      </w:pPr>
      <w:r w:rsidRPr="00451E22">
        <w:t>5. При слиянии обществ все права и обязанности каждого из них переходят к вновь возникшему обществу в соответствии с передаточным актом.</w:t>
      </w:r>
    </w:p>
    <w:p w:rsidR="00451E22" w:rsidRPr="00451E22" w:rsidRDefault="00451E22" w:rsidP="00451E22">
      <w:pPr>
        <w:spacing w:line="360" w:lineRule="auto"/>
        <w:ind w:firstLine="709"/>
        <w:jc w:val="both"/>
      </w:pPr>
      <w:r w:rsidRPr="00451E22">
        <w:t>Присоединение общества</w:t>
      </w:r>
      <w:r>
        <w:t>.</w:t>
      </w:r>
      <w:r>
        <w:rPr>
          <w:b/>
        </w:rPr>
        <w:t xml:space="preserve"> </w:t>
      </w:r>
      <w:r w:rsidRPr="00451E22">
        <w:t>1. Присоединением общества признается прекращение одного или нескольких обществ с передачей всех их прав и обязанностей другому обществу.</w:t>
      </w:r>
      <w:r>
        <w:t xml:space="preserve"> </w:t>
      </w:r>
      <w:r w:rsidRPr="00451E22">
        <w:t>2. Присоединяемое общество и общество, к которому осуществляется присоединение, заключают договор о присоединении, в котором определяются порядок и условия присоединения, а также порядок конвертации акций присоединяемого общества в акции общества, к которому осуществляется присоединение. Совет директоров (наблюдательный совет) каждого общества выносит на решение общего собрания акционеров своего общества, участвующего в присоединении, вопрос о реорганизации в форме присоединения и об утверждении договора о присоединении. Совет директоров (наблюдательный совет) присоединяемого общества выносит также на решение общего собрания акционеров вопрос об утверждении передаточного акта.</w:t>
      </w:r>
    </w:p>
    <w:p w:rsidR="00451E22" w:rsidRPr="00451E22" w:rsidRDefault="00451E22" w:rsidP="00451E22">
      <w:pPr>
        <w:spacing w:line="360" w:lineRule="auto"/>
        <w:ind w:firstLine="709"/>
        <w:jc w:val="both"/>
      </w:pPr>
      <w:r w:rsidRPr="00451E22">
        <w:t>3. Совместное общее собрание акционеров указанных обществ принимает решения о внесении изменений и дополнений в устав и в случае необходимости по иным вопросам. Порядок голосования на совместном общем собрании акционеров определяется договором о присоединении.</w:t>
      </w:r>
      <w:r>
        <w:t xml:space="preserve"> </w:t>
      </w:r>
      <w:r w:rsidRPr="00451E22">
        <w:t>4. При присоединении общества акции присоединяемого общества, принадлежащие обществу, к которому осуществляется присоединение, а также собственные акции, принадлежащие присоединяемому обществу, погашаются.</w:t>
      </w:r>
    </w:p>
    <w:p w:rsidR="00451E22" w:rsidRDefault="00451E22" w:rsidP="00451E22">
      <w:pPr>
        <w:spacing w:line="360" w:lineRule="auto"/>
        <w:ind w:firstLine="709"/>
        <w:jc w:val="both"/>
      </w:pPr>
      <w:r w:rsidRPr="00451E22">
        <w:t>5. При присоединении одного общества к другому к последнему переходят все права и обязанности присоединяемого общества в соответствии с передаточным актом.</w:t>
      </w:r>
      <w:r>
        <w:t xml:space="preserve"> </w:t>
      </w:r>
    </w:p>
    <w:p w:rsidR="00451E22" w:rsidRPr="00451E22" w:rsidRDefault="00451E22" w:rsidP="00451E22">
      <w:pPr>
        <w:spacing w:line="360" w:lineRule="auto"/>
        <w:ind w:firstLine="709"/>
        <w:jc w:val="both"/>
      </w:pPr>
      <w:r w:rsidRPr="00451E22">
        <w:rPr>
          <w:b/>
        </w:rPr>
        <w:t>Разделение общества</w:t>
      </w:r>
      <w:r>
        <w:rPr>
          <w:b/>
        </w:rPr>
        <w:t xml:space="preserve"> </w:t>
      </w:r>
      <w:r w:rsidRPr="00451E22">
        <w:t>1. Разделением общества признается прекращение общества с передачей всех его прав и обязанностей вновь создаваемым обществам.</w:t>
      </w:r>
    </w:p>
    <w:p w:rsidR="00451E22" w:rsidRPr="00451E22" w:rsidRDefault="00451E22" w:rsidP="00451E22">
      <w:pPr>
        <w:spacing w:line="360" w:lineRule="auto"/>
        <w:ind w:firstLine="709"/>
        <w:jc w:val="both"/>
      </w:pPr>
      <w:r w:rsidRPr="00451E22">
        <w:t>2. Совет директоров (наблюдательный совет) реорганизуемого в форме разделения общества выносит на решение общего собрания акционеров вопрос о реорганизации общества в форме разделения, порядке и об условиях разделения, о создании новых обществ и порядке конвертации акций реорганизуемого общества в акции создаваемых обществ, об утверждении разделительного баланса.</w:t>
      </w:r>
    </w:p>
    <w:p w:rsidR="00451E22" w:rsidRPr="00451E22" w:rsidRDefault="00451E22" w:rsidP="00451E22">
      <w:pPr>
        <w:spacing w:line="360" w:lineRule="auto"/>
        <w:ind w:firstLine="709"/>
        <w:jc w:val="both"/>
      </w:pPr>
      <w:r w:rsidRPr="00451E22">
        <w:t>3. Общее собрание реорганизуемого в форме разделения общества принимает решение о реорганизации общества в форме разделения, о порядке и об условиях разделения, о создании новых обществ, о порядке конвертации акций реорганизуемого общества в акции создаваемых обществ, об утверждении разделительного баланса. Общее собрание каждого вновь создаваемого общества принимает решение об утверждении его устава и образовании его органов. Каждый акционер реорганизуемого общества, голосовавший против или не принимавший участия в голосовании по вопросу о реорганизации общества, должен получить акции каждого общества, создаваемого в результате разделения, предоставляющие те же права, что и акции, принадлежащие ему в реорганизуемом обществе, пропорционально числу принадлежащих ему акций этого общества.</w:t>
      </w:r>
    </w:p>
    <w:p w:rsidR="00451E22" w:rsidRDefault="00451E22" w:rsidP="00451E22">
      <w:pPr>
        <w:spacing w:line="360" w:lineRule="auto"/>
        <w:ind w:firstLine="709"/>
        <w:jc w:val="both"/>
      </w:pPr>
      <w:r w:rsidRPr="00451E22">
        <w:t>4. При разделении общества все его права и обязанности переходят к двум или нескольким вновь создаваемым обществам в соответствии с разделительным балансом.</w:t>
      </w:r>
      <w:r>
        <w:t xml:space="preserve"> </w:t>
      </w:r>
    </w:p>
    <w:p w:rsidR="00451E22" w:rsidRPr="00451E22" w:rsidRDefault="00451E22" w:rsidP="00451E22">
      <w:pPr>
        <w:spacing w:line="360" w:lineRule="auto"/>
        <w:ind w:firstLine="709"/>
        <w:jc w:val="both"/>
      </w:pPr>
      <w:r w:rsidRPr="00451E22">
        <w:rPr>
          <w:b/>
        </w:rPr>
        <w:t>Выделение общества</w:t>
      </w:r>
      <w:r>
        <w:rPr>
          <w:b/>
        </w:rPr>
        <w:t xml:space="preserve"> </w:t>
      </w:r>
      <w:r w:rsidRPr="00451E22">
        <w:t>1. Выделением общества признается создание одного или нескольких обществ с передачей им части прав и обязанностей реорганизуемого общества без прекращения последнего.</w:t>
      </w:r>
      <w:r>
        <w:t xml:space="preserve"> </w:t>
      </w:r>
      <w:r w:rsidRPr="00451E22">
        <w:t>2. Совет директоров (наблюдательный совет) реорганизуемого в форме выделения общества выносит на решение общего собрания акционеров общества вопрос о реорганизации общества в форме выделения, о порядке и об условиях выделения, о создании нового общества (обществ), о конвертации акций реорганизуемого общества в акции создаваемого общества (распределении акций создаваемого общества среди акционеров реорганизуемого общества, приобретении акций создаваемого общества самим реорганизуемым обществом) и о порядке такой конвертации (распределения, приобретения), об утверждении разделительного баланса. 3. Общее собрание акционеров реорганизуемого в форме выделения общества принимает решение о реорганизации общества в форме выделения, о порядке и об условиях выделения, о создании нового общества (обществ), о конвертации акций реорганизуемого общества в акции создаваемого общества (распределении акций создаваемого общества среди акционеров реорганизуемого общества, приобретении акций создаваемого общества самим реорганизуемым обществом) и о порядке такой конвертации (распределения, приобретения), об утверждении разделительного баланса.</w:t>
      </w:r>
      <w:r>
        <w:t xml:space="preserve"> </w:t>
      </w:r>
      <w:r w:rsidRPr="00451E22">
        <w:t>Общее собрание акционеров каждого создаваемого общества принимает решение об утверждении его устава и образовании его органов. Если в соответствии с решением о реорганизации в форме выделения единственным акционером создаваемого общества будет являться реорганизуемое общество, утверждение устава создаваемого общества и образование его органов осуществляются общим собранием акционеров реорганизуемого общества.</w:t>
      </w:r>
      <w:r>
        <w:t xml:space="preserve"> </w:t>
      </w:r>
      <w:r w:rsidRPr="00451E22">
        <w:t>Если решение о реорганизации общества в форме выделения предусматривает конвертацию акций реорганизуемого общества в акции создаваемого общества или распределение акций создаваемого общества среди акционеров реорганизуемого общества, каждый акционер реорганизуемого общества, голосовавший против или не принимавший участия в голосовании по вопросу о реорганизации общества, должен получить акции каждого общества, создаваемого в результате выделения, предоставляющие те же права, что и акции, принадлежащие ему в реорганизуемом обществе, пропорционально числу принадлежащих ему акций этого общества.</w:t>
      </w:r>
    </w:p>
    <w:p w:rsidR="00451E22" w:rsidRDefault="00451E22" w:rsidP="00451E22">
      <w:pPr>
        <w:spacing w:line="360" w:lineRule="auto"/>
        <w:ind w:firstLine="709"/>
        <w:jc w:val="both"/>
      </w:pPr>
      <w:r w:rsidRPr="00451E22">
        <w:t>4. При выделении из состава общества одного или нескольких обществ к каждому из них переходит часть прав и обязанностей реорганизованного в форме выделения общества в соответствии с разделительным балансом.</w:t>
      </w:r>
      <w:r>
        <w:t xml:space="preserve"> </w:t>
      </w:r>
    </w:p>
    <w:p w:rsidR="00451E22" w:rsidRPr="00451E22" w:rsidRDefault="00451E22" w:rsidP="00451E22">
      <w:pPr>
        <w:spacing w:line="360" w:lineRule="auto"/>
        <w:ind w:firstLine="709"/>
        <w:jc w:val="both"/>
      </w:pPr>
      <w:r w:rsidRPr="00451E22">
        <w:rPr>
          <w:b/>
        </w:rPr>
        <w:t>Преобразование общества</w:t>
      </w:r>
      <w:r>
        <w:rPr>
          <w:b/>
        </w:rPr>
        <w:t xml:space="preserve"> </w:t>
      </w:r>
      <w:r w:rsidRPr="00451E22">
        <w:t>1. Общество вправе преобразоваться в общество с ограниченной ответственностью или в производственный кооператив с соблюдением требований, установленных федеральными законами.</w:t>
      </w:r>
      <w:r>
        <w:t xml:space="preserve"> </w:t>
      </w:r>
      <w:r w:rsidRPr="00451E22">
        <w:t>Общество по единогласному решению всех акционеров вправе преобразоваться в некоммерческое партнерство. (абзац введен Федеральным законом от 07.08.2001 N 120-ФЗ)</w:t>
      </w:r>
      <w:r>
        <w:t xml:space="preserve"> </w:t>
      </w:r>
      <w:r w:rsidRPr="00451E22">
        <w:t>2. Совет директоров (наблюдательный совет) преобразуемого общества выносит на решение общего собрания акционеров вопрос о преобразовании общества, порядке и об условиях осуществления преобразования, о порядке обмена акций общества на вклады участников общества с ограниченной ответственностью или паи членов производственного кооператива.</w:t>
      </w:r>
      <w:r>
        <w:t xml:space="preserve"> </w:t>
      </w:r>
      <w:r w:rsidRPr="00451E22">
        <w:t>3. Общее собрание акционеров преобразуемого общества принимает решение о преобразовании общества, порядке и об условиях осуществления преобразования, о порядке обмена акций общества на вклады участников общества с ограниченной ответственностью или паи членов производственного кооператива.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(назначении) органов управления в соответствии с требованиями федеральных законов об этих организациях.</w:t>
      </w:r>
      <w:r>
        <w:t xml:space="preserve"> </w:t>
      </w:r>
      <w:r w:rsidRPr="00451E22">
        <w:t>4. При преобразовании общества к вновь возникшему юридическому лицу переходят все права и обязанности реорганизованного общества в соответствии с передаточным актом.</w:t>
      </w:r>
      <w:r>
        <w:t xml:space="preserve"> </w:t>
      </w:r>
    </w:p>
    <w:p w:rsidR="00451E22" w:rsidRPr="00451E22" w:rsidRDefault="00451E22" w:rsidP="00451E22">
      <w:pPr>
        <w:spacing w:line="360" w:lineRule="auto"/>
        <w:ind w:firstLine="709"/>
        <w:jc w:val="both"/>
      </w:pPr>
      <w:r w:rsidRPr="00451E22">
        <w:rPr>
          <w:bCs/>
          <w:iCs/>
        </w:rPr>
        <w:t>Правовое положение саморегулирующей организации профессиональных участников РЦБ</w:t>
      </w:r>
    </w:p>
    <w:p w:rsidR="00451E22" w:rsidRPr="00451E22" w:rsidRDefault="00451E22" w:rsidP="00451E22">
      <w:pPr>
        <w:spacing w:line="360" w:lineRule="auto"/>
        <w:ind w:firstLine="709"/>
        <w:jc w:val="both"/>
      </w:pPr>
    </w:p>
    <w:p w:rsidR="00451E22" w:rsidRPr="00451E22" w:rsidRDefault="00451E22" w:rsidP="00451E22">
      <w:pPr>
        <w:spacing w:line="360" w:lineRule="auto"/>
        <w:ind w:firstLine="709"/>
        <w:jc w:val="center"/>
        <w:rPr>
          <w:bCs/>
          <w:iCs/>
        </w:rPr>
      </w:pPr>
      <w:r w:rsidRPr="00451E22">
        <w:rPr>
          <w:bCs/>
          <w:iCs/>
        </w:rPr>
        <w:t>Понятие саморегулируемой организации профессиональных участников рынка ценных бумаг</w:t>
      </w:r>
    </w:p>
    <w:p w:rsidR="00451E22" w:rsidRDefault="00451E22" w:rsidP="00451E22">
      <w:pPr>
        <w:spacing w:line="360" w:lineRule="auto"/>
        <w:ind w:firstLine="709"/>
        <w:jc w:val="both"/>
        <w:rPr>
          <w:bCs/>
          <w:iCs/>
        </w:rPr>
      </w:pPr>
    </w:p>
    <w:p w:rsidR="00451E22" w:rsidRPr="00451E22" w:rsidRDefault="00451E22" w:rsidP="00451E22">
      <w:pPr>
        <w:spacing w:line="360" w:lineRule="auto"/>
        <w:ind w:firstLine="709"/>
        <w:jc w:val="both"/>
        <w:rPr>
          <w:bCs/>
          <w:iCs/>
        </w:rPr>
      </w:pPr>
      <w:r w:rsidRPr="00451E22">
        <w:rPr>
          <w:bCs/>
          <w:iCs/>
        </w:rPr>
        <w:t xml:space="preserve">Саморегулируемой организацией профессиональных участников рынка ценных бумаг (далее - саморегулируемая организация) именуется добровольное объединение профессиональных участников рынка ценных бумаг, действующее в соответствии с настоящим Федеральным законом и функционирующее на принципах </w:t>
      </w:r>
      <w:r w:rsidRPr="004D0DEC">
        <w:rPr>
          <w:bCs/>
          <w:iCs/>
        </w:rPr>
        <w:t>некоммерческой организации.</w:t>
      </w:r>
    </w:p>
    <w:p w:rsidR="00451E22" w:rsidRPr="00451E22" w:rsidRDefault="00451E22" w:rsidP="00451E22">
      <w:pPr>
        <w:spacing w:line="360" w:lineRule="auto"/>
        <w:ind w:firstLine="709"/>
        <w:jc w:val="both"/>
        <w:rPr>
          <w:bCs/>
          <w:iCs/>
        </w:rPr>
      </w:pPr>
      <w:r w:rsidRPr="00451E22">
        <w:rPr>
          <w:bCs/>
          <w:iCs/>
        </w:rPr>
        <w:t>Саморегулируемая организация учреждается профессиональными участниками рынка ценных бумаг для обеспечения условий профессиональной деятельности участников рынка ценных бумаг, соблюдения стандартов профессиональной этики на рынке ценных бумаг, защиты интересов владельцев ценных бумаг и иных клиентов профессиональных участников рынка ценных бумаг, являющихся членами саморегулируемой организации, установления правил и стандартов проведения операций с ценными бумагами, обеспечивающих эффективную деятельность на рынке ценных бумаг.</w:t>
      </w:r>
    </w:p>
    <w:p w:rsidR="00451E22" w:rsidRPr="00451E22" w:rsidRDefault="00451E22" w:rsidP="00451E22">
      <w:pPr>
        <w:spacing w:line="360" w:lineRule="auto"/>
        <w:ind w:firstLine="709"/>
        <w:jc w:val="both"/>
        <w:rPr>
          <w:bCs/>
          <w:iCs/>
        </w:rPr>
      </w:pPr>
      <w:r w:rsidRPr="00451E22">
        <w:rPr>
          <w:bCs/>
          <w:iCs/>
        </w:rPr>
        <w:t>Все доходы саморегулируемой организации используются ею исключительно для выполнения уставных задач и не распределяются среди ее членов.</w:t>
      </w:r>
    </w:p>
    <w:p w:rsidR="00451E22" w:rsidRPr="00451E22" w:rsidRDefault="00451E22" w:rsidP="00451E22">
      <w:pPr>
        <w:spacing w:line="360" w:lineRule="auto"/>
        <w:ind w:firstLine="709"/>
        <w:jc w:val="both"/>
        <w:rPr>
          <w:bCs/>
          <w:iCs/>
        </w:rPr>
      </w:pPr>
      <w:r w:rsidRPr="00451E22">
        <w:rPr>
          <w:bCs/>
          <w:iCs/>
        </w:rPr>
        <w:t>Саморегулируемая организация в соответствии с требованиями осуществления профессиональной деятельности и проведения операций с ценными бумагами, утвержденными федеральным органом исполнительной власти по рынку ценных бумаг, устанавливает обязательные для своих членов правила осуществления профессиональной деятельности на рынке ценных бумаг, стандарты проведения операций с ценными бумагами и осуществляет контроль за их соблюдением.</w:t>
      </w:r>
      <w:bookmarkStart w:id="4" w:name="49"/>
      <w:bookmarkEnd w:id="4"/>
    </w:p>
    <w:p w:rsidR="00451E22" w:rsidRDefault="00451E22" w:rsidP="00451E22">
      <w:pPr>
        <w:spacing w:line="360" w:lineRule="auto"/>
        <w:ind w:firstLine="709"/>
        <w:jc w:val="both"/>
        <w:rPr>
          <w:b/>
          <w:bCs/>
          <w:iCs/>
        </w:rPr>
      </w:pPr>
    </w:p>
    <w:p w:rsidR="00451E22" w:rsidRPr="00451E22" w:rsidRDefault="00451E22" w:rsidP="00451E22">
      <w:pPr>
        <w:spacing w:line="360" w:lineRule="auto"/>
        <w:ind w:firstLine="709"/>
        <w:jc w:val="center"/>
        <w:rPr>
          <w:bCs/>
          <w:iCs/>
        </w:rPr>
      </w:pPr>
      <w:r w:rsidRPr="00451E22">
        <w:rPr>
          <w:bCs/>
          <w:iCs/>
        </w:rPr>
        <w:t>Права саморегулируемых организаций в регулировании рынка ценных бумаг</w:t>
      </w:r>
    </w:p>
    <w:p w:rsidR="00451E22" w:rsidRDefault="00451E22" w:rsidP="00451E22">
      <w:pPr>
        <w:spacing w:line="360" w:lineRule="auto"/>
        <w:ind w:firstLine="709"/>
        <w:jc w:val="both"/>
        <w:rPr>
          <w:bCs/>
          <w:iCs/>
        </w:rPr>
      </w:pPr>
    </w:p>
    <w:p w:rsidR="00451E22" w:rsidRPr="00451E22" w:rsidRDefault="00451E22" w:rsidP="00451E22">
      <w:pPr>
        <w:spacing w:line="360" w:lineRule="auto"/>
        <w:ind w:firstLine="709"/>
        <w:jc w:val="both"/>
        <w:rPr>
          <w:bCs/>
          <w:iCs/>
        </w:rPr>
      </w:pPr>
      <w:r w:rsidRPr="00451E22">
        <w:rPr>
          <w:bCs/>
          <w:iCs/>
        </w:rPr>
        <w:t>Саморегулируемая организация вправе:</w:t>
      </w:r>
    </w:p>
    <w:p w:rsidR="00451E22" w:rsidRPr="00451E22" w:rsidRDefault="00451E22" w:rsidP="00451E22">
      <w:pPr>
        <w:spacing w:line="360" w:lineRule="auto"/>
        <w:ind w:firstLine="709"/>
        <w:jc w:val="both"/>
        <w:rPr>
          <w:bCs/>
          <w:iCs/>
        </w:rPr>
      </w:pPr>
      <w:r w:rsidRPr="00451E22">
        <w:rPr>
          <w:bCs/>
          <w:iCs/>
        </w:rPr>
        <w:t>получать информацию по результатам проверок деятельности своих членов, осуществляемых в порядке, установленном федеральным органом исполнительной власти по рынку ценных бумаг (региональным отделением федерального органа исполнительной власти по рынку ценных бумаг);</w:t>
      </w:r>
    </w:p>
    <w:p w:rsidR="00451E22" w:rsidRPr="00451E22" w:rsidRDefault="00451E22" w:rsidP="00451E22">
      <w:pPr>
        <w:spacing w:line="360" w:lineRule="auto"/>
        <w:ind w:firstLine="709"/>
        <w:jc w:val="both"/>
        <w:rPr>
          <w:bCs/>
          <w:iCs/>
        </w:rPr>
      </w:pPr>
      <w:r w:rsidRPr="00451E22">
        <w:rPr>
          <w:bCs/>
          <w:iCs/>
        </w:rPr>
        <w:t>разрабатывать в соответствии с настоящим Федеральным законом правила и стандарты осуществления профессиональной деятельности и операций с ценными бумагами своими членами и осуществлять контроль за их соблюдением;</w:t>
      </w:r>
    </w:p>
    <w:p w:rsidR="00451E22" w:rsidRPr="00451E22" w:rsidRDefault="00451E22" w:rsidP="00451E22">
      <w:pPr>
        <w:spacing w:line="360" w:lineRule="auto"/>
        <w:ind w:firstLine="709"/>
        <w:jc w:val="both"/>
        <w:rPr>
          <w:bCs/>
          <w:iCs/>
        </w:rPr>
      </w:pPr>
      <w:r w:rsidRPr="00451E22">
        <w:rPr>
          <w:bCs/>
          <w:iCs/>
        </w:rPr>
        <w:t>контролировать соблюдение своими членами принятых саморегулируемой организацией правил и стандартов осуществления профессиональной деятельности и операций с ценными бумагами;</w:t>
      </w:r>
      <w:bookmarkStart w:id="5" w:name="495"/>
      <w:bookmarkEnd w:id="5"/>
    </w:p>
    <w:p w:rsidR="00451E22" w:rsidRPr="00451E22" w:rsidRDefault="00451E22" w:rsidP="00451E22">
      <w:pPr>
        <w:spacing w:line="360" w:lineRule="auto"/>
        <w:ind w:firstLine="709"/>
        <w:jc w:val="both"/>
      </w:pPr>
      <w:r w:rsidRPr="00451E22">
        <w:rPr>
          <w:bCs/>
          <w:iCs/>
        </w:rPr>
        <w:t>осуществлять обучение граждан в сфере профессиональной деятельности на рынке ценных бумаг, а также в случае, если саморегулируемая организация является аккредитованной федеральным органом исполнительной власти по рынку ценных бумаг, принимать квалификационные экзамены и выдавать квалификационные аттестаты.</w:t>
      </w:r>
    </w:p>
    <w:p w:rsidR="00451E22" w:rsidRPr="00451E22" w:rsidRDefault="00451E22" w:rsidP="00451E22">
      <w:pPr>
        <w:spacing w:line="360" w:lineRule="auto"/>
        <w:ind w:firstLine="709"/>
        <w:jc w:val="both"/>
      </w:pPr>
      <w:r w:rsidRPr="00451E22">
        <w:t>Права акционеров - владельцев обыкновенных и привилегированных акций общества</w:t>
      </w:r>
      <w:r>
        <w:t xml:space="preserve"> </w:t>
      </w:r>
    </w:p>
    <w:p w:rsidR="00451E22" w:rsidRDefault="00451E22" w:rsidP="00451E22">
      <w:pPr>
        <w:spacing w:line="360" w:lineRule="auto"/>
        <w:ind w:firstLine="709"/>
        <w:jc w:val="both"/>
        <w:rPr>
          <w:b/>
        </w:rPr>
      </w:pPr>
    </w:p>
    <w:p w:rsidR="00451E22" w:rsidRPr="00451E22" w:rsidRDefault="00451E22" w:rsidP="00451E22">
      <w:pPr>
        <w:spacing w:line="360" w:lineRule="auto"/>
        <w:ind w:firstLine="709"/>
        <w:jc w:val="center"/>
      </w:pPr>
      <w:r w:rsidRPr="00451E22">
        <w:t>Права акционеров - владельцев обыкновенных акций общества</w:t>
      </w:r>
    </w:p>
    <w:p w:rsidR="00451E22" w:rsidRDefault="00451E22" w:rsidP="00451E22">
      <w:pPr>
        <w:spacing w:line="360" w:lineRule="auto"/>
        <w:ind w:firstLine="709"/>
        <w:jc w:val="both"/>
      </w:pPr>
    </w:p>
    <w:p w:rsidR="00451E22" w:rsidRPr="00451E22" w:rsidRDefault="00451E22" w:rsidP="00451E22">
      <w:pPr>
        <w:spacing w:line="360" w:lineRule="auto"/>
        <w:ind w:firstLine="709"/>
        <w:jc w:val="both"/>
      </w:pPr>
      <w:r w:rsidRPr="00451E22">
        <w:t>Каждая обыкновенная акция общества предоставляет акционеру - ее владельцу одинаковый объем прав. Акционеры - владельцы обыкновенных акций общества могут в соответствии с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 Конвертация обыкновенных акций в привилегированные акции, облигации и иные ценные бумаги не допускается.</w:t>
      </w:r>
    </w:p>
    <w:p w:rsidR="00451E22" w:rsidRDefault="00451E22" w:rsidP="00451E22">
      <w:pPr>
        <w:spacing w:line="360" w:lineRule="auto"/>
        <w:ind w:firstLine="709"/>
        <w:jc w:val="both"/>
        <w:rPr>
          <w:b/>
        </w:rPr>
      </w:pPr>
    </w:p>
    <w:p w:rsidR="00451E22" w:rsidRPr="00451E22" w:rsidRDefault="00451E22" w:rsidP="00451E22">
      <w:pPr>
        <w:spacing w:line="360" w:lineRule="auto"/>
        <w:ind w:firstLine="709"/>
        <w:jc w:val="center"/>
      </w:pPr>
      <w:r w:rsidRPr="00451E22">
        <w:t>Права акционеров - владельцев привилегированных акций общества</w:t>
      </w:r>
    </w:p>
    <w:p w:rsidR="00451E22" w:rsidRDefault="00451E22" w:rsidP="00451E22">
      <w:pPr>
        <w:spacing w:line="360" w:lineRule="auto"/>
        <w:ind w:firstLine="709"/>
        <w:jc w:val="both"/>
      </w:pPr>
    </w:p>
    <w:p w:rsidR="00451E22" w:rsidRPr="00451E22" w:rsidRDefault="00451E22" w:rsidP="00451E22">
      <w:pPr>
        <w:spacing w:line="360" w:lineRule="auto"/>
        <w:ind w:firstLine="709"/>
        <w:jc w:val="both"/>
      </w:pPr>
      <w:r w:rsidRPr="00451E22">
        <w:t>Акционеры - владельцы привилегированных акций общества не имеют права голоса на общем собрании акционеров, если иное не установлено настоящим Федеральным законом.</w:t>
      </w:r>
    </w:p>
    <w:p w:rsidR="00451E22" w:rsidRPr="00451E22" w:rsidRDefault="00451E22" w:rsidP="00451E22">
      <w:pPr>
        <w:spacing w:line="360" w:lineRule="auto"/>
        <w:ind w:firstLine="709"/>
        <w:jc w:val="both"/>
      </w:pPr>
      <w:r w:rsidRPr="00451E22">
        <w:t>Привилегированные акции общества одного типа предоставляют акционерам - их владельцам одинаковый объем прав и имеют одинаковую номинальную стоимость.</w:t>
      </w:r>
    </w:p>
    <w:p w:rsidR="00451E22" w:rsidRPr="00451E22" w:rsidRDefault="00451E22" w:rsidP="00451E22">
      <w:pPr>
        <w:spacing w:line="360" w:lineRule="auto"/>
        <w:ind w:firstLine="709"/>
        <w:jc w:val="both"/>
      </w:pPr>
      <w:r w:rsidRPr="00451E22">
        <w:t>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Владельцы привилегированных акций, по которым не определен размер дивиденда, имеют право на получение дивидендов наравне с владельцами обыкновенных акций.</w:t>
      </w:r>
      <w:r>
        <w:t xml:space="preserve"> </w:t>
      </w:r>
      <w:r w:rsidRPr="00451E22">
        <w:t>Если уставом общества предусмотрены привилегированные акции двух и более типов, по каждому из которых определен размер дивиденда, уставом общества должна быть также установлена очередность выплаты дивидендов по каждому из них, а если уставом общества предусмотрены привилегированные акции двух и более типов, по каждому из которых определена ликвидационная стоимость, - очередность выплаты ликвидационной стоимости по каждому из них.</w:t>
      </w:r>
    </w:p>
    <w:p w:rsidR="00451E22" w:rsidRPr="00451E22" w:rsidRDefault="00451E22" w:rsidP="00451E22">
      <w:pPr>
        <w:spacing w:line="360" w:lineRule="auto"/>
        <w:ind w:firstLine="709"/>
        <w:jc w:val="both"/>
      </w:pPr>
      <w:r w:rsidRPr="00451E22">
        <w:t>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уставом, накапливается и выплачивается не позднее срока, определенного уставом (кумулятивные привилегированные акции). Если уставом общества такой срок не установлен, привилегированные акции кумулятивными не являются.</w:t>
      </w:r>
    </w:p>
    <w:p w:rsidR="00451E22" w:rsidRPr="00451E22" w:rsidRDefault="00451E22" w:rsidP="00451E22">
      <w:pPr>
        <w:spacing w:line="360" w:lineRule="auto"/>
        <w:ind w:firstLine="709"/>
        <w:jc w:val="both"/>
      </w:pPr>
      <w:r w:rsidRPr="00451E22">
        <w:t>Уставом общества может быть предусмотрена конвертация привилегированных акций определенного типа в обыкновенные акции или привилегированные акции иных типов по требованию акционеров - их владельцев или конвертация всех акций этого типа в срок, определенный уставом общества. В этом случае уставом общества на момент принятия решения, являющегося основанием для размещения конвертируемых привилегированных акций, должны быть определены порядок их конвертации, в том числе количество, категория (тип) акций, в которые они конвертируются, и иные условия конвертации. Изменение указанных положений устава общества после принятия решения, являющегося основанием для размещения конвертируемых привилегированных акций, не допускается.</w:t>
      </w:r>
      <w:r>
        <w:t xml:space="preserve"> </w:t>
      </w:r>
      <w:r w:rsidRPr="00451E22">
        <w:t>Конвертация привилегированных акций в облигации и иные ценные бумаги, за исключением акций, не допускается. Конвертация привилегированных акций в обыкновенные акции и привилегированные акции иных типов допускается только в том случае, если это предусмотрено уставом общества, а также при реорганизации общества в соответствии с настоящим Федеральным законом.</w:t>
      </w:r>
    </w:p>
    <w:p w:rsidR="00451E22" w:rsidRPr="00451E22" w:rsidRDefault="00451E22" w:rsidP="00451E22">
      <w:pPr>
        <w:spacing w:line="360" w:lineRule="auto"/>
        <w:ind w:firstLine="709"/>
        <w:jc w:val="both"/>
      </w:pPr>
      <w:r w:rsidRPr="00451E22">
        <w:t>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w:t>
      </w:r>
    </w:p>
    <w:p w:rsidR="00451E22" w:rsidRPr="00451E22" w:rsidRDefault="00451E22" w:rsidP="00451E22">
      <w:pPr>
        <w:spacing w:line="360" w:lineRule="auto"/>
        <w:ind w:firstLine="709"/>
        <w:jc w:val="both"/>
      </w:pPr>
      <w:r w:rsidRPr="00451E22">
        <w:t>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привилегированных акций иного типа преимуществ в очередности выплаты дивиденда и (или) ликвидационной стоимости акций. Решение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права по которым ограничиваются, и три четверти голосов всех акционеров - владельцев привилегированных акций каждого типа, права по которым ограничиваются, если для принятия такого решения уставом общества не установлено большее число голосов акционеров.</w:t>
      </w:r>
    </w:p>
    <w:p w:rsidR="00451E22" w:rsidRPr="00451E22" w:rsidRDefault="00451E22" w:rsidP="00451E22">
      <w:pPr>
        <w:spacing w:line="360" w:lineRule="auto"/>
        <w:ind w:firstLine="709"/>
        <w:jc w:val="both"/>
      </w:pPr>
      <w:r w:rsidRPr="00451E22">
        <w:t>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этого типа. Право акционеров - владельцев привилегированных акций такого типа участвовать в общем собрании акционеров прекращается с момента первой выплаты по указанным акциям дивидендов в полном размере.</w:t>
      </w:r>
    </w:p>
    <w:p w:rsidR="00451E22" w:rsidRPr="00451E22" w:rsidRDefault="00451E22" w:rsidP="00451E22">
      <w:pPr>
        <w:spacing w:line="360" w:lineRule="auto"/>
        <w:ind w:firstLine="709"/>
        <w:jc w:val="both"/>
      </w:pPr>
      <w:r w:rsidRPr="00451E22">
        <w:t>Акционеры - владельцы кумулятивных привилегированных акций 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Право акционеров - владельцев кумулятивных привилегированных 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w:t>
      </w:r>
      <w:r>
        <w:t xml:space="preserve"> </w:t>
      </w:r>
      <w:r w:rsidRPr="00451E22">
        <w:t>размере.</w:t>
      </w:r>
    </w:p>
    <w:p w:rsidR="00451E22" w:rsidRDefault="00451E22" w:rsidP="00451E22">
      <w:pPr>
        <w:spacing w:line="360" w:lineRule="auto"/>
        <w:ind w:firstLine="709"/>
        <w:jc w:val="both"/>
      </w:pPr>
    </w:p>
    <w:p w:rsidR="00451E22" w:rsidRPr="00451E22" w:rsidRDefault="00451E22" w:rsidP="00451E22">
      <w:pPr>
        <w:spacing w:line="360" w:lineRule="auto"/>
        <w:ind w:firstLine="709"/>
        <w:jc w:val="center"/>
      </w:pPr>
      <w:r w:rsidRPr="00451E22">
        <w:t>Порядок деятельности фед. комиссии по РЦБ</w:t>
      </w:r>
    </w:p>
    <w:p w:rsidR="00451E22" w:rsidRDefault="00451E22" w:rsidP="00451E22">
      <w:pPr>
        <w:spacing w:line="360" w:lineRule="auto"/>
        <w:ind w:firstLine="709"/>
        <w:jc w:val="both"/>
        <w:rPr>
          <w:b/>
        </w:rPr>
      </w:pPr>
    </w:p>
    <w:p w:rsidR="00566364" w:rsidRDefault="00451E22" w:rsidP="00451E22">
      <w:pPr>
        <w:spacing w:line="360" w:lineRule="auto"/>
        <w:ind w:firstLine="709"/>
        <w:jc w:val="both"/>
      </w:pPr>
      <w:r w:rsidRPr="00451E22">
        <w:t>Функции федерального органа исполнительной власти по рынку ценных бумаг</w:t>
      </w:r>
      <w:r>
        <w:rPr>
          <w:b/>
        </w:rPr>
        <w:t xml:space="preserve">. </w:t>
      </w:r>
      <w:r w:rsidRPr="00451E22">
        <w:t>Федеральный орган исполнительной власти по рынку ценных бумаг:</w:t>
      </w:r>
      <w:r>
        <w:t xml:space="preserve"> </w:t>
      </w:r>
      <w:r w:rsidRPr="00451E22">
        <w:t>1) осуществляет разработку основных направлений развития рынка ценных бумаг и координацию деятельности федеральных органов исполнительной власти по вопросам регулирования рынка ценных бумаг;</w:t>
      </w:r>
      <w:r>
        <w:t xml:space="preserve"> </w:t>
      </w:r>
      <w:r w:rsidRPr="00451E22">
        <w:t>2) утверждает стандарты эмиссии ценных бумаг, проспектов ценных бумаг эмитентов, в том числе иностранных эмитентов, осуществляющих эмиссию ценных бумаг на территории Российской Федерации, и порядок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w:t>
      </w:r>
      <w:r>
        <w:t xml:space="preserve"> </w:t>
      </w:r>
      <w:r w:rsidRPr="00451E22">
        <w:t>3) разрабатывает и утверждает единые требования к правилам осуществления профессиональной деятельности с ценными бумагами;</w:t>
      </w:r>
      <w:r>
        <w:t xml:space="preserve"> </w:t>
      </w:r>
      <w:r w:rsidRPr="00451E22">
        <w:t>4) устанавливает обязательные требования к операциям с ценными бумагами, нормы допуска ценных бумаг к их публичному размещению, обращению, котированию и листингу, расчетно-депозитарной деятельности. Правила ведения учета и составления отчетности эмитентами и профессиональными участниками рынка ценных бумаг устанавливаются федеральным органом исполнительной власти по рынку ценных бумаг совместно с Министерством финансов Российской Федерации;</w:t>
      </w:r>
      <w:r>
        <w:t xml:space="preserve"> </w:t>
      </w:r>
      <w:r w:rsidRPr="00451E22">
        <w:t>5) устанавливает обязательные требования к порядку ведения реестра;</w:t>
      </w:r>
      <w:r>
        <w:t xml:space="preserve"> </w:t>
      </w:r>
      <w:r w:rsidRPr="00451E22">
        <w:t>6) устанавливает порядок и осуществляет лицензирование различных видов профессиональной деятельности на рынке ценных бумаг, а также приостанавливает или аннулирует указанные лицензии в случае нарушения требований законодательства Российской Федерации о ценных бумагах;</w:t>
      </w:r>
      <w:r>
        <w:t xml:space="preserve"> </w:t>
      </w:r>
      <w:r w:rsidRPr="00451E22">
        <w:t>7) устанавливает порядок выдачи разрешений и осуществляет выдачу разрешений на приобретение статуса саморегулируемой организации профессиональных участников рынка ценных бумаг, ведет реестр указанных организаций, отзывает разрешения на приобретение статуса саморегулируемой организации при нарушении требований законодательства Российской Федерации о ценных бумагах, а также стандартов и требований, утвержденных федеральным органом исполнительной власти по рынку ценных бумаг;</w:t>
      </w:r>
      <w:r>
        <w:t xml:space="preserve"> </w:t>
      </w:r>
      <w:r w:rsidRPr="00451E22">
        <w:t>8) определяет стандарты деятельности инвестиционных, негосударственных пенсионных, страховых фондов и их управляющих компаний, а также страховых компаний на рынке ценных бумаг;</w:t>
      </w:r>
      <w:r>
        <w:t xml:space="preserve"> </w:t>
      </w:r>
      <w:r w:rsidRPr="00451E22">
        <w:t>9) осуществляет контроль за соблюдением эмитентами, профессиональными участниками рынка ценных бумаг, саморегулируемыми организациями профессиональных участников рынка ценных бумаг требований законодательства Российской Федерации о ценных бумагах, стандартов и требований, утвержденных федеральным органом исполнительной власти по рынку ценных бумаг;</w:t>
      </w:r>
      <w:r>
        <w:t xml:space="preserve"> </w:t>
      </w:r>
      <w:r w:rsidRPr="00451E22">
        <w:t>10) в целях противодействия легализации (отмыванию) доходов, полученных преступным путем, контролирует порядок проведения операций с денежными средствами или иным имуществом, совершаемых профессиональными участниками рынка ценных бумаг;</w:t>
      </w:r>
      <w:r>
        <w:t xml:space="preserve"> </w:t>
      </w:r>
      <w:r w:rsidRPr="00451E22">
        <w:t>11) обеспечивает раскрытие информации о зарегистрированных выпусках ценных бумаг, профессиональных участниках рынка ценных бумаг и регулировании рынка ценных бумаг;</w:t>
      </w:r>
      <w:r>
        <w:t xml:space="preserve"> </w:t>
      </w:r>
      <w:r w:rsidRPr="00451E22">
        <w:t>12) обеспечивает создание общедоступной системы раскрытия информации на рынке ценных бумаг;</w:t>
      </w:r>
      <w:r>
        <w:t xml:space="preserve"> </w:t>
      </w:r>
      <w:r w:rsidRPr="00451E22">
        <w:t>13) утверждает квалификационные требования, предъявляемые к руководителям и сотрудникам (работникам) профессиональных участников рынка ценных бумаг, осуществляет их аттестацию (проверку соответствия квалификации руководителей и работников предъявляемым квалификационным требованиям) в форме приема квалификационного экзамена и выдачи квалификационного аттестата, определяет порядок проведения аттестации, перечень документов, подаваемых вместе с заявлением о допуске к аттестации, количество и типы аттестатов, программы квалификационных экзаменов и порядок их сдачи;</w:t>
      </w:r>
      <w:r>
        <w:t xml:space="preserve"> </w:t>
      </w:r>
      <w:r w:rsidRPr="00451E22">
        <w:t>14) разрабатывает проекты законодательных и иных нормативных актов, связанных с вопросами регулирования рынка ценных бумаг, лицензирования деятельности его профессиональных участников, саморегулируемых организаций профессиональных участников рынка ценных бумаг, контроля за соблюдением законодательных и нормативных актов о ценных бумагах, проводит их экспертизу;</w:t>
      </w:r>
      <w:r>
        <w:t xml:space="preserve"> </w:t>
      </w:r>
      <w:r w:rsidRPr="00451E22">
        <w:t>15) разрабатывает рекомендации по применению законодательства Российской Федерации, регулирующего отношения, связанные с функционированием рынка ценных бумаг;</w:t>
      </w:r>
      <w:r>
        <w:t xml:space="preserve"> </w:t>
      </w:r>
      <w:r w:rsidRPr="00451E22">
        <w:t>16) осуществляет руководство региональными отделениями федерального органа исполнительной власти по рынку ценных бумаг;</w:t>
      </w:r>
      <w:r>
        <w:t xml:space="preserve"> </w:t>
      </w:r>
      <w:r w:rsidRPr="00451E22">
        <w:t>17) определяет порядок ведения реестра и ведет реестр профессиональных участников рынка ценных бумаг, содержащий данные о выданных, приостановленных и об аннулированных лицензиях на осуществление профессиональной деятельности на рынке ценных бумаг. Федеральный орган исполнительной власти по рынку ценных бумаг вносит изменения в реестр профессиональных участников рынка ценных бумаг в течение трех дней после принятия соответствующего решения или получения документа, являющегося основанием для внесения изменения;</w:t>
      </w:r>
      <w:r>
        <w:t xml:space="preserve"> </w:t>
      </w:r>
      <w:r w:rsidRPr="00451E22">
        <w:t>18) устанавливает и определяет порядок допуска к первичному размещению и обращению вне территории Российской Федерации ценных бумаг, выпущенных эмитентами, зарегистрированными в Российской Федерации;</w:t>
      </w:r>
      <w:r>
        <w:t xml:space="preserve"> </w:t>
      </w:r>
      <w:r w:rsidRPr="00451E22">
        <w:t>19) обращается в арбитражный суд с иском о ликвидации юридического лица, нарушившего требования законодательства Российской Федерации о ценных бумагах и о применении к нарушителям санкций, установленных законодательством Российской Федерации;</w:t>
      </w:r>
      <w:r>
        <w:t xml:space="preserve"> </w:t>
      </w:r>
      <w:r w:rsidRPr="00451E22">
        <w:t xml:space="preserve">20) осуществляет надзор за соответствием объема выпуска </w:t>
      </w:r>
      <w:r w:rsidRPr="004D0DEC">
        <w:t>эмиссионных ценных бумаг</w:t>
      </w:r>
      <w:r w:rsidRPr="00451E22">
        <w:t xml:space="preserve"> их количеству в обращении;</w:t>
      </w:r>
      <w:r>
        <w:t xml:space="preserve"> </w:t>
      </w:r>
    </w:p>
    <w:p w:rsidR="00566364" w:rsidRDefault="00451E22" w:rsidP="00451E22">
      <w:pPr>
        <w:spacing w:line="360" w:lineRule="auto"/>
        <w:ind w:firstLine="709"/>
        <w:jc w:val="both"/>
      </w:pPr>
      <w:r w:rsidRPr="00566364">
        <w:t>Права федерального органа исполнительной власти по рынку ценных бумаг</w:t>
      </w:r>
      <w:r w:rsidR="00566364" w:rsidRPr="00566364">
        <w:t>.</w:t>
      </w:r>
      <w:r w:rsidR="00566364">
        <w:t xml:space="preserve"> </w:t>
      </w:r>
      <w:r w:rsidRPr="00451E22">
        <w:t>Федеральный орган исполнительной власти по рынку ценных бумаг вправе:</w:t>
      </w:r>
      <w:r>
        <w:t xml:space="preserve"> </w:t>
      </w:r>
      <w:r w:rsidRPr="00451E22">
        <w:t>1) квалифицировать ценные бумаги и определять их виды в соответствии с законодательством Российской Федерации;</w:t>
      </w:r>
      <w:r>
        <w:t xml:space="preserve"> </w:t>
      </w:r>
      <w:r w:rsidRPr="00451E22">
        <w:t>2) устанавливать обязательные для профессиональных участников рынка ценных бумаг, за исключением кредитных организаций, нормативы достаточности собственных средств и иные требования, направленные на снижение рисков профессиональной деятельности на рынке ценных бумаг, а также обязательные для профессиональных участников рынка ценных бумаг требования, направленные на исключение конфликта интересов, в том числе при оказании услуг по подготовке проспекта ценных бумаг и размещению эмиссионных ценных бумаг;</w:t>
      </w:r>
      <w:r>
        <w:t xml:space="preserve"> </w:t>
      </w:r>
      <w:r w:rsidRPr="00451E22">
        <w:t>3) в случае неоднократного нарушения в течение одного года профессиональными участниками рынка ценных бумаг законодательства Российской Федерации о ценных бумагах принимать решение о приостановлении действия или об аннулировании лицензии на осуществление профессиональной деятельности на рынке ценных бумаг. Немедленно после вступления в силу решения федерального органа исполнительной власти по рынку ценных бумаг о приостановлении действия лицензии государственный орган, выдавший соответствующую лицензию, должен принять меры по устранению нарушений либо аннулировать лицензию;</w:t>
      </w:r>
      <w:r>
        <w:t xml:space="preserve"> </w:t>
      </w:r>
      <w:r w:rsidRPr="00451E22">
        <w:t>в случае неоднократного нарушения в течение одного года профессиональными участниками рынка ценных бумаг требований, предусмотренных статьями 6 и 7 (за исключением пункта 3 статьи 7) Федерального закона "О противодействии легализации (отмыванию) доходов, полученных преступным путем", принимать решение об аннулировании лицензии на осуществление профессиональной деятельности на рынке ценных бумаг.</w:t>
      </w:r>
      <w:r>
        <w:t xml:space="preserve"> </w:t>
      </w:r>
      <w:r w:rsidRPr="00451E22">
        <w:t>4) по основаниям, предусмотренным законодательством Российской Федерации, отказать в выдаче разрешения саморегулируемой организации профессиональных участников рынка ценных бумаг, отозвать выданное ей разрешение с обязательным опубликованием сообщения об этом в средствах массовой информации;</w:t>
      </w:r>
      <w:r>
        <w:t xml:space="preserve"> </w:t>
      </w:r>
      <w:r w:rsidRPr="00451E22">
        <w:t>5) устанавливать порядок проведения проверок эмитентов, профессиональных участников рынка ценных бумаг и саморегулируемых организаций профессиональных участников рынка ценных бумаг, а также иных лицензируемых ею организаций, осуществлять самостоятельно или совместно с соответствующими федеральными органами исполнительной власти проверки деятельности эмитентов, профессиональных участников рынка ценных бумаг и саморегулируемых организаций профессиональных участников рынка ценных бумаг, а также иных лицензируемых ею организаций, назначать и отзывать инспекторов для контроля за деятельностью указанных организаций;</w:t>
      </w:r>
      <w:r>
        <w:t xml:space="preserve"> </w:t>
      </w:r>
      <w:r w:rsidRPr="00451E22">
        <w:t>6) собирать и хранить информацию, в том числе персональные данные, в связи с осуществлением функций, предусмотренных настоящим Федеральным законом;</w:t>
      </w:r>
      <w:r>
        <w:t xml:space="preserve"> </w:t>
      </w:r>
      <w:r w:rsidRPr="00451E22">
        <w:t>7) направлять эмитентам и профессиональным участникам рынка ценных бумаг, а также их саморегулируемым организациям предписания, обязательные для исполнения, а также требовать от них представления документов, необходимых для решения вопросов, находящихся в компетенции федерального органа исполнительной власти по рынку ценных бумаг;</w:t>
      </w:r>
      <w:r>
        <w:t xml:space="preserve"> </w:t>
      </w:r>
      <w:r w:rsidRPr="00451E22">
        <w:t>8) направлять материалы в правоохранительные органы и обращаться с исками в суд (арбитражный суд) по вопросам, отнесенным к компетенции федерального органа исполнительной власти по рынку ценных бумаг (включая недействительность сделок с ценными бумагами);</w:t>
      </w:r>
      <w:r>
        <w:t xml:space="preserve"> </w:t>
      </w:r>
      <w:r w:rsidRPr="00451E22">
        <w:t>9) принимать решения о создании и ликвидации региональных отделений федерального органа исполнительной власти по рынку ценных бумаг;</w:t>
      </w:r>
      <w:r>
        <w:t xml:space="preserve"> </w:t>
      </w:r>
      <w:r w:rsidRPr="00451E22">
        <w:t>10) аннулировать квалификационные аттестаты физических лиц в случае неоднократного или грубого нарушения ими законодательства Российской Федерации о ценных бумагах;</w:t>
      </w:r>
      <w:r>
        <w:t xml:space="preserve"> </w:t>
      </w:r>
      <w:r w:rsidRPr="00451E22">
        <w:t>11) обмениваться конфиденциальной информацией, в том числе персональными данными, с соответствующим органом (организацией) иностранного государства на основании соглашения с таким органом (организацией), предусматривающего взаимный обмен такой информацией, при условии, что законодательством государства соответствующего органа (организации) предусмотрен не меньший уровень защиты предоставляемой конфиденциальной информации, чем уровень защиты предоставляемой конфиденциальной информации, предусмотренный законодательством Российской Федерации, а в случае, если отношения по обмену информацией регулируются международными договорами Российской Федерации, - в соответствии с условиями таких договоров.</w:t>
      </w:r>
      <w:r>
        <w:t xml:space="preserve"> </w:t>
      </w:r>
    </w:p>
    <w:p w:rsidR="00566364" w:rsidRDefault="00451E22" w:rsidP="00451E22">
      <w:pPr>
        <w:spacing w:line="360" w:lineRule="auto"/>
        <w:ind w:firstLine="709"/>
        <w:jc w:val="both"/>
      </w:pPr>
      <w:r w:rsidRPr="00566364">
        <w:t>Обязанности федерального органа исполнительной власти по рынку ценных бумаг</w:t>
      </w:r>
      <w:r w:rsidR="00566364">
        <w:rPr>
          <w:b/>
        </w:rPr>
        <w:t>.</w:t>
      </w:r>
      <w:r>
        <w:t xml:space="preserve"> </w:t>
      </w:r>
      <w:r w:rsidRPr="00451E22">
        <w:t>При осуществлении полномочий, предоставленных настоящим Федеральным законом, федеральный орган исполнительной власти по рынку ценных бумаг обязан:</w:t>
      </w:r>
      <w:r>
        <w:t xml:space="preserve"> </w:t>
      </w:r>
      <w:r w:rsidRPr="00451E22">
        <w:t>1) обеспечивать конфиденциальность предоставляемой ему информации, за исключением информации, раскрываемой в соответствии с законодательством Российской Федерации о ценных бумагах;</w:t>
      </w:r>
      <w:r>
        <w:t xml:space="preserve"> </w:t>
      </w:r>
      <w:r w:rsidRPr="00451E22">
        <w:t>2) при направлении эмитентам, профессиональным участникам рынка ценных бумаг и саморегулируемым организациям профессиональных участников рынка ценных бумаг запросов о предоставлении информации мотивированно обосновывать необходимость получения запрашиваемой информации;</w:t>
      </w:r>
      <w:r>
        <w:t xml:space="preserve"> </w:t>
      </w:r>
      <w:r w:rsidRPr="00451E22">
        <w:t>3) осуществлять регистрацию документов профессиональных участников рынка ценных бумаг и саморегулируемых организаций профессиональных участников рынка ценных бумаг, подлежащих регистрации в соответствии с настоящим Федеральным законом, не позднее чем через 30 дней с даты получения соответствующих документов или предоставлять в указанный срок мотивированный отказ в регистрации, если иные сроки для регистрации не установлены настоящим Федеральным законом;</w:t>
      </w:r>
      <w:r>
        <w:t xml:space="preserve"> </w:t>
      </w:r>
      <w:r w:rsidRPr="00451E22">
        <w:t>4) предоставлять в течение 30 дней мотивированные ответы на запросы юридических лиц и граждан по вопросам, относящимся к компетенции федерального органа исполнительной власти по рынку ценных бумаг.</w:t>
      </w:r>
      <w:r>
        <w:t xml:space="preserve"> </w:t>
      </w:r>
    </w:p>
    <w:p w:rsidR="00451E22" w:rsidRPr="00451E22" w:rsidRDefault="00451E22" w:rsidP="00451E22">
      <w:pPr>
        <w:spacing w:line="360" w:lineRule="auto"/>
        <w:ind w:firstLine="709"/>
        <w:jc w:val="both"/>
      </w:pPr>
      <w:r w:rsidRPr="00566364">
        <w:t>Обеспечение деятельности федерального органа исполнительной власти по рынку ценных бумаг</w:t>
      </w:r>
      <w:r w:rsidR="00566364" w:rsidRPr="00566364">
        <w:t>.</w:t>
      </w:r>
      <w:r>
        <w:rPr>
          <w:b/>
        </w:rPr>
        <w:t xml:space="preserve"> </w:t>
      </w:r>
      <w:r w:rsidRPr="00451E22">
        <w:t>Расходы, связанные с деятельностью федерального органа исполнительной власти по рынку ценных бумаг, осуществляются за счет средств федерального бюджета, направляемых на содержание федеральных органов исполнительной власти.</w:t>
      </w:r>
      <w:r>
        <w:t xml:space="preserve"> </w:t>
      </w:r>
      <w:r w:rsidRPr="00451E22">
        <w:t>Федеральный орган исполнительной власти по рынку ценных бумаг является юридическим лицом, имеет печать с изображением Государственного герба Российской Федерации и со своим наименованием.</w:t>
      </w:r>
      <w:r>
        <w:t xml:space="preserve"> </w:t>
      </w:r>
      <w:r w:rsidRPr="00451E22">
        <w:t>Федеральный орган исполнительной власти по рынку ценных бумаг имеет расчетный счет и иные счета, включая валютный.</w:t>
      </w:r>
      <w:r>
        <w:t xml:space="preserve"> </w:t>
      </w:r>
      <w:r w:rsidRPr="00451E22">
        <w:t>Место нахождения федерального органа исполнительной власти по рынку ценных бумаг - город Москва.</w:t>
      </w:r>
      <w:r>
        <w:t xml:space="preserve"> </w:t>
      </w:r>
    </w:p>
    <w:p w:rsidR="00566364" w:rsidRDefault="00566364" w:rsidP="00451E22">
      <w:pPr>
        <w:spacing w:line="360" w:lineRule="auto"/>
        <w:ind w:firstLine="709"/>
        <w:jc w:val="both"/>
      </w:pPr>
    </w:p>
    <w:p w:rsidR="00451E22" w:rsidRPr="00451E22" w:rsidRDefault="00451E22" w:rsidP="00566364">
      <w:pPr>
        <w:spacing w:line="360" w:lineRule="auto"/>
        <w:ind w:firstLine="709"/>
        <w:jc w:val="center"/>
      </w:pPr>
      <w:r w:rsidRPr="00451E22">
        <w:t>Порядок формирования уставного капитала АО</w:t>
      </w:r>
    </w:p>
    <w:p w:rsidR="00451E22" w:rsidRPr="00451E22" w:rsidRDefault="00451E22" w:rsidP="00451E22">
      <w:pPr>
        <w:spacing w:line="360" w:lineRule="auto"/>
        <w:ind w:firstLine="709"/>
        <w:jc w:val="both"/>
      </w:pPr>
    </w:p>
    <w:p w:rsidR="00451E22" w:rsidRPr="00451E22" w:rsidRDefault="00451E22" w:rsidP="00451E22">
      <w:pPr>
        <w:spacing w:line="360" w:lineRule="auto"/>
        <w:ind w:firstLine="709"/>
        <w:jc w:val="both"/>
      </w:pPr>
      <w:r w:rsidRPr="00451E22">
        <w:t>Уставный капитал общества составляется из номинальной стоимости акций общества, приобретенных акционерами. Номинальная стоимость всех обыкновенных акций общества должна быть одинаковой. Уставный капитал общества определяет минимальный размер имущества общества, гарантирующего интересы его кредиторов. Общество размещает обыкновенные акции и вправе размещать один или несколько типов привилегированных акций. Номинальная стоимость размещенных привилегированных акций не должна превышать 25 процентов от уставного капитала общества. При учреждении общества все его акции должны быть размещены среди учредителей. Все акции общества являются именными.</w:t>
      </w:r>
    </w:p>
    <w:p w:rsidR="00451E22" w:rsidRPr="00451E22" w:rsidRDefault="00451E22" w:rsidP="00451E22">
      <w:pPr>
        <w:spacing w:line="360" w:lineRule="auto"/>
        <w:ind w:firstLine="709"/>
        <w:jc w:val="both"/>
      </w:pPr>
      <w:r w:rsidRPr="00451E22">
        <w:t>Если при осуществлении преимущественного права на приобретение акций, продаваемых акционером закрытого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w:t>
      </w:r>
    </w:p>
    <w:p w:rsidR="00451E22" w:rsidRPr="00451E22" w:rsidRDefault="00451E22" w:rsidP="00451E22">
      <w:pPr>
        <w:spacing w:line="360" w:lineRule="auto"/>
        <w:ind w:firstLine="709"/>
        <w:jc w:val="both"/>
      </w:pPr>
      <w:r w:rsidRPr="00451E22">
        <w:t>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p>
    <w:p w:rsidR="00451E22" w:rsidRPr="00451E22" w:rsidRDefault="00451E22" w:rsidP="00451E22">
      <w:pPr>
        <w:spacing w:line="360" w:lineRule="auto"/>
        <w:ind w:firstLine="709"/>
        <w:jc w:val="both"/>
      </w:pPr>
      <w:r w:rsidRPr="00451E22">
        <w:t>Для целей отражения в уставе общества общего количества размещенных акций все размещенные дробные акции суммируются. В случае, если в результате этого образуется дробное число, в уставе общества количество размещенных акций выражается дробным числом.</w:t>
      </w:r>
    </w:p>
    <w:p w:rsidR="00451E22" w:rsidRPr="00451E22" w:rsidRDefault="00451E22" w:rsidP="00451E22">
      <w:pPr>
        <w:spacing w:line="360" w:lineRule="auto"/>
        <w:ind w:firstLine="709"/>
        <w:jc w:val="both"/>
      </w:pPr>
      <w:r w:rsidRPr="00451E22">
        <w:t>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w:t>
      </w:r>
    </w:p>
    <w:p w:rsidR="00451E22" w:rsidRPr="00451E22" w:rsidRDefault="00451E22" w:rsidP="00451E22">
      <w:pPr>
        <w:spacing w:line="360" w:lineRule="auto"/>
        <w:ind w:firstLine="709"/>
        <w:jc w:val="both"/>
      </w:pPr>
      <w:r w:rsidRPr="00451E22">
        <w:t>Минимальный уставный капитал общества</w:t>
      </w:r>
    </w:p>
    <w:p w:rsidR="00451E22" w:rsidRPr="00451E22" w:rsidRDefault="00451E22" w:rsidP="00451E22">
      <w:pPr>
        <w:spacing w:line="360" w:lineRule="auto"/>
        <w:ind w:firstLine="709"/>
        <w:jc w:val="both"/>
      </w:pPr>
      <w:r w:rsidRPr="00451E22">
        <w:t>Минимальный уставный капитал открытого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 а закрытого общества - не менее стократной суммы минимального размера оплаты труда, установленного федеральным законом на дату государственной регистрации общества.</w:t>
      </w:r>
    </w:p>
    <w:p w:rsidR="00451E22" w:rsidRPr="00566364" w:rsidRDefault="00451E22" w:rsidP="00451E22">
      <w:pPr>
        <w:spacing w:line="360" w:lineRule="auto"/>
        <w:ind w:firstLine="709"/>
        <w:jc w:val="both"/>
      </w:pPr>
      <w:r w:rsidRPr="00566364">
        <w:t>Размещенные и объявленные акции общества</w:t>
      </w:r>
    </w:p>
    <w:p w:rsidR="00451E22" w:rsidRPr="00451E22" w:rsidRDefault="00451E22" w:rsidP="00451E22">
      <w:pPr>
        <w:spacing w:line="360" w:lineRule="auto"/>
        <w:ind w:firstLine="709"/>
        <w:jc w:val="both"/>
      </w:pPr>
      <w:r w:rsidRPr="00451E22">
        <w:t>Уставом общества должны быть определены количество, номинальная стоимость акций, приобретенных акционерами (размещенные акции), и права, предоставляемые этими акциями. Приобретенные и выкупленные обществом акции, а также акции общества, право собственности на которые перешло к обществу, являются размещенными до их погашения.</w:t>
      </w:r>
      <w:r>
        <w:t xml:space="preserve"> </w:t>
      </w:r>
      <w:r w:rsidRPr="00451E22">
        <w:t>Уставом общества могут быть определены количество, номинальная стоимость, категории (типы) акций, которые общество вправе размещать дополнительно к размещенным акциям (объявленные акции), и права, предоставляемые этими акциями. При отсутствии в уставе общества этих положений общество не вправе размещать дополнительные акции.</w:t>
      </w:r>
      <w:r>
        <w:t xml:space="preserve"> </w:t>
      </w:r>
      <w:r w:rsidRPr="00451E22">
        <w:t>Уставом общества могут быть определены порядок и условия размещения обществом объявленных акций.</w:t>
      </w:r>
    </w:p>
    <w:p w:rsidR="00451E22" w:rsidRPr="00451E22" w:rsidRDefault="00451E22" w:rsidP="00451E22">
      <w:pPr>
        <w:spacing w:line="360" w:lineRule="auto"/>
        <w:ind w:firstLine="709"/>
        <w:jc w:val="both"/>
      </w:pPr>
      <w:r w:rsidRPr="00451E22">
        <w:t>Решение о внесении в устав общества изменений и дополнений, принимается общим собранием акционеров. В случае размещения обществом ценных бумаг, конвертируемых в акции определенной категории (типа), количество объявленных акций этой категории (типа) должно быть не менее количества, необходимого для конвертации в течение срока обращения этих ценных бумаг. Общество не вправе принимать решения об изменении прав, предоставляемых акциями, в которые могут быть конвертированы размещенные обществом ценные бумаги.</w:t>
      </w:r>
    </w:p>
    <w:p w:rsidR="00566364" w:rsidRDefault="00566364" w:rsidP="00451E22">
      <w:pPr>
        <w:spacing w:line="360" w:lineRule="auto"/>
        <w:ind w:firstLine="709"/>
        <w:jc w:val="both"/>
      </w:pPr>
    </w:p>
    <w:p w:rsidR="00451E22" w:rsidRPr="00451E22" w:rsidRDefault="00451E22" w:rsidP="00566364">
      <w:pPr>
        <w:spacing w:line="360" w:lineRule="auto"/>
        <w:ind w:firstLine="709"/>
        <w:jc w:val="center"/>
      </w:pPr>
      <w:r w:rsidRPr="00451E22">
        <w:t>Понятие и виды акций</w:t>
      </w:r>
    </w:p>
    <w:p w:rsidR="00451E22" w:rsidRPr="00451E22" w:rsidRDefault="00451E22" w:rsidP="00451E22">
      <w:pPr>
        <w:spacing w:line="360" w:lineRule="auto"/>
        <w:ind w:firstLine="709"/>
        <w:jc w:val="both"/>
      </w:pPr>
    </w:p>
    <w:p w:rsidR="00451E22" w:rsidRPr="00451E22" w:rsidRDefault="00451E22" w:rsidP="00451E22">
      <w:pPr>
        <w:spacing w:line="360" w:lineRule="auto"/>
        <w:ind w:firstLine="709"/>
        <w:jc w:val="both"/>
        <w:rPr>
          <w:bCs/>
          <w:iCs/>
        </w:rPr>
      </w:pPr>
      <w:r w:rsidRPr="00451E22">
        <w:rPr>
          <w:bCs/>
          <w:iCs/>
        </w:rPr>
        <w:t>Акция - ценная бумага, выпускаемая акционерным обществом. Акция удостоверяет право ее владельца (акционера) на получение дивидендов и иные права в зависимости от того, является акция обыкновенной или привилегированной. Соответственно: акционер — лицо, обладающее акцией и пользующееся правами, вытекающими из акции, а дивиденд – это часть прибыли акционерного общества, которую оно распределяет между акционерами и периодически им выплачивает в зависимости от типа и количества имеющихся у них акций.</w:t>
      </w:r>
    </w:p>
    <w:p w:rsidR="00451E22" w:rsidRPr="00451E22" w:rsidRDefault="00451E22" w:rsidP="00451E22">
      <w:pPr>
        <w:spacing w:line="360" w:lineRule="auto"/>
        <w:ind w:firstLine="709"/>
        <w:jc w:val="both"/>
      </w:pPr>
      <w:r w:rsidRPr="00451E22">
        <w:t>Компании могут выпускать акции двух типов - обыкновенные или привилегированные.</w:t>
      </w:r>
    </w:p>
    <w:p w:rsidR="00451E22" w:rsidRPr="00451E22" w:rsidRDefault="00451E22" w:rsidP="00451E22">
      <w:pPr>
        <w:spacing w:line="360" w:lineRule="auto"/>
        <w:ind w:firstLine="709"/>
        <w:jc w:val="both"/>
      </w:pPr>
      <w:r w:rsidRPr="00451E22">
        <w:t>П</w:t>
      </w:r>
      <w:r w:rsidRPr="00451E22">
        <w:rPr>
          <w:iCs/>
        </w:rPr>
        <w:t xml:space="preserve">ривилегированные акции </w:t>
      </w:r>
      <w:r w:rsidRPr="00451E22">
        <w:t xml:space="preserve">гарантируют их собственнику, что он первый, раньше других акционеров, получит </w:t>
      </w:r>
      <w:r w:rsidRPr="00451E22">
        <w:rPr>
          <w:iCs/>
        </w:rPr>
        <w:t xml:space="preserve">дивиденды, </w:t>
      </w:r>
      <w:r w:rsidRPr="00451E22">
        <w:t>в размере, определенном документами компании. В очередном году у акционерного общества могут быть низкие доходы или их не будет вообще, но компания все равно обязана выплатить дивиденды владельцам привилегированных акций в гарантированном размере. Зато привилегированные акции не предоставляют права на участие в управлении компанией: их владельцы, за некоторыми исключениями, не имеют права голоса на общих собраниях акционеров.</w:t>
      </w:r>
    </w:p>
    <w:p w:rsidR="00451E22" w:rsidRPr="00451E22" w:rsidRDefault="00451E22" w:rsidP="00451E22">
      <w:pPr>
        <w:spacing w:line="360" w:lineRule="auto"/>
        <w:ind w:firstLine="709"/>
        <w:jc w:val="both"/>
      </w:pPr>
      <w:r w:rsidRPr="00451E22">
        <w:rPr>
          <w:iCs/>
        </w:rPr>
        <w:t xml:space="preserve">Обыкновенные акции, </w:t>
      </w:r>
      <w:r w:rsidRPr="00451E22">
        <w:t>как правило, дешевле, в них больше риска, но и больше возможности получить дополнительные деньги. Владельцам обыкновенных акций никто заранее не гарантирует получение дивидендов. Это зависит от финансового положения компании и политики распределения прибыли. Собственники обыкновенных акций могут вообще не получить дивиденды за год, но могут и получить их в гораздо большем размере, чем владельцы привилегированных акций. Выплачивать дивиденды или нет, решают сами владельцы обыкновенных акций. Для этого они ежегодно собираются на общее собрание акционеров, где решается вопрос о выплате дивидендов и другие вопросы управления компанией. Акционер имеет столько голосов, сколько он приобрел акций. Право голоса дает возможность участвовать в управлении компанией, влиять на ее деловую политику. Владельцы же привилегированных акций, как правило, не имеют права голоса.</w:t>
      </w:r>
    </w:p>
    <w:p w:rsidR="00451E22" w:rsidRPr="00451E22" w:rsidRDefault="00451E22" w:rsidP="00451E22">
      <w:pPr>
        <w:spacing w:line="360" w:lineRule="auto"/>
        <w:ind w:firstLine="709"/>
        <w:jc w:val="both"/>
        <w:rPr>
          <w:bCs/>
        </w:rPr>
      </w:pPr>
      <w:r w:rsidRPr="00451E22">
        <w:rPr>
          <w:bCs/>
        </w:rPr>
        <w:t>Одной из характеристик акции является ее номинал - условная величина, выражаемая обычно в денежной форме и определяющая долю имущества акционерного общества, которая приходится на одну акцию. На основе номинала рассчитывается сумма дивидендов, выплачиваемая акционеру. Основной характеристикой акции является ее курсовая стоимость (курс акции) - величина, показывающая, во сколько раз текущая цена акции (цена, по которой ее можно приобрести в настоящее время на рынке) выше номинала.</w:t>
      </w:r>
    </w:p>
    <w:p w:rsidR="00451E22" w:rsidRPr="00451E22" w:rsidRDefault="00451E22" w:rsidP="00451E22">
      <w:pPr>
        <w:spacing w:line="360" w:lineRule="auto"/>
        <w:ind w:firstLine="709"/>
        <w:jc w:val="both"/>
        <w:rPr>
          <w:bCs/>
        </w:rPr>
      </w:pPr>
      <w:r w:rsidRPr="00451E22">
        <w:rPr>
          <w:bCs/>
        </w:rPr>
        <w:t>Важным свойством акции, отличающим ее от других ценных бумаг, является то, что акция дает ее владельцу право на управление предприятием, которое реализуется на общем собрании акционеров. Влияние акционера прямо пропорционально размеру средств, вложенных им в уставный капитал акционерного общества.</w:t>
      </w:r>
    </w:p>
    <w:p w:rsidR="00451E22" w:rsidRPr="00451E22" w:rsidRDefault="00451E22" w:rsidP="00451E22">
      <w:pPr>
        <w:spacing w:line="360" w:lineRule="auto"/>
        <w:ind w:firstLine="709"/>
        <w:jc w:val="both"/>
      </w:pPr>
    </w:p>
    <w:p w:rsidR="00451E22" w:rsidRPr="00451E22" w:rsidRDefault="00451E22" w:rsidP="00566364">
      <w:pPr>
        <w:spacing w:line="360" w:lineRule="auto"/>
        <w:ind w:firstLine="709"/>
        <w:jc w:val="center"/>
      </w:pPr>
      <w:r w:rsidRPr="00451E22">
        <w:t>Понятие и виды эмиссионных ценных бумаг</w:t>
      </w:r>
    </w:p>
    <w:p w:rsidR="00451E22" w:rsidRPr="00451E22" w:rsidRDefault="00451E22" w:rsidP="00451E22">
      <w:pPr>
        <w:spacing w:line="360" w:lineRule="auto"/>
        <w:ind w:firstLine="709"/>
        <w:jc w:val="both"/>
      </w:pPr>
    </w:p>
    <w:p w:rsidR="00451E22" w:rsidRPr="00451E22" w:rsidRDefault="00451E22" w:rsidP="00451E22">
      <w:pPr>
        <w:spacing w:line="360" w:lineRule="auto"/>
        <w:ind w:firstLine="709"/>
        <w:jc w:val="both"/>
      </w:pPr>
      <w:r w:rsidRPr="00451E22">
        <w:rPr>
          <w:b/>
          <w:bCs/>
        </w:rPr>
        <w:t>Эмиссионная ценная бумага</w:t>
      </w:r>
      <w:r w:rsidRPr="00451E22">
        <w:t xml:space="preserve"> - любая ценная бумага, в том числе бездокументарная, которая характеризуется одновременно следующими признаками:</w:t>
      </w:r>
    </w:p>
    <w:p w:rsidR="00451E22" w:rsidRPr="00451E22" w:rsidRDefault="00451E22" w:rsidP="00451E22">
      <w:pPr>
        <w:numPr>
          <w:ilvl w:val="0"/>
          <w:numId w:val="2"/>
        </w:numPr>
        <w:tabs>
          <w:tab w:val="clear" w:pos="1560"/>
        </w:tabs>
        <w:spacing w:line="360" w:lineRule="auto"/>
        <w:ind w:left="0" w:firstLine="709"/>
        <w:jc w:val="both"/>
      </w:pPr>
      <w:r w:rsidRPr="00451E22">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w:t>
      </w:r>
    </w:p>
    <w:p w:rsidR="00451E22" w:rsidRPr="00451E22" w:rsidRDefault="00451E22" w:rsidP="00451E22">
      <w:pPr>
        <w:numPr>
          <w:ilvl w:val="0"/>
          <w:numId w:val="2"/>
        </w:numPr>
        <w:tabs>
          <w:tab w:val="clear" w:pos="1560"/>
        </w:tabs>
        <w:spacing w:line="360" w:lineRule="auto"/>
        <w:ind w:left="0" w:firstLine="709"/>
        <w:jc w:val="both"/>
      </w:pPr>
      <w:r w:rsidRPr="00451E22">
        <w:t>размещается выпусками;</w:t>
      </w:r>
    </w:p>
    <w:p w:rsidR="00451E22" w:rsidRPr="00451E22" w:rsidRDefault="00451E22" w:rsidP="00451E22">
      <w:pPr>
        <w:numPr>
          <w:ilvl w:val="0"/>
          <w:numId w:val="2"/>
        </w:numPr>
        <w:tabs>
          <w:tab w:val="clear" w:pos="1560"/>
        </w:tabs>
        <w:spacing w:line="360" w:lineRule="auto"/>
        <w:ind w:left="0" w:firstLine="709"/>
        <w:jc w:val="both"/>
      </w:pPr>
      <w:r w:rsidRPr="00451E22">
        <w:t>имеет равные объем и сроки осуществления прав внутри одного выпуска вне зависимости от времени приобретения ценной бумаги.</w:t>
      </w:r>
      <w:bookmarkStart w:id="6" w:name="202"/>
      <w:bookmarkEnd w:id="6"/>
    </w:p>
    <w:p w:rsidR="00451E22" w:rsidRPr="00451E22" w:rsidRDefault="00451E22" w:rsidP="00451E22">
      <w:pPr>
        <w:spacing w:line="360" w:lineRule="auto"/>
        <w:ind w:firstLine="709"/>
        <w:jc w:val="both"/>
        <w:rPr>
          <w:bCs/>
          <w:iCs/>
        </w:rPr>
      </w:pPr>
      <w:r w:rsidRPr="00451E22">
        <w:rPr>
          <w:bCs/>
          <w:iCs/>
        </w:rPr>
        <w:t>Эмиссионные ценные бумаги могут выпускаться в одной из следующих форм:</w:t>
      </w:r>
    </w:p>
    <w:p w:rsidR="00451E22" w:rsidRPr="00451E22" w:rsidRDefault="00451E22" w:rsidP="00451E22">
      <w:pPr>
        <w:spacing w:line="360" w:lineRule="auto"/>
        <w:ind w:firstLine="709"/>
        <w:jc w:val="both"/>
        <w:rPr>
          <w:bCs/>
          <w:iCs/>
        </w:rPr>
      </w:pPr>
      <w:r w:rsidRPr="00451E22">
        <w:rPr>
          <w:bCs/>
          <w:iCs/>
        </w:rPr>
        <w:t>• именные ценные бумаги документарной формы выпуска (именные документарные ценные бумаги);</w:t>
      </w:r>
    </w:p>
    <w:p w:rsidR="00451E22" w:rsidRPr="00451E22" w:rsidRDefault="00451E22" w:rsidP="00451E22">
      <w:pPr>
        <w:spacing w:line="360" w:lineRule="auto"/>
        <w:ind w:firstLine="709"/>
        <w:jc w:val="both"/>
        <w:rPr>
          <w:bCs/>
          <w:iCs/>
        </w:rPr>
      </w:pPr>
      <w:r w:rsidRPr="00451E22">
        <w:rPr>
          <w:bCs/>
          <w:iCs/>
        </w:rPr>
        <w:t>• именные ценные бумаги бездокументарной формы выпуска (именные бездокументарные ценные бумаги);</w:t>
      </w:r>
    </w:p>
    <w:p w:rsidR="00451E22" w:rsidRPr="00451E22" w:rsidRDefault="00451E22" w:rsidP="00451E22">
      <w:pPr>
        <w:spacing w:line="360" w:lineRule="auto"/>
        <w:ind w:firstLine="709"/>
        <w:jc w:val="both"/>
        <w:rPr>
          <w:bCs/>
          <w:iCs/>
        </w:rPr>
      </w:pPr>
      <w:r w:rsidRPr="00451E22">
        <w:rPr>
          <w:bCs/>
          <w:iCs/>
        </w:rPr>
        <w:t>• ценные бумаги на предъявителя документарной формы выпуска (документарные ценные бумаги на предъявителя).</w:t>
      </w:r>
    </w:p>
    <w:p w:rsidR="00451E22" w:rsidRPr="00451E22" w:rsidRDefault="00451E22" w:rsidP="00451E22">
      <w:pPr>
        <w:spacing w:line="360" w:lineRule="auto"/>
        <w:ind w:firstLine="709"/>
        <w:jc w:val="both"/>
        <w:rPr>
          <w:bCs/>
          <w:iCs/>
        </w:rPr>
      </w:pPr>
      <w:r w:rsidRPr="00451E22">
        <w:rPr>
          <w:bCs/>
          <w:iCs/>
        </w:rPr>
        <w:t>Выбранная эмитентом форма ценных бумаг должна однозначно определяться в его учредительных документах и/или решении о выпуске ценных бумаг и проспекте эмиссии ценных бумаг.</w:t>
      </w:r>
    </w:p>
    <w:p w:rsidR="00451E22" w:rsidRPr="00451E22" w:rsidRDefault="00451E22" w:rsidP="00451E22">
      <w:pPr>
        <w:spacing w:line="360" w:lineRule="auto"/>
        <w:ind w:firstLine="709"/>
        <w:jc w:val="both"/>
        <w:rPr>
          <w:bCs/>
          <w:iCs/>
        </w:rPr>
      </w:pPr>
      <w:r w:rsidRPr="00451E22">
        <w:rPr>
          <w:bCs/>
          <w:iCs/>
        </w:rPr>
        <w:t>Невыполнение эмитентом указанных требований является основанием для отказа в регистрации выпуска ценных бумаг. При выпуске эмиссионных ценных бумаг в документарной форме их владельцам может выдаваться один сертификат на все приобретаемые ими ценные бумаги, содержащий указания на их общее количество, категорию и номинальную стоимость.</w:t>
      </w:r>
    </w:p>
    <w:p w:rsidR="00451E22" w:rsidRPr="00451E22" w:rsidRDefault="00451E22" w:rsidP="00451E22">
      <w:pPr>
        <w:spacing w:line="360" w:lineRule="auto"/>
        <w:ind w:firstLine="709"/>
        <w:jc w:val="both"/>
        <w:rPr>
          <w:bCs/>
          <w:iCs/>
        </w:rPr>
      </w:pPr>
      <w:r w:rsidRPr="00451E22">
        <w:rPr>
          <w:bCs/>
          <w:iCs/>
        </w:rPr>
        <w:t>Владелец или номинальный держатель именных эмиссионных ценных бумаг, выпущенных в документарной форме, может отказаться от получения сертификата. Факт выдачи или отказа от получения сертификата должен быть отражен в системе ведения реестра.</w:t>
      </w:r>
      <w:r>
        <w:rPr>
          <w:bCs/>
          <w:iCs/>
        </w:rPr>
        <w:t xml:space="preserve"> </w:t>
      </w:r>
      <w:r w:rsidRPr="00451E22">
        <w:rPr>
          <w:bCs/>
          <w:iCs/>
        </w:rPr>
        <w:t>Одна эмиссионная ценная бумага может быть удостоверена только одним сертификатом. Один сертификат может удостоверять право на одну, несколько или все эмиссионные ценные бумаги с одним государственным регистрационным номером. Общее количество эмиссионных ценных бумаг, зафиксированных во всех выпущенных эмитентом сертификатах, не должно превышать количества ценных бумаг, зафиксированного в решении о выпуске эмиссионных ценных бумаг.</w:t>
      </w:r>
    </w:p>
    <w:p w:rsidR="00451E22" w:rsidRPr="00451E22" w:rsidRDefault="00451E22" w:rsidP="00451E22">
      <w:pPr>
        <w:spacing w:line="360" w:lineRule="auto"/>
        <w:ind w:firstLine="709"/>
        <w:jc w:val="both"/>
        <w:rPr>
          <w:bCs/>
          <w:iCs/>
        </w:rPr>
      </w:pPr>
      <w:r w:rsidRPr="00451E22">
        <w:rPr>
          <w:bCs/>
          <w:iCs/>
        </w:rPr>
        <w:t>Эмитент при принятии решения о выпуске эмиссионных ценных бумаг в документарной форме может определить, что сертификаты выпускаемых им ценных бумаг могут выдаваться на руки владельцам (без обязательного централизованного хранения) либо подлежат обязательному хранению в депозитариях и не могут выдаваться на руки всем владельцам (с обязательным централизованным хранением).</w:t>
      </w:r>
    </w:p>
    <w:p w:rsidR="00451E22" w:rsidRPr="00451E22" w:rsidRDefault="00451E22" w:rsidP="00451E22">
      <w:pPr>
        <w:spacing w:line="360" w:lineRule="auto"/>
        <w:ind w:firstLine="709"/>
        <w:jc w:val="both"/>
        <w:rPr>
          <w:bCs/>
          <w:iCs/>
        </w:rPr>
      </w:pPr>
      <w:r w:rsidRPr="00451E22">
        <w:rPr>
          <w:bCs/>
          <w:iCs/>
        </w:rPr>
        <w:t>Не допускается введение обязательного централизованного хранения ценных бумаг для акций акционерных обществ, выпущенных в документарной и бездокументарной форме.</w:t>
      </w:r>
    </w:p>
    <w:p w:rsidR="00451E22" w:rsidRPr="00451E22" w:rsidRDefault="00451E22" w:rsidP="00451E22">
      <w:pPr>
        <w:spacing w:line="360" w:lineRule="auto"/>
        <w:ind w:firstLine="709"/>
        <w:jc w:val="both"/>
        <w:rPr>
          <w:bCs/>
          <w:iCs/>
        </w:rPr>
      </w:pPr>
      <w:r w:rsidRPr="00451E22">
        <w:rPr>
          <w:bCs/>
          <w:iCs/>
        </w:rPr>
        <w:t>Для документарной формы выпуска эмиссионных ценных бумаг без обязательного централизованного хранения эмитент может также принять решение о введении обязательного централизованного хранения только при условии, если все ценные бумаги выпуска оказались к моменту принятия решения сданными клиентами в депозитарии.</w:t>
      </w:r>
      <w:r>
        <w:rPr>
          <w:bCs/>
          <w:iCs/>
        </w:rPr>
        <w:t xml:space="preserve"> </w:t>
      </w:r>
      <w:r w:rsidRPr="00451E22">
        <w:rPr>
          <w:bCs/>
          <w:iCs/>
        </w:rPr>
        <w:t>Сертификаты эмиссионных ценных бумаг без обязательного централизованного хранения могут передаваться на хранение в депозитарии на основании депозитарного договора.</w:t>
      </w:r>
    </w:p>
    <w:p w:rsidR="00451E22" w:rsidRDefault="00451E22" w:rsidP="00451E22">
      <w:pPr>
        <w:spacing w:line="360" w:lineRule="auto"/>
        <w:ind w:firstLine="709"/>
        <w:jc w:val="both"/>
        <w:rPr>
          <w:bCs/>
          <w:iCs/>
        </w:rPr>
      </w:pPr>
      <w:r w:rsidRPr="00451E22">
        <w:rPr>
          <w:bCs/>
          <w:iCs/>
        </w:rPr>
        <w:t>Эмиссионные ценные бумаги на предъявителя могут выпускаться только в документарной форме. Именные эмиссионные ценные бумаги могут выпускаться как в документарной, так и в бездокументарной форме. Форма эмиссионных ценных бумаг определяется эмитентом. Эмиссионные ценные бумаги с одним государственным регистрационным номером выпускаются в одной форме. Форма эмиссионных ценных бумаг может быть изменена по решению органа управления эмитента, принявшего решение о выпуске, только с согласия всех владельцев ценных бумаг данного выпуска и после регистрации такого решения в уполномоченном государственном органе.</w:t>
      </w:r>
      <w:r>
        <w:rPr>
          <w:bCs/>
          <w:iCs/>
        </w:rPr>
        <w:t xml:space="preserve"> </w:t>
      </w:r>
      <w:r w:rsidRPr="00451E22">
        <w:rPr>
          <w:bCs/>
          <w:iCs/>
        </w:rPr>
        <w:t>Любые имущественные и неимущественные права, закрепленные в документарной или бездокументарной форме, независимо от их наименования являются эмиссионными ценными бумагами, если условия их возникновения и обращения соответствуют совокупности признаков эмиссионной ценной бумаги, указанной в ст. 2 Федерального закона.</w:t>
      </w:r>
      <w:r>
        <w:rPr>
          <w:bCs/>
          <w:iCs/>
        </w:rPr>
        <w:t xml:space="preserve"> </w:t>
      </w:r>
      <w:r w:rsidRPr="00451E22">
        <w:rPr>
          <w:bCs/>
          <w:iCs/>
        </w:rPr>
        <w:t>Ценные бумаги, выпущенные иностранными эмитентами, допускаются к обращению или первичному размещению на рынке ценных бумаг Российской Федерации после регистрации проспекта эмиссии этих ценных бумаг в Федеральной комиссии по рынку ценных бумаг.</w:t>
      </w:r>
      <w:r>
        <w:rPr>
          <w:bCs/>
          <w:iCs/>
        </w:rPr>
        <w:t xml:space="preserve"> </w:t>
      </w:r>
      <w:r w:rsidRPr="00451E22">
        <w:rPr>
          <w:bCs/>
          <w:iCs/>
        </w:rPr>
        <w:t>Ценные бумаги, выпущенные эмитентами, зарегистрированными в Российской Федерации, допускаются к обращению за пределами Российской Федерации по решению Федеральной комиссии по рынку ценных бумаг.</w:t>
      </w:r>
    </w:p>
    <w:p w:rsidR="00451E22" w:rsidRPr="00566364" w:rsidRDefault="00566364" w:rsidP="00566364">
      <w:pPr>
        <w:spacing w:line="360" w:lineRule="auto"/>
        <w:ind w:firstLine="709"/>
        <w:jc w:val="center"/>
      </w:pPr>
      <w:r>
        <w:rPr>
          <w:bCs/>
          <w:iCs/>
        </w:rPr>
        <w:br w:type="page"/>
      </w:r>
      <w:r w:rsidR="00451E22" w:rsidRPr="00566364">
        <w:t>Понимание и Виды АО</w:t>
      </w:r>
    </w:p>
    <w:p w:rsidR="00566364" w:rsidRPr="00451E22" w:rsidRDefault="00566364" w:rsidP="00451E22">
      <w:pPr>
        <w:spacing w:line="360" w:lineRule="auto"/>
        <w:ind w:firstLine="709"/>
        <w:jc w:val="both"/>
      </w:pPr>
    </w:p>
    <w:p w:rsidR="00451E22" w:rsidRPr="00451E22" w:rsidRDefault="00451E22" w:rsidP="00451E22">
      <w:pPr>
        <w:spacing w:line="360" w:lineRule="auto"/>
        <w:ind w:firstLine="709"/>
        <w:jc w:val="both"/>
      </w:pPr>
      <w:r w:rsidRPr="00451E22">
        <w:t>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451E22" w:rsidRPr="00451E22" w:rsidRDefault="00451E22" w:rsidP="00451E22">
      <w:pPr>
        <w:spacing w:line="360" w:lineRule="auto"/>
        <w:ind w:firstLine="709"/>
        <w:jc w:val="both"/>
      </w:pPr>
      <w:bookmarkStart w:id="7" w:name="9601"/>
      <w:bookmarkEnd w:id="7"/>
      <w:r w:rsidRPr="00451E22">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451E22" w:rsidRPr="00451E22" w:rsidRDefault="00451E22" w:rsidP="00451E22">
      <w:pPr>
        <w:spacing w:line="360" w:lineRule="auto"/>
        <w:ind w:firstLine="709"/>
        <w:jc w:val="both"/>
      </w:pPr>
      <w:bookmarkStart w:id="8" w:name="9602"/>
      <w:bookmarkEnd w:id="8"/>
      <w:r w:rsidRPr="00451E22">
        <w:t>Фирменное наименование акционерного общества должно содержать его наименование и указание на то, что общество является акционерным.</w:t>
      </w:r>
    </w:p>
    <w:p w:rsidR="00451E22" w:rsidRPr="00451E22" w:rsidRDefault="00451E22" w:rsidP="00451E22">
      <w:pPr>
        <w:spacing w:line="360" w:lineRule="auto"/>
        <w:ind w:firstLine="709"/>
        <w:jc w:val="both"/>
      </w:pPr>
      <w:bookmarkStart w:id="9" w:name="9603"/>
      <w:bookmarkStart w:id="10" w:name="97"/>
      <w:bookmarkEnd w:id="9"/>
      <w:bookmarkEnd w:id="10"/>
      <w:r w:rsidRPr="00451E22">
        <w:t>Открытые и закрытые акционерные общества</w:t>
      </w:r>
    </w:p>
    <w:p w:rsidR="00451E22" w:rsidRPr="00451E22" w:rsidRDefault="00451E22" w:rsidP="00451E22">
      <w:pPr>
        <w:spacing w:line="360" w:lineRule="auto"/>
        <w:ind w:firstLine="709"/>
        <w:jc w:val="both"/>
      </w:pPr>
      <w:bookmarkStart w:id="11" w:name="9701"/>
      <w:bookmarkEnd w:id="11"/>
      <w:r w:rsidRPr="00451E22">
        <w:t>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451E22" w:rsidRPr="00451E22" w:rsidRDefault="00451E22" w:rsidP="00451E22">
      <w:pPr>
        <w:spacing w:line="360" w:lineRule="auto"/>
        <w:ind w:firstLine="709"/>
        <w:jc w:val="both"/>
      </w:pPr>
      <w:bookmarkStart w:id="12" w:name="97012"/>
      <w:bookmarkEnd w:id="12"/>
      <w:r w:rsidRPr="00451E22">
        <w:t>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451E22" w:rsidRPr="00451E22" w:rsidRDefault="00451E22" w:rsidP="00451E22">
      <w:pPr>
        <w:spacing w:line="360" w:lineRule="auto"/>
        <w:ind w:firstLine="709"/>
        <w:jc w:val="both"/>
      </w:pPr>
      <w:bookmarkStart w:id="13" w:name="9702"/>
      <w:bookmarkEnd w:id="13"/>
      <w:r w:rsidRPr="00451E22">
        <w:t>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451E22" w:rsidRPr="00451E22" w:rsidRDefault="00451E22" w:rsidP="00451E22">
      <w:pPr>
        <w:spacing w:line="360" w:lineRule="auto"/>
        <w:ind w:firstLine="709"/>
        <w:jc w:val="both"/>
      </w:pPr>
      <w:bookmarkStart w:id="14" w:name="97022"/>
      <w:bookmarkEnd w:id="14"/>
      <w:r w:rsidRPr="00451E22">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451E22" w:rsidRPr="00451E22" w:rsidRDefault="00451E22" w:rsidP="00451E22">
      <w:pPr>
        <w:spacing w:line="360" w:lineRule="auto"/>
        <w:ind w:firstLine="709"/>
        <w:jc w:val="both"/>
      </w:pPr>
      <w:r w:rsidRPr="00451E22">
        <w:t>Число участников закрытого акционерного общества не должно превышать числа, установленного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w:t>
      </w:r>
    </w:p>
    <w:p w:rsidR="00451E22" w:rsidRDefault="00451E22" w:rsidP="00451E22">
      <w:pPr>
        <w:spacing w:line="360" w:lineRule="auto"/>
        <w:ind w:firstLine="709"/>
        <w:jc w:val="both"/>
      </w:pPr>
      <w:bookmarkStart w:id="15" w:name="97023"/>
      <w:bookmarkEnd w:id="15"/>
      <w:r w:rsidRPr="00451E22">
        <w:t>В случаях, предусмотренных законом об акционерных обществах, закрытое акционерное общество может быть обязано публиковать для всеобщего сведения годовой отчет, бухгалтерский баланс, счет прибылей и убытков.</w:t>
      </w:r>
    </w:p>
    <w:p w:rsidR="00566364" w:rsidRPr="00451E22" w:rsidRDefault="00566364" w:rsidP="00451E22">
      <w:pPr>
        <w:spacing w:line="360" w:lineRule="auto"/>
        <w:ind w:firstLine="709"/>
        <w:jc w:val="both"/>
      </w:pPr>
    </w:p>
    <w:p w:rsidR="00451E22" w:rsidRDefault="00451E22" w:rsidP="00566364">
      <w:pPr>
        <w:spacing w:line="360" w:lineRule="auto"/>
        <w:ind w:firstLine="709"/>
        <w:jc w:val="center"/>
      </w:pPr>
      <w:r w:rsidRPr="00451E22">
        <w:t>Ответственность за нарушения законодательства Российской Федерации о ценных бумагах</w:t>
      </w:r>
      <w:bookmarkStart w:id="16" w:name="5101"/>
      <w:bookmarkEnd w:id="16"/>
    </w:p>
    <w:p w:rsidR="00566364" w:rsidRPr="00451E22" w:rsidRDefault="00566364" w:rsidP="00451E22">
      <w:pPr>
        <w:spacing w:line="360" w:lineRule="auto"/>
        <w:ind w:firstLine="709"/>
        <w:jc w:val="both"/>
      </w:pPr>
    </w:p>
    <w:p w:rsidR="00451E22" w:rsidRPr="00451E22" w:rsidRDefault="00451E22" w:rsidP="00451E22">
      <w:pPr>
        <w:spacing w:line="360" w:lineRule="auto"/>
        <w:ind w:firstLine="709"/>
        <w:jc w:val="both"/>
      </w:pPr>
      <w:r w:rsidRPr="00451E22">
        <w:t>За нарушения Федерального закона и других законодательных актов Российской Федерации о ценных бумагах лица несут ответственность в случаях и порядке, предусмотренных гражданским, административным или уголовным законодательством Российской Федерации.</w:t>
      </w:r>
    </w:p>
    <w:p w:rsidR="00451E22" w:rsidRPr="00451E22" w:rsidRDefault="00451E22" w:rsidP="00451E22">
      <w:pPr>
        <w:spacing w:line="360" w:lineRule="auto"/>
        <w:ind w:firstLine="709"/>
        <w:jc w:val="both"/>
      </w:pPr>
      <w:r w:rsidRPr="00451E22">
        <w:t>Вред, причиненный в результате нарушения законодательства Российской Федерации о ценных бумагах, подлежит возмещению в порядке, установленном гражданским законодательством Российской Федерации.</w:t>
      </w:r>
      <w:bookmarkStart w:id="17" w:name="5102"/>
      <w:bookmarkEnd w:id="17"/>
    </w:p>
    <w:p w:rsidR="00451E22" w:rsidRPr="00451E22" w:rsidRDefault="00451E22" w:rsidP="00451E22">
      <w:pPr>
        <w:spacing w:line="360" w:lineRule="auto"/>
        <w:ind w:firstLine="709"/>
        <w:jc w:val="both"/>
      </w:pPr>
      <w:r w:rsidRPr="00451E22">
        <w:t>Профессиональные участники рынка ценных бумаг не вправе манипулировать ценами на рынке ценных бумаг и понуждать к покупке или продаже ценных бумаг путем предоставления умышленно искаженной информации о ценных бумагах, эмитентах эмиссионных ценных бумаг, ценах на ценные бумаги, включая информацию, представленную в рекламе.</w:t>
      </w:r>
      <w:r>
        <w:t xml:space="preserve"> </w:t>
      </w:r>
      <w:r w:rsidRPr="00451E22">
        <w:t>Под манипулированием ценами понимаются действия, совершаемые для создания видимости повышения и/или понижения цен и/или торговой активности на рынке ценных бумаг относительно существующего уровня цен и/или существующей торговой активности на рынке ценных бумаг, с целью побудить инвесторов продавать или приобретать публично размещаемые и/или публично обращаемые ценные бумаги, в том числе:</w:t>
      </w:r>
      <w:r>
        <w:t xml:space="preserve"> </w:t>
      </w:r>
      <w:r w:rsidRPr="00451E22">
        <w:t>распространение ложной или недостоверной информации;</w:t>
      </w:r>
      <w:r>
        <w:t xml:space="preserve"> </w:t>
      </w:r>
      <w:r w:rsidRPr="00451E22">
        <w:t>совершение сделок с ценными бумагами на торгах фондовых бирж и иных организаторов торговли на рынке ценных бумаг, в результате которых не меняется владелец этих ценных бумаг;</w:t>
      </w:r>
      <w:r>
        <w:t xml:space="preserve"> </w:t>
      </w:r>
      <w:r w:rsidRPr="00451E22">
        <w:t>одновременное выставление поручений на покупку и продажу ценных бумаг по ценам, имеющим существенное отклонение от текущих рыночных цен по аналогичным сделкам;</w:t>
      </w:r>
      <w:r>
        <w:t xml:space="preserve"> </w:t>
      </w:r>
      <w:r w:rsidRPr="00451E22">
        <w:t>соглашение двух или нескольких участников торгов или их представителей о покупке (продаже) ценных бумаг по ценам, имеющим существенное отклонение от текущих рыночных цен по аналогичным сделкам.</w:t>
      </w:r>
      <w:bookmarkStart w:id="18" w:name="510221"/>
      <w:bookmarkEnd w:id="18"/>
    </w:p>
    <w:p w:rsidR="00451E22" w:rsidRPr="00451E22" w:rsidRDefault="00451E22" w:rsidP="00451E22">
      <w:pPr>
        <w:spacing w:line="360" w:lineRule="auto"/>
        <w:ind w:firstLine="709"/>
        <w:jc w:val="both"/>
      </w:pPr>
      <w:r w:rsidRPr="00451E22">
        <w:t>Совершение указанных действий профессиональными участниками рынка ценных бумаг является основанием для приостановления или аннулирования выданного им разрешения, а также иных санкций, предусмотренных для членов саморегулируемых организаций.</w:t>
      </w:r>
      <w:r>
        <w:t xml:space="preserve"> </w:t>
      </w:r>
      <w:r w:rsidRPr="00451E22">
        <w:t>В случае обнаружения фактов, дающих основание предполагать наличие в действиях лиц признаков манипулирования ценами, определенных настоящим пунктом, федеральный орган исполнительной власти по рынку ценных бумаг проводит проверку указанных фактов в порядке, установленном законодательством Российской Федерации и нормативными правовыми актами федерального органа исполнительной власти по рынку ценных бумаг. По результатам проведенной проверки и с учетом объяснений указанных лиц федеральный орган исполнительной власти по рынку ценных бумаг выносит решение о признании факта манипулирования ценами на рынке ценных бумаг и привлечении виновного лица (лиц) к ответственности, предусмотренной законодательством Российской Федерации, и/или приостановлении (аннулировании) выданной профессиональному участнику рынка ценных бумаг, виновному в манипулировании ценами, лицензии либо о направлении материалов проверки в правоохранительные органы.</w:t>
      </w:r>
    </w:p>
    <w:p w:rsidR="00451E22" w:rsidRPr="00451E22" w:rsidRDefault="00451E22" w:rsidP="00451E22">
      <w:pPr>
        <w:spacing w:line="360" w:lineRule="auto"/>
        <w:ind w:firstLine="709"/>
        <w:jc w:val="both"/>
      </w:pPr>
      <w:r w:rsidRPr="00451E22">
        <w:t>Указанное решение федерального органа исполнительной власти по рынку ценных бумаг о приостановлении (аннулировании) выданной профессиональному участнику рынка ценных бумаг лицензии вступает в силу по истечении 15 дней с момента его получения профессиональным участником рынка ценных бумаг, а в случае обжалования указанного решения в суд - с момента вступления в законную силу решения суда. Решение федерального органа исполнительной власти по рынку ценных бумаг считается полученным профессиональным участником рынка ценных бумаг с момента вручения копии решения представителю профессионального участника рынка ценных бумаг под расписку или по истечении шести дней с момента направления копии решения профессиональному участнику рынка ценных бумаг по почте заказным письмом.</w:t>
      </w:r>
      <w:bookmarkStart w:id="19" w:name="513"/>
      <w:bookmarkEnd w:id="19"/>
    </w:p>
    <w:p w:rsidR="00451E22" w:rsidRPr="00451E22" w:rsidRDefault="00451E22" w:rsidP="00451E22">
      <w:pPr>
        <w:spacing w:line="360" w:lineRule="auto"/>
        <w:ind w:firstLine="709"/>
        <w:jc w:val="both"/>
      </w:pPr>
      <w:r w:rsidRPr="00451E22">
        <w:t>В отношении эмитентов, осуществляющих недобросовестную эмиссию ценных бумаг, федеральный орган исполнительной власти по рынку ценных бумаг:</w:t>
      </w:r>
    </w:p>
    <w:p w:rsidR="00451E22" w:rsidRPr="00451E22" w:rsidRDefault="00451E22" w:rsidP="00451E22">
      <w:pPr>
        <w:spacing w:line="360" w:lineRule="auto"/>
        <w:ind w:firstLine="709"/>
        <w:jc w:val="both"/>
      </w:pPr>
      <w:r w:rsidRPr="00451E22">
        <w:t>принимает меры к приостановлению дальнейшего размещения ценных бумаг, выпущенных в результате недобросовестной эмиссии;</w:t>
      </w:r>
    </w:p>
    <w:p w:rsidR="00451E22" w:rsidRPr="00451E22" w:rsidRDefault="00451E22" w:rsidP="00451E22">
      <w:pPr>
        <w:spacing w:line="360" w:lineRule="auto"/>
        <w:ind w:firstLine="709"/>
        <w:jc w:val="both"/>
      </w:pPr>
      <w:r w:rsidRPr="00451E22">
        <w:t>опубликовывает в средствах массовой информации сведения о факте недобросовестной эмиссии и основаниях приостановления размещения ценных бумаг, выпущенных в результате недобросовестной эмиссии;</w:t>
      </w:r>
    </w:p>
    <w:p w:rsidR="00451E22" w:rsidRPr="00451E22" w:rsidRDefault="00451E22" w:rsidP="00451E22">
      <w:pPr>
        <w:spacing w:line="360" w:lineRule="auto"/>
        <w:ind w:firstLine="709"/>
        <w:jc w:val="both"/>
      </w:pPr>
      <w:r w:rsidRPr="00451E22">
        <w:t>письменно извещает о необходимости устранения нарушений, внесения изменений в проспект ценных бумаг и другие условия выпуска, а также устанавливает сроки устранения нарушений;</w:t>
      </w:r>
      <w:r>
        <w:t xml:space="preserve"> </w:t>
      </w:r>
      <w:r w:rsidRPr="00451E22">
        <w:t>направляет материалы проверки по фактам недобросовестной эмиссии в суд для применения мер административной ответственности к должностным лицам эмитента в соответствии с законодательством Российской Федерации;</w:t>
      </w:r>
    </w:p>
    <w:p w:rsidR="00451E22" w:rsidRPr="00451E22" w:rsidRDefault="00451E22" w:rsidP="00451E22">
      <w:pPr>
        <w:spacing w:line="360" w:lineRule="auto"/>
        <w:ind w:firstLine="709"/>
        <w:jc w:val="both"/>
      </w:pPr>
      <w:r w:rsidRPr="00451E22">
        <w:t>направляет материалы проверки по фактам недобросовестной эмиссии в органы прокуратуры при наличии в действиях должностных лиц эмитента признаков состава преступления;</w:t>
      </w:r>
    </w:p>
    <w:p w:rsidR="00451E22" w:rsidRPr="00451E22" w:rsidRDefault="00451E22" w:rsidP="00451E22">
      <w:pPr>
        <w:spacing w:line="360" w:lineRule="auto"/>
        <w:ind w:firstLine="709"/>
        <w:jc w:val="both"/>
      </w:pPr>
      <w:r w:rsidRPr="00451E22">
        <w:t>выдает письменное предписание о разрешении дальнейшего размещения ценных бумаг в случае устранения эмитентом нарушений, связанных с недобросовестной эмиссией ценных бумаг;</w:t>
      </w:r>
      <w:r>
        <w:t xml:space="preserve"> </w:t>
      </w:r>
      <w:r w:rsidRPr="00451E22">
        <w:t>обращается с иском в суд о признании выпуска ценных бумаг недействительным в случае, если недобросовестная эмиссия повлекла за собой заблуждение владельцев, имеющее существенное значение, либо в случае, если цели эмиссии противоречат основам правопорядка и нравственности.</w:t>
      </w:r>
      <w:bookmarkStart w:id="20" w:name="514"/>
      <w:bookmarkEnd w:id="20"/>
    </w:p>
    <w:p w:rsidR="00451E22" w:rsidRPr="00451E22" w:rsidRDefault="00451E22" w:rsidP="00451E22">
      <w:pPr>
        <w:spacing w:line="360" w:lineRule="auto"/>
        <w:ind w:firstLine="709"/>
        <w:jc w:val="both"/>
      </w:pPr>
      <w:r w:rsidRPr="00451E22">
        <w:t xml:space="preserve">Должностные лица эмитента, принявшие решение о выпуске в обращение ценных бумаг, не прошедших государственную регистрацию (за исключением выпусков (дополнительных выпусков) эмиссионных ценных бумаг, не подлежащих государственной регистрации в соответствии с настоящим </w:t>
      </w:r>
      <w:r w:rsidRPr="004D0DEC">
        <w:t>Федеральным законом</w:t>
      </w:r>
      <w:r w:rsidRPr="00451E22">
        <w:t>), несут административную или уголовную ответственность в соответствии с законодательством Российской Федерации.</w:t>
      </w:r>
      <w:bookmarkStart w:id="21" w:name="515"/>
      <w:bookmarkEnd w:id="21"/>
    </w:p>
    <w:p w:rsidR="00451E22" w:rsidRPr="00451E22" w:rsidRDefault="00451E22" w:rsidP="00451E22">
      <w:pPr>
        <w:spacing w:line="360" w:lineRule="auto"/>
        <w:ind w:firstLine="709"/>
        <w:jc w:val="both"/>
      </w:pPr>
      <w:r w:rsidRPr="00451E22">
        <w:t>Выпуск ценных бумаг может быть признан недействительным по иску федерального органа исполнительной власти по рынку ценных бумаг, региональных отделений федерального органа исполнительной власти по рынку ценных бумаг, государственного регистрирующего органа, органа государственной налоговой службы, прокурора, а также по искам иных государственных органов, осуществляющих полномочия в сфере рынка ценных бумаг в соответствии с законодательством Российской Федерации.</w:t>
      </w:r>
      <w:bookmarkStart w:id="22" w:name="5151"/>
      <w:bookmarkEnd w:id="22"/>
    </w:p>
    <w:p w:rsidR="00451E22" w:rsidRPr="00451E22" w:rsidRDefault="00451E22" w:rsidP="00451E22">
      <w:pPr>
        <w:spacing w:line="360" w:lineRule="auto"/>
        <w:ind w:firstLine="709"/>
        <w:jc w:val="both"/>
      </w:pPr>
      <w:r w:rsidRPr="00451E22">
        <w:t>Признание выпуска ценных бумаг недействительным влечет изъятие из обращения ценных бумаг, выпущенных с нарушением установленного порядка регистрации или эмиссии ценных бумаг, и возвращение владельцам денежных средств (другого имущества), полученных эмитентом в счет оплаты ценных бумаг.</w:t>
      </w:r>
      <w:bookmarkStart w:id="23" w:name="516"/>
      <w:bookmarkEnd w:id="23"/>
    </w:p>
    <w:p w:rsidR="00451E22" w:rsidRPr="00451E22" w:rsidRDefault="00451E22" w:rsidP="00451E22">
      <w:pPr>
        <w:spacing w:line="360" w:lineRule="auto"/>
        <w:ind w:firstLine="709"/>
        <w:jc w:val="both"/>
      </w:pPr>
      <w:r w:rsidRPr="00451E22">
        <w:t>Профессиональная деятельность на рынке ценных бумаг, осуществляемая без лицензии, является незаконной.</w:t>
      </w:r>
    </w:p>
    <w:p w:rsidR="00451E22" w:rsidRPr="00451E22" w:rsidRDefault="00451E22" w:rsidP="00451E22">
      <w:pPr>
        <w:spacing w:line="360" w:lineRule="auto"/>
        <w:ind w:firstLine="709"/>
        <w:jc w:val="both"/>
      </w:pPr>
      <w:r w:rsidRPr="00451E22">
        <w:t>В отношении лиц, осуществляющих безлицензионную деятельность, федеральный орган исполнительной власти по рынку ценных бумаг:</w:t>
      </w:r>
    </w:p>
    <w:p w:rsidR="00451E22" w:rsidRPr="00451E22" w:rsidRDefault="00451E22" w:rsidP="00451E22">
      <w:pPr>
        <w:spacing w:line="360" w:lineRule="auto"/>
        <w:ind w:firstLine="709"/>
        <w:jc w:val="both"/>
      </w:pPr>
      <w:r w:rsidRPr="00451E22">
        <w:t>принимает меры к приостановлению безлицензионной деятельности;</w:t>
      </w:r>
    </w:p>
    <w:p w:rsidR="00451E22" w:rsidRPr="00451E22" w:rsidRDefault="00451E22" w:rsidP="00451E22">
      <w:pPr>
        <w:spacing w:line="360" w:lineRule="auto"/>
        <w:ind w:firstLine="709"/>
        <w:jc w:val="both"/>
      </w:pPr>
      <w:r w:rsidRPr="00451E22">
        <w:t>опубликовывает в средствах массовой информации сведения о факте безлицензионной деятельности участника рынка ценных бумаг;</w:t>
      </w:r>
    </w:p>
    <w:p w:rsidR="00451E22" w:rsidRPr="00451E22" w:rsidRDefault="00451E22" w:rsidP="00451E22">
      <w:pPr>
        <w:spacing w:line="360" w:lineRule="auto"/>
        <w:ind w:firstLine="709"/>
        <w:jc w:val="both"/>
      </w:pPr>
      <w:r w:rsidRPr="00451E22">
        <w:t>письменно извещает о необходимости получения лицензии, а также устанавливает для этого сроки;</w:t>
      </w:r>
    </w:p>
    <w:p w:rsidR="00451E22" w:rsidRPr="00451E22" w:rsidRDefault="00451E22" w:rsidP="00451E22">
      <w:pPr>
        <w:spacing w:line="360" w:lineRule="auto"/>
        <w:ind w:firstLine="709"/>
        <w:jc w:val="both"/>
      </w:pPr>
      <w:r w:rsidRPr="00451E22">
        <w:t>направляет материалы проверки по фактам безлицензионной деятельности в суд для применения мер административной ответственности к должностным лицам участника рынка ценных бумаг в соответствии с законодательством Российской Федерации;</w:t>
      </w:r>
    </w:p>
    <w:p w:rsidR="00451E22" w:rsidRPr="00451E22" w:rsidRDefault="00451E22" w:rsidP="00451E22">
      <w:pPr>
        <w:spacing w:line="360" w:lineRule="auto"/>
        <w:ind w:firstLine="709"/>
        <w:jc w:val="both"/>
      </w:pPr>
      <w:r w:rsidRPr="00451E22">
        <w:t>обращается с иском в арбитражный суд о взыскании в доход государства доходов, полученных в результате безлицензионной деятельности на рынке ценных бумаг;</w:t>
      </w:r>
    </w:p>
    <w:p w:rsidR="00451E22" w:rsidRPr="00451E22" w:rsidRDefault="00451E22" w:rsidP="00451E22">
      <w:pPr>
        <w:spacing w:line="360" w:lineRule="auto"/>
        <w:ind w:firstLine="709"/>
        <w:jc w:val="both"/>
      </w:pPr>
      <w:r w:rsidRPr="00451E22">
        <w:t>обращается с иском в арбитражный суд о принудительной ликвидации участника рынка ценных бумаг в случае неполучения им лицензии в установленные сроки.</w:t>
      </w:r>
      <w:bookmarkStart w:id="24" w:name="5107"/>
      <w:bookmarkEnd w:id="24"/>
    </w:p>
    <w:p w:rsidR="00451E22" w:rsidRPr="00451E22" w:rsidRDefault="00451E22" w:rsidP="00451E22">
      <w:pPr>
        <w:spacing w:line="360" w:lineRule="auto"/>
        <w:ind w:firstLine="709"/>
        <w:jc w:val="both"/>
      </w:pPr>
      <w:r w:rsidRPr="00451E22">
        <w:t>В случае обнаружения фактов недобросовестной рекламы федеральный орган исполнительной власти по рынку ценных бумаг:</w:t>
      </w:r>
    </w:p>
    <w:p w:rsidR="00451E22" w:rsidRPr="00451E22" w:rsidRDefault="00451E22" w:rsidP="00451E22">
      <w:pPr>
        <w:spacing w:line="360" w:lineRule="auto"/>
        <w:ind w:firstLine="709"/>
        <w:jc w:val="both"/>
      </w:pPr>
      <w:r w:rsidRPr="00451E22">
        <w:t>принимает меры к приостановлению недобросовестной рекламы;</w:t>
      </w:r>
    </w:p>
    <w:p w:rsidR="00451E22" w:rsidRPr="00451E22" w:rsidRDefault="00451E22" w:rsidP="00451E22">
      <w:pPr>
        <w:spacing w:line="360" w:lineRule="auto"/>
        <w:ind w:firstLine="709"/>
        <w:jc w:val="both"/>
      </w:pPr>
      <w:r w:rsidRPr="00451E22">
        <w:t>письменно извещает рекламодателя о необходимости прекращения недобросовестной рекламы, а также устанавливает для этого сроки;</w:t>
      </w:r>
    </w:p>
    <w:p w:rsidR="00451E22" w:rsidRPr="00451E22" w:rsidRDefault="00451E22" w:rsidP="00451E22">
      <w:pPr>
        <w:spacing w:line="360" w:lineRule="auto"/>
        <w:ind w:firstLine="709"/>
        <w:jc w:val="both"/>
      </w:pPr>
      <w:r w:rsidRPr="00451E22">
        <w:t>опубликовывает в средствах массовой информации сведения о фактах недобросовестной рекламы и недобросовестных рекламодателях;</w:t>
      </w:r>
    </w:p>
    <w:p w:rsidR="00451E22" w:rsidRPr="00451E22" w:rsidRDefault="00451E22" w:rsidP="00451E22">
      <w:pPr>
        <w:spacing w:line="360" w:lineRule="auto"/>
        <w:ind w:firstLine="709"/>
        <w:jc w:val="both"/>
      </w:pPr>
      <w:r w:rsidRPr="00451E22">
        <w:t>направляет материалы проверки по фактам недобросовестной рекламы в суд для применения мер административной ответственности к должностным лицам участника рынка ценных бумаг - рекламодателя в соответствии с законодательством Российской Федерации;</w:t>
      </w:r>
    </w:p>
    <w:p w:rsidR="00451E22" w:rsidRPr="00451E22" w:rsidRDefault="00451E22" w:rsidP="00451E22">
      <w:pPr>
        <w:spacing w:line="360" w:lineRule="auto"/>
        <w:ind w:firstLine="709"/>
        <w:jc w:val="both"/>
      </w:pPr>
      <w:r w:rsidRPr="00451E22">
        <w:t>приостанавливает действие лицензии на осуществление деятельности профессиональных участников рынка ценных бумаг, осуществляющих недобросовестную рекламу ценных бумаг;</w:t>
      </w:r>
    </w:p>
    <w:p w:rsidR="00451E22" w:rsidRPr="00451E22" w:rsidRDefault="00451E22" w:rsidP="00451E22">
      <w:pPr>
        <w:spacing w:line="360" w:lineRule="auto"/>
        <w:ind w:firstLine="709"/>
        <w:jc w:val="both"/>
      </w:pPr>
      <w:r w:rsidRPr="00451E22">
        <w:t>обращается с иском в суд о признании выпуска ценных бумаг недействительным в случае, если недобросовестная реклама повлекла за собой заблуждение владельцев, имеющее существенное значение.</w:t>
      </w:r>
      <w:bookmarkStart w:id="25" w:name="518"/>
      <w:bookmarkEnd w:id="25"/>
    </w:p>
    <w:p w:rsidR="00451E22" w:rsidRPr="00451E22" w:rsidRDefault="00451E22" w:rsidP="00451E22">
      <w:pPr>
        <w:spacing w:line="360" w:lineRule="auto"/>
        <w:ind w:firstLine="709"/>
        <w:jc w:val="both"/>
      </w:pPr>
      <w:r w:rsidRPr="00451E22">
        <w:t>Профессиональные участники рынка ценных бумаг и эмитенты ценных бумаг имеют право обжаловать в арбитражный суд действия федерального органа исполнительной власти по рынку ценных бумаг по пресечению нарушений законодательства Российской Федерации о ценных бумагах и применению мер ответственности в порядке, предусмотренном законодательством Российской Федерации.</w:t>
      </w:r>
      <w:bookmarkStart w:id="26" w:name="51802"/>
      <w:bookmarkEnd w:id="26"/>
    </w:p>
    <w:p w:rsidR="00451E22" w:rsidRPr="00451E22" w:rsidRDefault="00451E22" w:rsidP="00451E22">
      <w:pPr>
        <w:spacing w:line="360" w:lineRule="auto"/>
        <w:ind w:firstLine="709"/>
        <w:jc w:val="both"/>
      </w:pPr>
      <w:r w:rsidRPr="00451E22">
        <w:t>Физические лица, у которых аннулированы квалификационные аттестаты в сфере профессиональной деятельности на рынке ценных бумаг, вправе обжаловать в арбитражный суд в порядке, предусмотренном законодательством Российской Федерации, соответствующее решение федерального органа исполнительной власти по рынку ценных бумаг.</w:t>
      </w:r>
      <w:bookmarkStart w:id="27" w:name="519"/>
      <w:bookmarkEnd w:id="27"/>
    </w:p>
    <w:p w:rsidR="00566364" w:rsidRDefault="00566364" w:rsidP="00451E22">
      <w:pPr>
        <w:spacing w:line="360" w:lineRule="auto"/>
        <w:ind w:firstLine="709"/>
        <w:jc w:val="both"/>
        <w:rPr>
          <w:bCs/>
          <w:iCs/>
        </w:rPr>
      </w:pPr>
    </w:p>
    <w:p w:rsidR="00451E22" w:rsidRPr="00451E22" w:rsidRDefault="00451E22" w:rsidP="00566364">
      <w:pPr>
        <w:spacing w:line="360" w:lineRule="auto"/>
        <w:ind w:firstLine="709"/>
        <w:jc w:val="center"/>
      </w:pPr>
      <w:r w:rsidRPr="00451E22">
        <w:rPr>
          <w:bCs/>
          <w:iCs/>
        </w:rPr>
        <w:t>Обращение эмиссионных ценных бумаг</w:t>
      </w:r>
    </w:p>
    <w:p w:rsidR="00451E22" w:rsidRPr="00451E22" w:rsidRDefault="00451E22" w:rsidP="00451E22">
      <w:pPr>
        <w:spacing w:line="360" w:lineRule="auto"/>
        <w:ind w:firstLine="709"/>
        <w:jc w:val="both"/>
      </w:pPr>
    </w:p>
    <w:p w:rsidR="00451E22" w:rsidRPr="00566364" w:rsidRDefault="00451E22" w:rsidP="00451E22">
      <w:pPr>
        <w:spacing w:line="360" w:lineRule="auto"/>
        <w:ind w:firstLine="709"/>
        <w:jc w:val="both"/>
        <w:rPr>
          <w:bCs/>
          <w:iCs/>
        </w:rPr>
      </w:pPr>
      <w:r w:rsidRPr="00566364">
        <w:rPr>
          <w:bCs/>
          <w:iCs/>
        </w:rPr>
        <w:t>Ограничения на обращение эмиссионных ценных бумаг</w:t>
      </w:r>
      <w:bookmarkStart w:id="28" w:name="2761"/>
      <w:bookmarkEnd w:id="28"/>
    </w:p>
    <w:p w:rsidR="00451E22" w:rsidRPr="00451E22" w:rsidRDefault="00451E22" w:rsidP="00451E22">
      <w:pPr>
        <w:spacing w:line="360" w:lineRule="auto"/>
        <w:ind w:firstLine="709"/>
        <w:jc w:val="both"/>
        <w:rPr>
          <w:bCs/>
          <w:iCs/>
        </w:rPr>
      </w:pPr>
      <w:r w:rsidRPr="00451E22">
        <w:rPr>
          <w:bCs/>
          <w:iCs/>
        </w:rPr>
        <w:t>Обращение эмиссионных ценных бумаг, выпуск (дополнительный выпуск) которых подлежит государственной регистрации, запрещается до их полной оплаты и государственной регистрации отчета (представления в регистрирующий орган уведомления) об итогах выпуска (дополнительного выпуска) указанных ценных бумаг.</w:t>
      </w:r>
    </w:p>
    <w:p w:rsidR="00451E22" w:rsidRPr="00451E22" w:rsidRDefault="00451E22" w:rsidP="00451E22">
      <w:pPr>
        <w:spacing w:line="360" w:lineRule="auto"/>
        <w:ind w:firstLine="709"/>
        <w:jc w:val="both"/>
        <w:rPr>
          <w:bCs/>
          <w:iCs/>
        </w:rPr>
      </w:pPr>
      <w:r w:rsidRPr="00451E22">
        <w:rPr>
          <w:bCs/>
          <w:iCs/>
        </w:rPr>
        <w:t>Публичное обращение эмиссионных ценных бумаг, в том числе ценных бумаг иностранных эмитентов, выпуск (дополнительный выпуск) которых подлежит государственной регистрации, запрещается до регистрации проспекта ценных бумаг.</w:t>
      </w:r>
      <w:bookmarkStart w:id="29" w:name="28"/>
      <w:bookmarkEnd w:id="29"/>
    </w:p>
    <w:p w:rsidR="00451E22" w:rsidRPr="00451E22" w:rsidRDefault="00451E22" w:rsidP="00451E22">
      <w:pPr>
        <w:spacing w:line="360" w:lineRule="auto"/>
        <w:ind w:firstLine="709"/>
        <w:jc w:val="both"/>
        <w:rPr>
          <w:bCs/>
          <w:iCs/>
        </w:rPr>
      </w:pPr>
      <w:r w:rsidRPr="00451E22">
        <w:rPr>
          <w:bCs/>
          <w:iCs/>
        </w:rPr>
        <w:t>Форма удостоверения права собственности на эмиссионные ценные бумаги</w:t>
      </w:r>
      <w:r>
        <w:rPr>
          <w:bCs/>
          <w:iCs/>
        </w:rPr>
        <w:t xml:space="preserve"> </w:t>
      </w:r>
      <w:r w:rsidRPr="00451E22">
        <w:rPr>
          <w:bCs/>
          <w:iCs/>
        </w:rPr>
        <w:t>Права владельцев на эмиссионные ценные бумаги документарной формы выпуска удостоверяются сертификатами (если сертификаты находятся у владельцев) либо сертификатами и записями по счетам депо в депозитариях (если сертификаты переданы на хранение в депозитарии).</w:t>
      </w:r>
      <w:bookmarkStart w:id="30" w:name="2802"/>
      <w:bookmarkEnd w:id="30"/>
    </w:p>
    <w:p w:rsidR="00451E22" w:rsidRPr="00451E22" w:rsidRDefault="00451E22" w:rsidP="00451E22">
      <w:pPr>
        <w:spacing w:line="360" w:lineRule="auto"/>
        <w:ind w:firstLine="709"/>
        <w:jc w:val="both"/>
        <w:rPr>
          <w:bCs/>
          <w:iCs/>
        </w:rPr>
      </w:pPr>
      <w:r w:rsidRPr="00451E22">
        <w:rPr>
          <w:bCs/>
          <w:iCs/>
        </w:rPr>
        <w:t xml:space="preserve">Права владельцев на </w:t>
      </w:r>
      <w:r w:rsidRPr="004D0DEC">
        <w:rPr>
          <w:bCs/>
          <w:iCs/>
        </w:rPr>
        <w:t>эмиссионные ценные бумаги</w:t>
      </w:r>
      <w:r w:rsidRPr="00451E22">
        <w:rPr>
          <w:bCs/>
          <w:iCs/>
        </w:rPr>
        <w:t xml:space="preserve"> бездокументарной формы выпуска удостоверяются в системе ведения реестра - записями на лицевых счетах у держателя реестра или в случае учета прав на ценные бумаги в депозитарии - записями по счетам депо в депозитариях.</w:t>
      </w:r>
      <w:bookmarkStart w:id="31" w:name="29"/>
      <w:bookmarkEnd w:id="31"/>
    </w:p>
    <w:p w:rsidR="00451E22" w:rsidRPr="00566364" w:rsidRDefault="00451E22" w:rsidP="00451E22">
      <w:pPr>
        <w:spacing w:line="360" w:lineRule="auto"/>
        <w:ind w:firstLine="709"/>
        <w:jc w:val="both"/>
        <w:rPr>
          <w:bCs/>
          <w:iCs/>
        </w:rPr>
      </w:pPr>
      <w:r w:rsidRPr="00566364">
        <w:rPr>
          <w:bCs/>
          <w:iCs/>
        </w:rPr>
        <w:t>Переход прав на ценные бумаги и реализация прав, закрепленных ценными бумагами</w:t>
      </w:r>
      <w:bookmarkStart w:id="32" w:name="54"/>
      <w:bookmarkEnd w:id="32"/>
    </w:p>
    <w:p w:rsidR="00451E22" w:rsidRPr="00451E22" w:rsidRDefault="00451E22" w:rsidP="00451E22">
      <w:pPr>
        <w:spacing w:line="360" w:lineRule="auto"/>
        <w:ind w:firstLine="709"/>
        <w:jc w:val="both"/>
        <w:rPr>
          <w:bCs/>
          <w:iCs/>
        </w:rPr>
      </w:pPr>
      <w:r w:rsidRPr="00451E22">
        <w:rPr>
          <w:bCs/>
          <w:iCs/>
        </w:rPr>
        <w:t>Право на предъявительскую документарную ценную бумагу переходит к приобретателю:</w:t>
      </w:r>
      <w:r>
        <w:rPr>
          <w:bCs/>
          <w:iCs/>
        </w:rPr>
        <w:t xml:space="preserve"> </w:t>
      </w:r>
      <w:r w:rsidRPr="00451E22">
        <w:rPr>
          <w:bCs/>
          <w:iCs/>
        </w:rPr>
        <w:t>в случае нахождения ее сертификата у владельца - в момент передачи этого сертификата приобретателю;</w:t>
      </w:r>
      <w:r>
        <w:rPr>
          <w:bCs/>
          <w:iCs/>
        </w:rPr>
        <w:t xml:space="preserve"> </w:t>
      </w:r>
      <w:r w:rsidRPr="00451E22">
        <w:rPr>
          <w:bCs/>
          <w:iCs/>
        </w:rPr>
        <w:t>в случае хранения сертификатов предъявительских документарных ценных бумаг и/или учета прав на такие ценные бумаги в депозитарии - в момент осуществления приходной записи по счету депо приобретателя.</w:t>
      </w:r>
      <w:bookmarkStart w:id="33" w:name="292"/>
      <w:bookmarkEnd w:id="33"/>
    </w:p>
    <w:p w:rsidR="00451E22" w:rsidRPr="00451E22" w:rsidRDefault="00451E22" w:rsidP="00451E22">
      <w:pPr>
        <w:spacing w:line="360" w:lineRule="auto"/>
        <w:ind w:firstLine="709"/>
        <w:jc w:val="both"/>
        <w:rPr>
          <w:bCs/>
          <w:iCs/>
        </w:rPr>
      </w:pPr>
      <w:r w:rsidRPr="00451E22">
        <w:rPr>
          <w:bCs/>
          <w:iCs/>
        </w:rPr>
        <w:t>Право на именную бездокументарную ценную бумагу переходит к приобретателю:</w:t>
      </w:r>
      <w:r>
        <w:rPr>
          <w:bCs/>
          <w:iCs/>
        </w:rPr>
        <w:t xml:space="preserve"> </w:t>
      </w:r>
      <w:r w:rsidRPr="00451E22">
        <w:rPr>
          <w:bCs/>
          <w:iCs/>
        </w:rPr>
        <w:t>в случае учета прав на ценные бумаги у лица, осуществляющего депозитарную деятельность, - с момента внесения приходной записи по счету депо приобретателя;</w:t>
      </w:r>
      <w:r>
        <w:rPr>
          <w:bCs/>
          <w:iCs/>
        </w:rPr>
        <w:t xml:space="preserve"> </w:t>
      </w:r>
      <w:r w:rsidRPr="00451E22">
        <w:rPr>
          <w:bCs/>
          <w:iCs/>
        </w:rPr>
        <w:t>в случае учета прав на ценные бумаги в системе ведения реестра - с момента внесения приходной записи по лицевому счету приобретателя.</w:t>
      </w:r>
      <w:bookmarkStart w:id="34" w:name="293"/>
      <w:bookmarkEnd w:id="34"/>
    </w:p>
    <w:p w:rsidR="00451E22" w:rsidRPr="00451E22" w:rsidRDefault="00451E22" w:rsidP="00451E22">
      <w:pPr>
        <w:spacing w:line="360" w:lineRule="auto"/>
        <w:ind w:firstLine="709"/>
        <w:jc w:val="both"/>
        <w:rPr>
          <w:bCs/>
          <w:iCs/>
        </w:rPr>
      </w:pPr>
      <w:r w:rsidRPr="00451E22">
        <w:rPr>
          <w:bCs/>
          <w:iCs/>
        </w:rPr>
        <w:t>Права, закрепленные эмиссионной ценной бумагой, переходят к их приобретателю с момента перехода прав на эту ценную бумагу. Переход прав, закрепленных именной эмиссионной ценной бумагой, должен сопровождаться уведомлением держателя реестра, или депозитария, или номинального держателя ценных бумаг.</w:t>
      </w:r>
      <w:bookmarkStart w:id="35" w:name="295"/>
      <w:bookmarkEnd w:id="35"/>
    </w:p>
    <w:p w:rsidR="00451E22" w:rsidRPr="00451E22" w:rsidRDefault="00451E22" w:rsidP="00451E22">
      <w:pPr>
        <w:spacing w:line="360" w:lineRule="auto"/>
        <w:ind w:firstLine="709"/>
        <w:jc w:val="both"/>
        <w:rPr>
          <w:bCs/>
          <w:iCs/>
        </w:rPr>
      </w:pPr>
      <w:r w:rsidRPr="00451E22">
        <w:rPr>
          <w:bCs/>
          <w:iCs/>
        </w:rPr>
        <w:t>Осуществление прав по предъявительским эмиссионным ценным бумагам производится по предъявлении их владельцем либо его доверенным лицом.</w:t>
      </w:r>
      <w:bookmarkStart w:id="36" w:name="297"/>
      <w:bookmarkEnd w:id="36"/>
    </w:p>
    <w:p w:rsidR="00451E22" w:rsidRPr="00451E22" w:rsidRDefault="00451E22" w:rsidP="00451E22">
      <w:pPr>
        <w:spacing w:line="360" w:lineRule="auto"/>
        <w:ind w:firstLine="709"/>
        <w:jc w:val="both"/>
        <w:rPr>
          <w:bCs/>
          <w:iCs/>
        </w:rPr>
      </w:pPr>
      <w:r w:rsidRPr="00451E22">
        <w:rPr>
          <w:bCs/>
          <w:iCs/>
        </w:rPr>
        <w:t>В случае хранения сертификатов документарных эмиссионных ценных бумаг в депозитариях права, закрепленные ценными бумагами, осуществляются на основании предъявленных этими депозитариями сертификатов по поручению, предоставляемому депозитарными договорами владельцев, с приложением списка этих владельцев. Эмитент в этом случае обеспечивает реализацию прав по предъявительским ценным бумагам лица, указанного в этом списке.</w:t>
      </w:r>
      <w:bookmarkStart w:id="37" w:name="2914"/>
      <w:bookmarkEnd w:id="37"/>
    </w:p>
    <w:p w:rsidR="00451E22" w:rsidRPr="00451E22" w:rsidRDefault="00451E22" w:rsidP="00451E22">
      <w:pPr>
        <w:spacing w:line="360" w:lineRule="auto"/>
        <w:ind w:firstLine="709"/>
        <w:jc w:val="both"/>
        <w:rPr>
          <w:bCs/>
          <w:iCs/>
        </w:rPr>
      </w:pPr>
      <w:r w:rsidRPr="00451E22">
        <w:rPr>
          <w:bCs/>
          <w:iCs/>
        </w:rPr>
        <w:t>Осуществление прав по именным бездокументарным эмиссионным ценным бумагам производится эмитентом в отношении лиц, указанных в системе ведения реестра.</w:t>
      </w:r>
      <w:bookmarkStart w:id="38" w:name="299"/>
      <w:bookmarkEnd w:id="38"/>
    </w:p>
    <w:p w:rsidR="00451E22" w:rsidRPr="00451E22" w:rsidRDefault="00451E22" w:rsidP="00451E22">
      <w:pPr>
        <w:spacing w:line="360" w:lineRule="auto"/>
        <w:ind w:firstLine="709"/>
        <w:jc w:val="both"/>
        <w:rPr>
          <w:bCs/>
          <w:iCs/>
        </w:rPr>
      </w:pPr>
      <w:r w:rsidRPr="00451E22">
        <w:rPr>
          <w:bCs/>
          <w:iCs/>
        </w:rPr>
        <w:t>В случае, если данные о новом владельце такой ценной бумаги не были сообщены держателю реестра данного выпуска или номинальному держателю ценной бумаги к моменту закрытия реестра для исполнения обязательств эмитента, составляющих ценную бумагу (голосование, получение дохода и другие), исполнение обязательств по отношению к владельцу, зарегистрированному в реестре в момент его закрытия, признается надлежащим. Ответственность за своевременное уведомление лежит на приобретателе ценной бумаги.</w:t>
      </w:r>
      <w:bookmarkStart w:id="39" w:name="2910"/>
      <w:bookmarkEnd w:id="39"/>
    </w:p>
    <w:p w:rsidR="00451E22" w:rsidRPr="00451E22" w:rsidRDefault="00451E22" w:rsidP="00451E22">
      <w:pPr>
        <w:spacing w:line="360" w:lineRule="auto"/>
        <w:ind w:firstLine="709"/>
        <w:jc w:val="both"/>
        <w:rPr>
          <w:bCs/>
          <w:iCs/>
        </w:rPr>
      </w:pPr>
      <w:r w:rsidRPr="00451E22">
        <w:rPr>
          <w:bCs/>
          <w:iCs/>
        </w:rPr>
        <w:t>В случае, если законодательством Российской Федерации или иными нормативными правовыми актами Российской Федерации установлены ограничения на долю участия иностранных лиц в капитале российских эмитентов, о совершенных сделках по приобретению иностранными владельцами акций, выпущенных такими российскими эмитентами, сторонам по сделке надлежит уведомлять федеральный орган исполнительной власти по рынку ценных бумаг и иные органы в случаях, предусмотренных федеральными законами.</w:t>
      </w:r>
      <w:bookmarkStart w:id="40" w:name="2912"/>
      <w:bookmarkEnd w:id="40"/>
    </w:p>
    <w:p w:rsidR="00451E22" w:rsidRPr="00451E22" w:rsidRDefault="00451E22" w:rsidP="00451E22">
      <w:pPr>
        <w:spacing w:line="360" w:lineRule="auto"/>
        <w:ind w:firstLine="709"/>
        <w:jc w:val="both"/>
        <w:rPr>
          <w:bCs/>
          <w:iCs/>
        </w:rPr>
      </w:pPr>
      <w:r w:rsidRPr="00451E22">
        <w:rPr>
          <w:bCs/>
          <w:iCs/>
        </w:rPr>
        <w:t>Подлинность подписи физических лиц на документах о переходе прав на ценные бумаги и прав, закрепленных ценными бумагами (за исключением случаев, предусмотренных законодательством Российской Федерации), могут быть заверены нотариально или профессиональным участником рынка ценных бумаг.</w:t>
      </w:r>
    </w:p>
    <w:p w:rsidR="00451E22" w:rsidRPr="00451E22" w:rsidRDefault="00566364" w:rsidP="00566364">
      <w:pPr>
        <w:spacing w:line="360" w:lineRule="auto"/>
        <w:ind w:firstLine="709"/>
        <w:jc w:val="center"/>
        <w:rPr>
          <w:bCs/>
          <w:iCs/>
        </w:rPr>
      </w:pPr>
      <w:r>
        <w:br w:type="page"/>
      </w:r>
      <w:r w:rsidR="00451E22" w:rsidRPr="00451E22">
        <w:rPr>
          <w:bCs/>
          <w:iCs/>
        </w:rPr>
        <w:t>Организация деятельности фондовой биржи</w:t>
      </w:r>
    </w:p>
    <w:p w:rsidR="00451E22" w:rsidRPr="00451E22" w:rsidRDefault="00451E22" w:rsidP="00451E22">
      <w:pPr>
        <w:spacing w:line="360" w:lineRule="auto"/>
        <w:ind w:firstLine="709"/>
        <w:jc w:val="both"/>
      </w:pPr>
    </w:p>
    <w:p w:rsidR="00451E22" w:rsidRPr="00451E22" w:rsidRDefault="00451E22" w:rsidP="00451E22">
      <w:pPr>
        <w:spacing w:line="360" w:lineRule="auto"/>
        <w:ind w:firstLine="709"/>
        <w:jc w:val="both"/>
        <w:rPr>
          <w:bCs/>
          <w:iCs/>
        </w:rPr>
      </w:pPr>
      <w:r w:rsidRPr="00451E22">
        <w:rPr>
          <w:bCs/>
          <w:iCs/>
        </w:rPr>
        <w:t>Фондовая биржа - это постоянно функционирующий рынок, на котором осуществляется торговля ценными бумагами.</w:t>
      </w:r>
    </w:p>
    <w:p w:rsidR="00451E22" w:rsidRPr="00451E22" w:rsidRDefault="00451E22" w:rsidP="00451E22">
      <w:pPr>
        <w:spacing w:line="360" w:lineRule="auto"/>
        <w:ind w:firstLine="709"/>
        <w:jc w:val="both"/>
        <w:rPr>
          <w:bCs/>
          <w:iCs/>
        </w:rPr>
      </w:pPr>
      <w:r w:rsidRPr="00451E22">
        <w:rPr>
          <w:bCs/>
          <w:iCs/>
        </w:rPr>
        <w:t>Зарождение фондовой биржи, на которой первоначально обращались торговые векселя, относится к XV в. в г. Брюгге (Голландия, ныне – Бельгия), где купцы различных стран собирались для торговли на городской площади "Де бурса". "Бурса" по латыни - кошелек.</w:t>
      </w:r>
    </w:p>
    <w:p w:rsidR="00451E22" w:rsidRPr="00451E22" w:rsidRDefault="00451E22" w:rsidP="00451E22">
      <w:pPr>
        <w:spacing w:line="360" w:lineRule="auto"/>
        <w:ind w:firstLine="709"/>
        <w:jc w:val="both"/>
        <w:rPr>
          <w:bCs/>
          <w:iCs/>
        </w:rPr>
      </w:pPr>
      <w:r w:rsidRPr="00451E22">
        <w:rPr>
          <w:bCs/>
          <w:iCs/>
        </w:rPr>
        <w:t>Учредителями фондовой биржи могут быть банки, страховые компании, государственные финансовые учреждения. Учредителями разрабатывается устав, в котором указываются порядок управления, состав членов биржевого комитета, условия приема в члены биржи, образование и функции биржевых органов.</w:t>
      </w:r>
    </w:p>
    <w:p w:rsidR="00451E22" w:rsidRPr="00451E22" w:rsidRDefault="00451E22" w:rsidP="00451E22">
      <w:pPr>
        <w:spacing w:line="360" w:lineRule="auto"/>
        <w:ind w:firstLine="709"/>
        <w:jc w:val="both"/>
        <w:rPr>
          <w:bCs/>
          <w:iCs/>
        </w:rPr>
      </w:pPr>
      <w:r w:rsidRPr="00451E22">
        <w:rPr>
          <w:bCs/>
          <w:iCs/>
        </w:rPr>
        <w:t>Фондовая биржа управляется Биржевым комитетом (в Великобритании – это Совет биржи, а в США – Совет управляющих). Руководящий орган избирается общим собранием членов биржи на неопределенный срок. На него возлагается контроль за соблюдением устава, выполнение правил ведения операций, регулирует прием новых членов в состав биржи.</w:t>
      </w:r>
    </w:p>
    <w:p w:rsidR="00451E22" w:rsidRPr="00451E22" w:rsidRDefault="00451E22" w:rsidP="00451E22">
      <w:pPr>
        <w:spacing w:line="360" w:lineRule="auto"/>
        <w:ind w:firstLine="709"/>
        <w:jc w:val="both"/>
      </w:pPr>
      <w:r w:rsidRPr="00451E22">
        <w:t>Фондовая биржа обязана утвердить:</w:t>
      </w:r>
    </w:p>
    <w:p w:rsidR="00451E22" w:rsidRPr="00451E22" w:rsidRDefault="00451E22" w:rsidP="00451E22">
      <w:pPr>
        <w:spacing w:line="360" w:lineRule="auto"/>
        <w:ind w:firstLine="709"/>
        <w:jc w:val="both"/>
      </w:pPr>
      <w:r w:rsidRPr="00451E22">
        <w:t>правила допуска к участию в торгах на фондовой бирже;</w:t>
      </w:r>
    </w:p>
    <w:p w:rsidR="00451E22" w:rsidRPr="00451E22" w:rsidRDefault="00451E22" w:rsidP="00451E22">
      <w:pPr>
        <w:spacing w:line="360" w:lineRule="auto"/>
        <w:ind w:firstLine="709"/>
        <w:jc w:val="both"/>
      </w:pPr>
      <w:r w:rsidRPr="00451E22">
        <w:t>правила проведения торгов на фондовой бирже, которые должны содержать правила совершения и регистрации сделок, меры, направленные на предотвращение манипулирования ценами и использования служебной информации.</w:t>
      </w:r>
    </w:p>
    <w:p w:rsidR="00451E22" w:rsidRPr="00451E22" w:rsidRDefault="00451E22" w:rsidP="00451E22">
      <w:pPr>
        <w:spacing w:line="360" w:lineRule="auto"/>
        <w:ind w:firstLine="709"/>
        <w:jc w:val="both"/>
      </w:pPr>
      <w:r w:rsidRPr="00451E22">
        <w:t>Фондовая биржа, оказывающая услуги, непосредственно способствующие совершению сделок с ценными бумагами, в том числе с инвестиционными паями паевых инвестиционных фондов, обязана также утвердить правила листинга/делистинга ценных бумаг и/или правила допуска ценных бумаг к торгам без прохождения процедуры листинга, а фондовая биржа, оказывающая услуги, непосредственно способствующие совершению сделок, исполнение обязательств по которым зависит от изменения цен на ценные бумаги или от изменения значений индексов, рассчитываемых на основании совокупности цен на ценные бумаги (фондовых индексов), в том числе сделок, предусматривающих исключительно обязанность сторон уплачивать (уплатить) денежные суммы в зависимости от изменения цен на ценные бумаги или от изменения значений фондовых индексов, обязана также утвердить соответствующие требованиям нормативных правовых актов федерального органа исполнительной власти по рынку ценных бумаг спецификации таких сделок.</w:t>
      </w:r>
      <w:bookmarkStart w:id="41" w:name="1311"/>
      <w:bookmarkEnd w:id="41"/>
    </w:p>
    <w:p w:rsidR="00451E22" w:rsidRPr="00451E22" w:rsidRDefault="00451E22" w:rsidP="00451E22">
      <w:pPr>
        <w:spacing w:line="360" w:lineRule="auto"/>
        <w:ind w:firstLine="709"/>
        <w:jc w:val="both"/>
      </w:pPr>
      <w:r w:rsidRPr="00451E22">
        <w:t>Фондовая биржа обязана регистрировать в федеральном органе исполнительной власти по рынку ценных бумаг документы, указанные в настоящем пункте, а также изменения и дополнения в них.</w:t>
      </w:r>
      <w:bookmarkStart w:id="42" w:name="1302"/>
      <w:bookmarkEnd w:id="42"/>
    </w:p>
    <w:p w:rsidR="00451E22" w:rsidRPr="00451E22" w:rsidRDefault="00451E22" w:rsidP="00451E22">
      <w:pPr>
        <w:spacing w:line="360" w:lineRule="auto"/>
        <w:ind w:firstLine="709"/>
        <w:jc w:val="both"/>
      </w:pPr>
      <w:r w:rsidRPr="00451E22">
        <w:t>Фондовая биржа должна осуществлять постоянный контроль за совершаемыми на фондовой бирже сделками в целях выявления случаев использования служебной информации, манипулирования ценами и за соблюдением участниками торгов и эмитентами, ценные бумаги которых включены в котировальные списки, требований законодательства Российской Федерации о ценных бумагах и нормативных правовых актов федерального органа исполнительной власти по рынку ценных бумаг.</w:t>
      </w:r>
    </w:p>
    <w:p w:rsidR="00451E22" w:rsidRPr="00451E22" w:rsidRDefault="00451E22" w:rsidP="00451E22">
      <w:pPr>
        <w:spacing w:line="360" w:lineRule="auto"/>
        <w:ind w:firstLine="709"/>
        <w:jc w:val="both"/>
      </w:pPr>
      <w:r w:rsidRPr="00451E22">
        <w:t>Участники торгов обязаны предоставлять фондовой бирже по ее требованию информацию, необходимую для осуществления ею контроля в соответствии с правилами проведения торгов на фондовой бирже.</w:t>
      </w:r>
      <w:bookmarkStart w:id="43" w:name="133"/>
      <w:bookmarkEnd w:id="43"/>
    </w:p>
    <w:p w:rsidR="00451E22" w:rsidRPr="00451E22" w:rsidRDefault="00451E22" w:rsidP="00451E22">
      <w:pPr>
        <w:spacing w:line="360" w:lineRule="auto"/>
        <w:ind w:firstLine="709"/>
        <w:jc w:val="both"/>
      </w:pPr>
      <w:r w:rsidRPr="00451E22">
        <w:t>Фондовая биржа обязана обеспечивать гласность и публичность проводимых торгов путем оповещения участников торгов о месте и времени проведения торгов, списке и котировке ценных бумаг, допущенных к торгам на фондовой бирже, результатах торговых сессий, а также предоставлять другую информацию.</w:t>
      </w:r>
    </w:p>
    <w:p w:rsidR="00451E22" w:rsidRPr="00451E22" w:rsidRDefault="00451E22" w:rsidP="00451E22">
      <w:pPr>
        <w:spacing w:line="360" w:lineRule="auto"/>
        <w:ind w:firstLine="709"/>
        <w:jc w:val="both"/>
      </w:pPr>
      <w:r w:rsidRPr="00451E22">
        <w:t>Фондовая биржа вправе устанавливать размер и порядок взимания с участников торгов взносов, сборов и других платежей за оказываемые ею услуги, а также размер и порядок взимания штрафов за нарушение установленных ею правил.</w:t>
      </w:r>
    </w:p>
    <w:p w:rsidR="00451E22" w:rsidRPr="00451E22" w:rsidRDefault="00451E22" w:rsidP="00451E22">
      <w:pPr>
        <w:spacing w:line="360" w:lineRule="auto"/>
        <w:ind w:firstLine="709"/>
        <w:jc w:val="both"/>
      </w:pPr>
      <w:r w:rsidRPr="00451E22">
        <w:t>Фондовая биржа не вправе устанавливать размер вознаграждения, взимаемого участниками торгов за совершение биржевых сделок.</w:t>
      </w:r>
    </w:p>
    <w:p w:rsidR="00566364" w:rsidRDefault="00566364" w:rsidP="00451E22">
      <w:pPr>
        <w:spacing w:line="360" w:lineRule="auto"/>
        <w:ind w:firstLine="709"/>
        <w:jc w:val="both"/>
      </w:pPr>
    </w:p>
    <w:p w:rsidR="00451E22" w:rsidRPr="00451E22" w:rsidRDefault="00451E22" w:rsidP="00566364">
      <w:pPr>
        <w:spacing w:line="360" w:lineRule="auto"/>
        <w:ind w:firstLine="709"/>
        <w:jc w:val="center"/>
      </w:pPr>
      <w:r w:rsidRPr="00451E22">
        <w:t>Ликвидация АО</w:t>
      </w:r>
    </w:p>
    <w:p w:rsidR="00451E22" w:rsidRPr="00451E22" w:rsidRDefault="00451E22" w:rsidP="00451E22">
      <w:pPr>
        <w:spacing w:line="360" w:lineRule="auto"/>
        <w:ind w:firstLine="709"/>
        <w:jc w:val="both"/>
      </w:pPr>
    </w:p>
    <w:p w:rsidR="00451E22" w:rsidRPr="00566364" w:rsidRDefault="00451E22" w:rsidP="00451E22">
      <w:pPr>
        <w:spacing w:line="360" w:lineRule="auto"/>
        <w:ind w:firstLine="709"/>
        <w:jc w:val="both"/>
      </w:pPr>
      <w:r w:rsidRPr="00566364">
        <w:t>Ликвидация общества</w:t>
      </w:r>
    </w:p>
    <w:p w:rsidR="00451E22" w:rsidRPr="00451E22" w:rsidRDefault="00451E22" w:rsidP="00451E22">
      <w:pPr>
        <w:spacing w:line="360" w:lineRule="auto"/>
        <w:ind w:firstLine="709"/>
        <w:jc w:val="both"/>
      </w:pPr>
      <w:r w:rsidRPr="00451E22">
        <w:t>Общество может быть ликвидировано добровольно.</w:t>
      </w:r>
    </w:p>
    <w:p w:rsidR="00451E22" w:rsidRPr="00451E22" w:rsidRDefault="00451E22" w:rsidP="00451E22">
      <w:pPr>
        <w:spacing w:line="360" w:lineRule="auto"/>
        <w:ind w:firstLine="709"/>
        <w:jc w:val="both"/>
      </w:pPr>
      <w:r w:rsidRPr="00451E22">
        <w:t>В случае добровольной ликвидации общества совет директоров (наблюдательный совет) ликвидируемого общества выносит на решение общего собрания акционеров вопрос о ликвидации общества и назначении ликвидационной комиссии.</w:t>
      </w:r>
    </w:p>
    <w:p w:rsidR="00451E22" w:rsidRPr="00451E22" w:rsidRDefault="00451E22" w:rsidP="00451E22">
      <w:pPr>
        <w:spacing w:line="360" w:lineRule="auto"/>
        <w:ind w:firstLine="709"/>
        <w:jc w:val="both"/>
      </w:pPr>
      <w:r w:rsidRPr="00451E22">
        <w:t>Общее собрание акционеров добровольно ликвидируемого общества принимает решение о ликвидации общества и назначении ликвидационной комиссии.</w:t>
      </w:r>
    </w:p>
    <w:p w:rsidR="00451E22" w:rsidRPr="00451E22" w:rsidRDefault="00451E22" w:rsidP="00451E22">
      <w:pPr>
        <w:spacing w:line="360" w:lineRule="auto"/>
        <w:ind w:firstLine="709"/>
        <w:jc w:val="both"/>
      </w:pPr>
      <w:r w:rsidRPr="00451E22">
        <w:t>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451E22" w:rsidRPr="00451E22" w:rsidRDefault="00451E22" w:rsidP="00451E22">
      <w:pPr>
        <w:spacing w:line="360" w:lineRule="auto"/>
        <w:ind w:firstLine="709"/>
        <w:jc w:val="both"/>
      </w:pPr>
      <w:r w:rsidRPr="00451E22">
        <w:t>В случае, когда акционером ликвидируемого общества является государство или муниципальное образование, в состав ликвидационной комиссии включается представитель соответствующего комитета по управлению имуществом, или фонда имущества, или соответствующего органа местного самоуправления. При невыполнении этого требования орган, осуществивший государственную регистрацию общества, не вправе давать согласие на назначение ликвидационной комиссии.</w:t>
      </w:r>
    </w:p>
    <w:p w:rsidR="00451E22" w:rsidRPr="00566364" w:rsidRDefault="00451E22" w:rsidP="00451E22">
      <w:pPr>
        <w:spacing w:line="360" w:lineRule="auto"/>
        <w:ind w:firstLine="709"/>
        <w:jc w:val="both"/>
      </w:pPr>
      <w:r w:rsidRPr="00566364">
        <w:t>Порядок ликвидации общества</w:t>
      </w:r>
    </w:p>
    <w:p w:rsidR="00451E22" w:rsidRPr="00451E22" w:rsidRDefault="00451E22" w:rsidP="00451E22">
      <w:pPr>
        <w:spacing w:line="360" w:lineRule="auto"/>
        <w:ind w:firstLine="709"/>
        <w:jc w:val="both"/>
      </w:pPr>
      <w:r w:rsidRPr="00451E22">
        <w:t>Ликвидационная комиссия помещает в органах печати,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Срок для предъявления требований кредиторами не может быть менее двух месяцев с даты опубликования сообщения о ликвидации общества.</w:t>
      </w:r>
    </w:p>
    <w:p w:rsidR="00451E22" w:rsidRPr="00451E22" w:rsidRDefault="00451E22" w:rsidP="00451E22">
      <w:pPr>
        <w:spacing w:line="360" w:lineRule="auto"/>
        <w:ind w:firstLine="709"/>
        <w:jc w:val="both"/>
      </w:pPr>
      <w:r w:rsidRPr="00451E22">
        <w:t>В случае если на момент принятия решения о ликвидации общество не имеет обязательств перед кредиторами, его имущество распределяется между акционерами.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rsidR="00451E22" w:rsidRPr="00451E22" w:rsidRDefault="00451E22" w:rsidP="00451E22">
      <w:pPr>
        <w:spacing w:line="360" w:lineRule="auto"/>
        <w:ind w:firstLine="709"/>
        <w:jc w:val="both"/>
      </w:pPr>
      <w:r w:rsidRPr="00451E22">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 по согласованию с органом, осуществившим государственную регистрацию ликвидируемого общества.</w:t>
      </w:r>
    </w:p>
    <w:p w:rsidR="00451E22" w:rsidRPr="00451E22" w:rsidRDefault="00451E22" w:rsidP="00451E22">
      <w:pPr>
        <w:spacing w:line="360" w:lineRule="auto"/>
        <w:ind w:firstLine="709"/>
        <w:jc w:val="both"/>
      </w:pPr>
      <w:r w:rsidRPr="00451E22">
        <w:t>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порядке, установленном для исполнения судебных решений.</w:t>
      </w:r>
    </w:p>
    <w:p w:rsidR="00451E22" w:rsidRPr="00451E22" w:rsidRDefault="00451E22" w:rsidP="00451E22">
      <w:pPr>
        <w:spacing w:line="360" w:lineRule="auto"/>
        <w:ind w:firstLine="709"/>
        <w:jc w:val="both"/>
      </w:pPr>
      <w:r w:rsidRPr="00451E22">
        <w:t>Выплаты кредиторам ликвидируемого общества денежных сумм производятся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 даты утверждения промежуточного ликвидационного баланса.</w:t>
      </w:r>
    </w:p>
    <w:p w:rsidR="00451E22" w:rsidRPr="00451E22" w:rsidRDefault="00451E22" w:rsidP="00451E22">
      <w:pPr>
        <w:spacing w:line="360" w:lineRule="auto"/>
        <w:ind w:firstLine="709"/>
        <w:jc w:val="both"/>
      </w:pPr>
      <w:r w:rsidRPr="00451E22">
        <w:t>После завершения расчетов с кредиторами ликвидационная комиссия составляет ликвидационный баланс, который утверждается общим собранием акционеров по согласованию с органом, осуществившим государственную регистрацию ликвидируемого общества.</w:t>
      </w:r>
    </w:p>
    <w:p w:rsidR="00451E22" w:rsidRPr="00566364" w:rsidRDefault="00451E22" w:rsidP="00451E22">
      <w:pPr>
        <w:spacing w:line="360" w:lineRule="auto"/>
        <w:ind w:firstLine="709"/>
        <w:jc w:val="both"/>
      </w:pPr>
      <w:r w:rsidRPr="00566364">
        <w:t>Распределение имущества ликвидируемого общества между акционерами</w:t>
      </w:r>
    </w:p>
    <w:p w:rsidR="00451E22" w:rsidRPr="00451E22" w:rsidRDefault="00451E22" w:rsidP="00451E22">
      <w:pPr>
        <w:spacing w:line="360" w:lineRule="auto"/>
        <w:ind w:firstLine="709"/>
        <w:jc w:val="both"/>
      </w:pPr>
      <w:r w:rsidRPr="00451E22">
        <w:t>Оставшееся после завершения расчетов с кредиторами имущество ликвидируемого общества распределяется ликвидационной комиссией между акционерами в следующей очередности:</w:t>
      </w:r>
    </w:p>
    <w:p w:rsidR="00451E22" w:rsidRPr="00451E22" w:rsidRDefault="00451E22" w:rsidP="00451E22">
      <w:pPr>
        <w:spacing w:line="360" w:lineRule="auto"/>
        <w:ind w:firstLine="709"/>
        <w:jc w:val="both"/>
      </w:pPr>
      <w:r w:rsidRPr="00451E22">
        <w:t>в первую очередь осуществляются выплаты по акциям, которые должны быть выкуплены;</w:t>
      </w:r>
    </w:p>
    <w:p w:rsidR="00451E22" w:rsidRPr="00451E22" w:rsidRDefault="00451E22" w:rsidP="00451E22">
      <w:pPr>
        <w:spacing w:line="360" w:lineRule="auto"/>
        <w:ind w:firstLine="709"/>
        <w:jc w:val="both"/>
      </w:pPr>
      <w:r w:rsidRPr="00451E22">
        <w:t>во вторую очередь осуществляются выплаты начисленных, но не выплаченных дивидендов по привилегированным акциям и определенной уставом общества ликвидационной стоимости по привилегированным акциям;</w:t>
      </w:r>
    </w:p>
    <w:p w:rsidR="00451E22" w:rsidRPr="00451E22" w:rsidRDefault="00451E22" w:rsidP="00451E22">
      <w:pPr>
        <w:spacing w:line="360" w:lineRule="auto"/>
        <w:ind w:firstLine="709"/>
        <w:jc w:val="both"/>
      </w:pPr>
      <w:r w:rsidRPr="00451E22">
        <w:t>в третью очередь осуществляется распределение имущества ликвидируемого общества между акционерами - владельцами обыкновенных акций и всех типов привилегированных акций.</w:t>
      </w:r>
    </w:p>
    <w:p w:rsidR="00451E22" w:rsidRPr="00451E22" w:rsidRDefault="00451E22" w:rsidP="00451E22">
      <w:pPr>
        <w:spacing w:line="360" w:lineRule="auto"/>
        <w:ind w:firstLine="709"/>
        <w:jc w:val="both"/>
      </w:pPr>
      <w:r w:rsidRPr="00451E22">
        <w:t>Распределение имущества каждой очереди осуществляется после полного распределения имущества предыдущей очереди. Выплата обществом определенной уставом общества ликвидационной стоимости по привилегированным акциям определенного типа осуществляется после полной выплаты определенной уставом общества ликвидационной стоимости по привилегированным акциям предыдущей очереди.</w:t>
      </w:r>
    </w:p>
    <w:p w:rsidR="00451E22" w:rsidRPr="00451E22" w:rsidRDefault="00451E22" w:rsidP="00451E22">
      <w:pPr>
        <w:spacing w:line="360" w:lineRule="auto"/>
        <w:ind w:firstLine="709"/>
        <w:jc w:val="both"/>
      </w:pPr>
      <w:r w:rsidRPr="00451E22">
        <w:t>Если имеющегося у общества имущества недостаточно для выплаты начисленных, но не выплаченных дивидендов и определенной уставом общества ликвидационной стоимости всем акционерам - владельцам привилегированных акций одного типа, то имущество распределяется между акционерами - владельцами этого типа привилегированных акций пропорционально количеству принадлежащих им акций этого типа.</w:t>
      </w:r>
    </w:p>
    <w:p w:rsidR="00451E22" w:rsidRPr="00566364" w:rsidRDefault="00451E22" w:rsidP="00451E22">
      <w:pPr>
        <w:spacing w:line="360" w:lineRule="auto"/>
        <w:ind w:firstLine="709"/>
        <w:jc w:val="both"/>
      </w:pPr>
      <w:r w:rsidRPr="00566364">
        <w:t>Завершение ликвидации общества</w:t>
      </w:r>
    </w:p>
    <w:p w:rsidR="00451E22" w:rsidRPr="00451E22" w:rsidRDefault="00451E22" w:rsidP="00451E22">
      <w:pPr>
        <w:spacing w:line="360" w:lineRule="auto"/>
        <w:ind w:firstLine="709"/>
        <w:jc w:val="both"/>
      </w:pPr>
      <w:r w:rsidRPr="00451E22">
        <w:t>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566364" w:rsidRDefault="00451E22" w:rsidP="00451E22">
      <w:pPr>
        <w:spacing w:line="360" w:lineRule="auto"/>
        <w:ind w:firstLine="709"/>
        <w:jc w:val="both"/>
      </w:pPr>
      <w:r w:rsidRPr="00451E22">
        <w:rPr>
          <w:b/>
          <w:bCs/>
        </w:rPr>
        <w:t>Эмиссионная ценная бумага</w:t>
      </w:r>
      <w:r w:rsidRPr="00451E22">
        <w:t xml:space="preserve"> - любая ценная бумага, в том числе бездокументарная, которая характеризуется одновременно следующими признаками:</w:t>
      </w:r>
      <w:r>
        <w:t xml:space="preserve"> </w:t>
      </w:r>
      <w:r w:rsidRPr="00451E22">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w:t>
      </w:r>
      <w:r>
        <w:t xml:space="preserve"> </w:t>
      </w:r>
      <w:r w:rsidRPr="00451E22">
        <w:t>размещается выпусками;</w:t>
      </w:r>
      <w:r>
        <w:t xml:space="preserve"> </w:t>
      </w:r>
      <w:r w:rsidRPr="00451E22">
        <w:t>имеет равные объем и сроки осуществления прав внутри одного выпуска вне зависимости от времени приобретения ценной бумаги.</w:t>
      </w:r>
      <w:r>
        <w:t xml:space="preserve"> </w:t>
      </w:r>
      <w:r w:rsidRPr="00451E22">
        <w:rPr>
          <w:b/>
          <w:bCs/>
        </w:rPr>
        <w:t>Акция</w:t>
      </w:r>
      <w:r w:rsidRPr="00451E22">
        <w:t xml:space="preserve">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r>
        <w:t xml:space="preserve"> </w:t>
      </w:r>
      <w:r w:rsidRPr="00451E22">
        <w:rPr>
          <w:b/>
          <w:bCs/>
        </w:rPr>
        <w:t>Облигация</w:t>
      </w:r>
      <w:r w:rsidRPr="00451E22">
        <w:t xml:space="preserve">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r>
        <w:t xml:space="preserve"> </w:t>
      </w:r>
      <w:r w:rsidRPr="00451E22">
        <w:rPr>
          <w:b/>
          <w:bCs/>
        </w:rPr>
        <w:t>Опцион эмитента</w:t>
      </w:r>
      <w:r w:rsidRPr="00451E22">
        <w:t xml:space="preserve"> - эмиссионная ценная бумага, закрепляющая право ее владельца на покупку в предусмотренный в ней срок и/или при наступлении указанных в ней обстоятельств определенного количества акций эмитента такого опциона по цене, определенной в опционе эмитента. Опцион эмитента является именной ценной бумагой. Принятие решения о размещении опционов эмитента и их размещение осуществляются в соответствии с установленными федеральными законами правилами размещения ценных бумаг, конвертируемых в акции. При этом цена размещения акций во исполнение требований по опционам эмитента определяется в соответствии с ценой, определенной в таком опционе.</w:t>
      </w:r>
      <w:r>
        <w:t xml:space="preserve"> </w:t>
      </w:r>
    </w:p>
    <w:p w:rsidR="00566364" w:rsidRDefault="00451E22" w:rsidP="00451E22">
      <w:pPr>
        <w:spacing w:line="360" w:lineRule="auto"/>
        <w:ind w:firstLine="709"/>
        <w:jc w:val="both"/>
      </w:pPr>
      <w:r w:rsidRPr="00451E22">
        <w:rPr>
          <w:b/>
          <w:bCs/>
        </w:rPr>
        <w:t>Выпуск эмиссионных ценных бумаг</w:t>
      </w:r>
      <w:r w:rsidRPr="00451E22">
        <w:t xml:space="preserve"> -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 а в случае, если в соответствии с настоящим Федеральным законом выпуск эмиссионных ценных бумаг не подлежит государственной регистрации, - идентификационный номер.</w:t>
      </w:r>
      <w:r>
        <w:t xml:space="preserve"> </w:t>
      </w:r>
    </w:p>
    <w:p w:rsidR="00566364" w:rsidRDefault="00451E22" w:rsidP="00451E22">
      <w:pPr>
        <w:spacing w:line="360" w:lineRule="auto"/>
        <w:ind w:firstLine="709"/>
        <w:jc w:val="both"/>
      </w:pPr>
      <w:r w:rsidRPr="00451E22">
        <w:rPr>
          <w:b/>
          <w:bCs/>
        </w:rPr>
        <w:t>Дополнительный выпуск эмиссионных ценных бумаг</w:t>
      </w:r>
      <w:r w:rsidRPr="00451E22">
        <w:t xml:space="preserve"> - совокупность ценных бумаг, размещаемых дополнительно к ранее размещенным ценным бумагам того же выпуска эмиссионных ценных бумаг. Ценные бумаги дополнительного выпуска размещаются на одинаковых условиях.</w:t>
      </w:r>
      <w:r>
        <w:t xml:space="preserve"> </w:t>
      </w:r>
      <w:r w:rsidRPr="00451E22">
        <w:rPr>
          <w:b/>
          <w:bCs/>
        </w:rPr>
        <w:t>Эмитент</w:t>
      </w:r>
      <w:r w:rsidRPr="00451E22">
        <w:t xml:space="preserve">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w:t>
      </w:r>
      <w:r>
        <w:t xml:space="preserve"> </w:t>
      </w:r>
      <w:r w:rsidRPr="00451E22">
        <w:rPr>
          <w:b/>
          <w:bCs/>
        </w:rPr>
        <w:t>Именные эмиссионные ценные бумаги</w:t>
      </w:r>
      <w:r w:rsidRPr="00451E22">
        <w:t xml:space="preserve"> -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r>
        <w:t xml:space="preserve"> </w:t>
      </w:r>
    </w:p>
    <w:p w:rsidR="00566364" w:rsidRDefault="00451E22" w:rsidP="00451E22">
      <w:pPr>
        <w:spacing w:line="360" w:lineRule="auto"/>
        <w:ind w:firstLine="709"/>
        <w:jc w:val="both"/>
      </w:pPr>
      <w:r w:rsidRPr="00451E22">
        <w:rPr>
          <w:b/>
          <w:bCs/>
        </w:rPr>
        <w:t>Эмиссионные ценные бумаги на предъявителя</w:t>
      </w:r>
      <w:r w:rsidRPr="00451E22">
        <w:t xml:space="preserve"> - ценные бумаги, переход прав на которые и осуществление закрепленных ими прав не требуют идентификации владельца.</w:t>
      </w:r>
      <w:r>
        <w:t xml:space="preserve"> </w:t>
      </w:r>
      <w:r w:rsidRPr="00451E22">
        <w:rPr>
          <w:b/>
          <w:bCs/>
        </w:rPr>
        <w:t>Документарная форма эмиссионных ценных бумаг</w:t>
      </w:r>
      <w:r w:rsidRPr="00451E22">
        <w:t xml:space="preserve"> - форма эмиссионных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r>
        <w:t xml:space="preserve"> </w:t>
      </w:r>
      <w:r w:rsidRPr="00451E22">
        <w:rPr>
          <w:b/>
          <w:bCs/>
        </w:rPr>
        <w:t>Бездокументарная форма эмиссионных ценных бумаг</w:t>
      </w:r>
      <w:r w:rsidRPr="00451E22">
        <w:t xml:space="preserve">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w:t>
      </w:r>
      <w:r>
        <w:t xml:space="preserve"> </w:t>
      </w:r>
    </w:p>
    <w:p w:rsidR="00566364" w:rsidRDefault="00451E22" w:rsidP="00451E22">
      <w:pPr>
        <w:spacing w:line="360" w:lineRule="auto"/>
        <w:ind w:firstLine="709"/>
        <w:jc w:val="both"/>
      </w:pPr>
      <w:r w:rsidRPr="00451E22">
        <w:rPr>
          <w:b/>
          <w:bCs/>
        </w:rPr>
        <w:t>Решение о выпуске ценных бумаг</w:t>
      </w:r>
      <w:r w:rsidRPr="00451E22">
        <w:t xml:space="preserve"> - документ, содержащий данные, достаточные для установления объема прав, закрепленных ценной бумагой.</w:t>
      </w:r>
      <w:r>
        <w:t xml:space="preserve"> </w:t>
      </w:r>
      <w:r w:rsidRPr="00451E22">
        <w:rPr>
          <w:b/>
          <w:bCs/>
        </w:rPr>
        <w:t>Сертификат эмиссионной ценной бумаги</w:t>
      </w:r>
      <w:r w:rsidRPr="00451E22">
        <w:t xml:space="preserve"> - документ, выпускаемый эмитентом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исполнения его обязательств на основании такого сертификата.</w:t>
      </w:r>
      <w:r>
        <w:t xml:space="preserve"> </w:t>
      </w:r>
      <w:r w:rsidRPr="00451E22">
        <w:rPr>
          <w:b/>
          <w:bCs/>
        </w:rPr>
        <w:t>Владелец</w:t>
      </w:r>
      <w:r w:rsidRPr="00451E22">
        <w:t xml:space="preserve"> - лицо, которому ценные бумаги принадлежат на праве собственности или ином вещном праве.</w:t>
      </w:r>
      <w:r>
        <w:t xml:space="preserve"> </w:t>
      </w:r>
      <w:r w:rsidRPr="00451E22">
        <w:rPr>
          <w:b/>
          <w:bCs/>
        </w:rPr>
        <w:t>Обращение ценных бумаг</w:t>
      </w:r>
      <w:r w:rsidRPr="00451E22">
        <w:t xml:space="preserve"> - заключение гражданско-правовых сделок, влекущих переход прав собственности на ценные бумаги.</w:t>
      </w:r>
      <w:r>
        <w:t xml:space="preserve"> </w:t>
      </w:r>
      <w:r w:rsidRPr="00451E22">
        <w:rPr>
          <w:b/>
          <w:bCs/>
        </w:rPr>
        <w:t>Размещение эмиссионных ценных бумаг</w:t>
      </w:r>
      <w:r w:rsidRPr="00451E22">
        <w:t xml:space="preserve"> - отчуждение эмиссионных ценных бумаг эмитентом первым владельцам путем заключения гражданско-правовых сделок.</w:t>
      </w:r>
      <w:r>
        <w:t xml:space="preserve"> </w:t>
      </w:r>
      <w:r w:rsidRPr="00451E22">
        <w:rPr>
          <w:b/>
          <w:bCs/>
        </w:rPr>
        <w:t>Эмиссия ценных бумаг</w:t>
      </w:r>
      <w:r w:rsidRPr="00451E22">
        <w:t xml:space="preserve"> - установленная настоящим федеральным законом последовательность действий эмитента по размещению эмиссионных ценных бумаг.</w:t>
      </w:r>
      <w:r>
        <w:t xml:space="preserve"> </w:t>
      </w:r>
    </w:p>
    <w:p w:rsidR="00451E22" w:rsidRPr="00451E22" w:rsidRDefault="00451E22" w:rsidP="00451E22">
      <w:pPr>
        <w:spacing w:line="360" w:lineRule="auto"/>
        <w:ind w:firstLine="709"/>
        <w:jc w:val="both"/>
      </w:pPr>
      <w:r w:rsidRPr="00451E22">
        <w:rPr>
          <w:b/>
          <w:bCs/>
        </w:rPr>
        <w:t>Финансовый консультант на рынке ценных бумаг</w:t>
      </w:r>
      <w:r w:rsidRPr="00451E22">
        <w:t xml:space="preserve"> - юридическое лицо, имеющее лицензию на осуществление брокерской и/или дилерской деятельности на рынке ценных бумаг, оказывающее эмитенту услуги по подготовке проспекта ценных бумаг.</w:t>
      </w:r>
      <w:r>
        <w:t xml:space="preserve"> </w:t>
      </w:r>
      <w:r w:rsidRPr="00451E22">
        <w:rPr>
          <w:b/>
          <w:bCs/>
        </w:rPr>
        <w:t>Добросовестный приобретатель</w:t>
      </w:r>
      <w:r w:rsidRPr="00451E22">
        <w:t xml:space="preserve"> - лицо, которое приобрело ценные бумаги, произвело их оплату и в момент приобретения не знало и не могло знать о правах третьих лиц на эти ценные бумаги, если не доказано иное.</w:t>
      </w:r>
      <w:r>
        <w:t xml:space="preserve"> </w:t>
      </w:r>
      <w:r w:rsidRPr="00451E22">
        <w:rPr>
          <w:b/>
          <w:bCs/>
        </w:rPr>
        <w:t>Государственный регистрационный номер</w:t>
      </w:r>
      <w:r w:rsidRPr="00451E22">
        <w:t xml:space="preserve"> - цифровой (буквенный, знаковый) код, который идентифицирует конкретный выпуск эмиссионных ценных бумаг, подлежащий государственной регистрации.</w:t>
      </w:r>
      <w:r>
        <w:t xml:space="preserve"> </w:t>
      </w:r>
      <w:r w:rsidRPr="00451E22">
        <w:rPr>
          <w:b/>
          <w:bCs/>
        </w:rPr>
        <w:t>Публичное размещение ценных бумаг</w:t>
      </w:r>
      <w:r w:rsidRPr="00451E22">
        <w:t xml:space="preserve"> - размещение ценных бумаг путем открытой подписки, в том числе размещение ценных бумаг на торгах фондовых бирж и/или иных организаторов торговли на рынке ценных бумаг.</w:t>
      </w:r>
      <w:r>
        <w:t xml:space="preserve"> </w:t>
      </w:r>
      <w:r w:rsidRPr="00451E22">
        <w:rPr>
          <w:b/>
          <w:bCs/>
        </w:rPr>
        <w:t>Публичное обращение ценных бумаг</w:t>
      </w:r>
      <w:r w:rsidRPr="00451E22">
        <w:t xml:space="preserve"> - обращение ценных бумаг на торгах фондовых бирж и/или иных организаторов торговли на рынке ценных бумаг, обращение ценных бумаг путем предложения ценных бумаг неограниченному кругу лиц, в том числе с использованием рекламы.</w:t>
      </w:r>
      <w:r>
        <w:t xml:space="preserve"> </w:t>
      </w:r>
      <w:r w:rsidRPr="00451E22">
        <w:rPr>
          <w:b/>
          <w:bCs/>
        </w:rPr>
        <w:t>Листинг ценных бумаг</w:t>
      </w:r>
      <w:r w:rsidRPr="00451E22">
        <w:t xml:space="preserve"> - включение фондовой биржей ценных бумаг в котировальный список.</w:t>
      </w:r>
      <w:r>
        <w:t xml:space="preserve"> </w:t>
      </w:r>
      <w:r w:rsidRPr="00451E22">
        <w:rPr>
          <w:b/>
          <w:bCs/>
        </w:rPr>
        <w:t>Делистинг ценных бумаг</w:t>
      </w:r>
      <w:r w:rsidRPr="00451E22">
        <w:t xml:space="preserve"> - исключение фондовой биржей ценных бумаг из котировального списка.</w:t>
      </w:r>
      <w:r>
        <w:t xml:space="preserve"> </w:t>
      </w:r>
      <w:r w:rsidRPr="00451E22">
        <w:rPr>
          <w:b/>
          <w:bCs/>
        </w:rPr>
        <w:t>Идентификационный номер</w:t>
      </w:r>
      <w:r w:rsidRPr="00451E22">
        <w:t xml:space="preserve"> - цифровой (буквенный, знаковый) код, который идентифицирует конкретный выпуск (дополнительный выпуск) эмиссионных ценных бумаг, не подлежащий государственной регистрации.</w:t>
      </w:r>
    </w:p>
    <w:p w:rsidR="00451E22" w:rsidRPr="00451E22" w:rsidRDefault="00451E22" w:rsidP="00451E22">
      <w:pPr>
        <w:spacing w:line="360" w:lineRule="auto"/>
        <w:ind w:firstLine="709"/>
        <w:jc w:val="both"/>
      </w:pPr>
    </w:p>
    <w:p w:rsidR="00451E22" w:rsidRPr="00451E22" w:rsidRDefault="00451E22" w:rsidP="00566364">
      <w:pPr>
        <w:spacing w:line="360" w:lineRule="auto"/>
        <w:ind w:firstLine="709"/>
        <w:jc w:val="center"/>
      </w:pPr>
      <w:r w:rsidRPr="00451E22">
        <w:t>Индивидуализация АО</w:t>
      </w:r>
    </w:p>
    <w:p w:rsidR="00451E22" w:rsidRPr="00451E22" w:rsidRDefault="00451E22" w:rsidP="00451E22">
      <w:pPr>
        <w:spacing w:line="360" w:lineRule="auto"/>
        <w:ind w:firstLine="709"/>
        <w:jc w:val="both"/>
      </w:pPr>
    </w:p>
    <w:p w:rsidR="00451E22" w:rsidRPr="00451E22" w:rsidRDefault="00451E22" w:rsidP="00451E22">
      <w:pPr>
        <w:spacing w:line="360" w:lineRule="auto"/>
        <w:ind w:firstLine="709"/>
        <w:jc w:val="both"/>
      </w:pPr>
      <w:r w:rsidRPr="00451E22">
        <w:t>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Акционеры не отвечают по обязательствам общества и несут риск убытков, связанных с его деятельностью, в пределах стоимости принадлежащих им акций.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Акционеры вправе отчуждать принадлежащие им акции без согласия других акционеров и общества.</w:t>
      </w:r>
    </w:p>
    <w:p w:rsidR="00451E22" w:rsidRPr="00451E22" w:rsidRDefault="00451E22" w:rsidP="00451E22">
      <w:pPr>
        <w:spacing w:line="360" w:lineRule="auto"/>
        <w:ind w:firstLine="709"/>
        <w:jc w:val="both"/>
      </w:pPr>
      <w:r w:rsidRPr="00451E22">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До оплаты 50 % акций общества, распределенных среди его учредителей, общество не вправе совершать сделки, не связанные с учреждением общества. АО имеет гражданские права и несет обязанности, необходимые для осуществления любых видов деятельности, не запрещенных федеральными законами.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не вправе осуществлять иные виды деятельности, за исключением видов деятельности, предусмотренных специальным разрешением и им сопутствующих. АО считается созданным как юридическое лицо с момента его государственной регистрации в установленном федеральными законами порядке. Общество создается без ограничения срока, если иное не установлено его уставом. Общество вправе в установленном порядке открывать банковские счета на территории РФ и за ее пределами. АО должно иметь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языке народов РФ. АО вправе иметь штампы и бланки со своим наименованием, эмблему, а также зарегистрированный в установленном порядке товарный знак и другие средства визуальной идентификации.</w:t>
      </w:r>
      <w:r>
        <w:t xml:space="preserve"> </w:t>
      </w:r>
    </w:p>
    <w:p w:rsidR="00566364" w:rsidRDefault="00566364" w:rsidP="00451E22">
      <w:pPr>
        <w:spacing w:line="360" w:lineRule="auto"/>
        <w:ind w:firstLine="709"/>
        <w:jc w:val="both"/>
      </w:pPr>
    </w:p>
    <w:p w:rsidR="00451E22" w:rsidRPr="00451E22" w:rsidRDefault="00451E22" w:rsidP="00566364">
      <w:pPr>
        <w:spacing w:line="360" w:lineRule="auto"/>
        <w:ind w:firstLine="709"/>
        <w:jc w:val="center"/>
      </w:pPr>
      <w:r w:rsidRPr="00451E22">
        <w:t>Изменение уставного капитала АО</w:t>
      </w:r>
    </w:p>
    <w:p w:rsidR="00451E22" w:rsidRPr="00451E22" w:rsidRDefault="00451E22" w:rsidP="00451E22">
      <w:pPr>
        <w:spacing w:line="360" w:lineRule="auto"/>
        <w:ind w:firstLine="709"/>
        <w:jc w:val="both"/>
      </w:pPr>
    </w:p>
    <w:p w:rsidR="00451E22" w:rsidRPr="00566364" w:rsidRDefault="00451E22" w:rsidP="00451E22">
      <w:pPr>
        <w:spacing w:line="360" w:lineRule="auto"/>
        <w:ind w:firstLine="709"/>
        <w:jc w:val="both"/>
      </w:pPr>
      <w:r w:rsidRPr="00566364">
        <w:t>Увеличение уставного капитала общества</w:t>
      </w:r>
    </w:p>
    <w:p w:rsidR="00451E22" w:rsidRPr="00451E22" w:rsidRDefault="00451E22" w:rsidP="00451E22">
      <w:pPr>
        <w:spacing w:line="360" w:lineRule="auto"/>
        <w:ind w:firstLine="709"/>
        <w:jc w:val="both"/>
      </w:pPr>
      <w:r w:rsidRPr="00451E22">
        <w:t>Уставный капитал общества может быть увеличен путем увеличения номинальной стоимости акций или размещения дополнительных акций.</w:t>
      </w:r>
    </w:p>
    <w:p w:rsidR="00451E22" w:rsidRPr="00451E22" w:rsidRDefault="00451E22" w:rsidP="00451E22">
      <w:pPr>
        <w:spacing w:line="360" w:lineRule="auto"/>
        <w:ind w:firstLine="709"/>
        <w:jc w:val="both"/>
      </w:pPr>
      <w:r w:rsidRPr="00451E22">
        <w:t>Решение об увеличении уставного капитала общества путем увеличения номинальной стоимости акций принимается общим собранием акционеров.</w:t>
      </w:r>
    </w:p>
    <w:p w:rsidR="00451E22" w:rsidRPr="00451E22" w:rsidRDefault="00451E22" w:rsidP="00451E22">
      <w:pPr>
        <w:spacing w:line="360" w:lineRule="auto"/>
        <w:ind w:firstLine="709"/>
        <w:jc w:val="both"/>
      </w:pPr>
      <w:r w:rsidRPr="00451E22">
        <w:t>Решение об увеличении уставного капитала общества путем размещения дополнительных акций принимается общим собранием акционеров или советом директоров (наблюдательным советом) общества, если в соответствии с уставом общества ему предоставлено право принимать такое решение.</w:t>
      </w:r>
    </w:p>
    <w:p w:rsidR="00451E22" w:rsidRPr="00451E22" w:rsidRDefault="00451E22" w:rsidP="00451E22">
      <w:pPr>
        <w:spacing w:line="360" w:lineRule="auto"/>
        <w:ind w:firstLine="709"/>
        <w:jc w:val="both"/>
      </w:pPr>
      <w:r w:rsidRPr="00451E22">
        <w:t>Решение совета директоров (наблюдательного совета) общества об увеличении уставного капитала общества путем размещения дополнительных акций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451E22" w:rsidRPr="00451E22" w:rsidRDefault="00451E22" w:rsidP="00451E22">
      <w:pPr>
        <w:spacing w:line="360" w:lineRule="auto"/>
        <w:ind w:firstLine="709"/>
        <w:jc w:val="both"/>
      </w:pPr>
      <w:r w:rsidRPr="00451E22">
        <w:t>Дополнительные акции могут быть размещены обществом только в пределах количества объявленных акций, установленного уставом общества.</w:t>
      </w:r>
    </w:p>
    <w:p w:rsidR="00451E22" w:rsidRPr="00451E22" w:rsidRDefault="00451E22" w:rsidP="00451E22">
      <w:pPr>
        <w:spacing w:line="360" w:lineRule="auto"/>
        <w:ind w:firstLine="709"/>
        <w:jc w:val="both"/>
      </w:pPr>
      <w:r w:rsidRPr="00451E22">
        <w:t>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настоящим Федеральным законом для принятия такого решения, или об изменении положений об объявленных акциях.</w:t>
      </w:r>
    </w:p>
    <w:p w:rsidR="00451E22" w:rsidRPr="00451E22" w:rsidRDefault="00451E22" w:rsidP="00451E22">
      <w:pPr>
        <w:spacing w:line="360" w:lineRule="auto"/>
        <w:ind w:firstLine="709"/>
        <w:jc w:val="both"/>
      </w:pPr>
      <w:r w:rsidRPr="00451E22">
        <w:t>Решением об увеличении уставного капитала общества путем размещения дополнительных акций должны быть определены 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 способ размещения, цена размещения дополнительных акций, размещаемых посредством подписки, или порядок ее определения, в том числе цена размещения или порядок определения цены размещения дополнительных акций акционерам, имеющим преимущественное право приобретения размещаемых акций, форма оплаты дополнительных акций, размещаемых посредством подписки, а также могут быть определены иные условия размещения.</w:t>
      </w:r>
    </w:p>
    <w:p w:rsidR="00451E22" w:rsidRPr="00451E22" w:rsidRDefault="00451E22" w:rsidP="00451E22">
      <w:pPr>
        <w:spacing w:line="360" w:lineRule="auto"/>
        <w:ind w:firstLine="709"/>
        <w:jc w:val="both"/>
      </w:pPr>
      <w:r w:rsidRPr="00451E22">
        <w:t>Увеличение уставного капитала общества путем размещения дополнительных акций может осуществляться за счет имущества общества. Увеличение уставного капитала общества путем увеличения номинальной стоимости акций осуществляется только за счет имущества общества.</w:t>
      </w:r>
    </w:p>
    <w:p w:rsidR="00451E22" w:rsidRPr="00451E22" w:rsidRDefault="00451E22" w:rsidP="00451E22">
      <w:pPr>
        <w:spacing w:line="360" w:lineRule="auto"/>
        <w:ind w:firstLine="709"/>
        <w:jc w:val="both"/>
      </w:pPr>
      <w:r w:rsidRPr="00451E22">
        <w:t>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451E22" w:rsidRPr="00451E22" w:rsidRDefault="00451E22" w:rsidP="00451E22">
      <w:pPr>
        <w:spacing w:line="360" w:lineRule="auto"/>
        <w:ind w:firstLine="709"/>
        <w:jc w:val="both"/>
      </w:pPr>
      <w:r w:rsidRPr="00451E22">
        <w:t>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(типа), что и акции, которые ему принадлежат, пропорционально количеству принадлежащих ему акций. 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w:t>
      </w:r>
    </w:p>
    <w:p w:rsidR="00451E22" w:rsidRPr="00451E22" w:rsidRDefault="00451E22" w:rsidP="00451E22">
      <w:pPr>
        <w:spacing w:line="360" w:lineRule="auto"/>
        <w:ind w:firstLine="709"/>
        <w:jc w:val="both"/>
      </w:pPr>
      <w:r w:rsidRPr="00451E22">
        <w:t>Увеличение уставного капитала общества путем выпуска дополнительных акций при наличии пакета акций, предоставляющего более 25 процентов голосов на общем собрании акционеров и закрепленного в соответствии с правовыми актами Российской Федерации о приватизации в государственной или муниципальной собственности, может осуществляться в течение срока закрепления только в случае, если при таком увеличении сохраняется размер доли государства или муниципального образования.</w:t>
      </w:r>
    </w:p>
    <w:p w:rsidR="00451E22" w:rsidRPr="00566364" w:rsidRDefault="00451E22" w:rsidP="00451E22">
      <w:pPr>
        <w:spacing w:line="360" w:lineRule="auto"/>
        <w:ind w:firstLine="709"/>
        <w:jc w:val="both"/>
      </w:pPr>
      <w:r w:rsidRPr="00566364">
        <w:t>Уменьшение уставного капитала общества</w:t>
      </w:r>
    </w:p>
    <w:p w:rsidR="00451E22" w:rsidRPr="00451E22" w:rsidRDefault="00451E22" w:rsidP="00451E22">
      <w:pPr>
        <w:spacing w:line="360" w:lineRule="auto"/>
        <w:ind w:firstLine="709"/>
        <w:jc w:val="both"/>
      </w:pPr>
      <w:r w:rsidRPr="00451E22">
        <w:t>Общество вправе, а в случаях, предусмотренных настоящим Федеральным законом, обязано уменьшить свой уставный капитал.</w:t>
      </w:r>
    </w:p>
    <w:p w:rsidR="00451E22" w:rsidRPr="00451E22" w:rsidRDefault="00451E22" w:rsidP="00451E22">
      <w:pPr>
        <w:spacing w:line="360" w:lineRule="auto"/>
        <w:ind w:firstLine="709"/>
        <w:jc w:val="both"/>
      </w:pPr>
      <w:r w:rsidRPr="00451E22">
        <w:t>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настоящим Федеральным законом.</w:t>
      </w:r>
      <w:r>
        <w:t xml:space="preserve"> </w:t>
      </w:r>
      <w:r w:rsidRPr="00451E22">
        <w:t>Уменьшение уставного капитала общества путем приобретения и погашения части акций допускается, если такая возможность предусмотрена уставом общества.</w:t>
      </w:r>
      <w:r>
        <w:t xml:space="preserve"> </w:t>
      </w:r>
      <w:r w:rsidRPr="00451E22">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законом на дату представления документов для государственной регистрации соответствующих изменений в уставе общества, а в случаях, если в соответствии с настоящим Федеральным законом общество обязано уменьшить свой уставный капитал, - на дату государственной регистрации общества.</w:t>
      </w:r>
    </w:p>
    <w:p w:rsidR="00451E22" w:rsidRPr="00451E22" w:rsidRDefault="00451E22" w:rsidP="00451E22">
      <w:pPr>
        <w:spacing w:line="360" w:lineRule="auto"/>
        <w:ind w:firstLine="709"/>
        <w:jc w:val="both"/>
      </w:pPr>
      <w:r w:rsidRPr="00451E22">
        <w:t>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w:t>
      </w:r>
    </w:p>
    <w:p w:rsidR="00451E22" w:rsidRPr="00451E22" w:rsidRDefault="00451E22" w:rsidP="00451E22">
      <w:pPr>
        <w:spacing w:line="360" w:lineRule="auto"/>
        <w:ind w:firstLine="709"/>
        <w:jc w:val="both"/>
        <w:rPr>
          <w:b/>
        </w:rPr>
      </w:pPr>
      <w:r w:rsidRPr="00451E22">
        <w:rPr>
          <w:b/>
        </w:rPr>
        <w:t>Уведомление кредиторов об уменьшении уставного капитала общества</w:t>
      </w:r>
    </w:p>
    <w:p w:rsidR="00451E22" w:rsidRDefault="00451E22" w:rsidP="00451E22">
      <w:pPr>
        <w:spacing w:line="360" w:lineRule="auto"/>
        <w:ind w:firstLine="709"/>
        <w:jc w:val="both"/>
      </w:pPr>
      <w:r w:rsidRPr="00451E22">
        <w:t>В течение 30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кредиторов общества, а также опубликовать в печатном издании, предназначенном для публикации данных о государственной регистрации юридических лиц, сообщение о принятом решении. При этом кредиторы общества вправе в течение 30 дней с даты направления им уведомления или в течение 30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p>
    <w:p w:rsidR="00566364" w:rsidRPr="00451E22" w:rsidRDefault="00566364" w:rsidP="00451E22">
      <w:pPr>
        <w:spacing w:line="360" w:lineRule="auto"/>
        <w:ind w:firstLine="709"/>
        <w:jc w:val="both"/>
      </w:pPr>
    </w:p>
    <w:p w:rsidR="00451E22" w:rsidRPr="00451E22" w:rsidRDefault="00451E22" w:rsidP="00566364">
      <w:pPr>
        <w:spacing w:line="360" w:lineRule="auto"/>
        <w:ind w:firstLine="709"/>
        <w:jc w:val="center"/>
      </w:pPr>
      <w:r w:rsidRPr="00451E22">
        <w:t>Госрегистрация выпуска эмиссионных ценных бумаг</w:t>
      </w:r>
    </w:p>
    <w:p w:rsidR="00451E22" w:rsidRPr="00451E22" w:rsidRDefault="00451E22" w:rsidP="00451E22">
      <w:pPr>
        <w:spacing w:line="360" w:lineRule="auto"/>
        <w:ind w:firstLine="709"/>
        <w:jc w:val="both"/>
      </w:pPr>
    </w:p>
    <w:p w:rsidR="00451E22" w:rsidRPr="00451E22" w:rsidRDefault="00451E22" w:rsidP="00451E22">
      <w:pPr>
        <w:spacing w:line="360" w:lineRule="auto"/>
        <w:ind w:firstLine="709"/>
        <w:jc w:val="both"/>
        <w:rPr>
          <w:bCs/>
          <w:iCs/>
        </w:rPr>
      </w:pPr>
      <w:r w:rsidRPr="00451E22">
        <w:rPr>
          <w:bCs/>
          <w:iCs/>
        </w:rPr>
        <w:t>Государственная регистрация выпусков (дополнительных выпусков) эмиссионных ценных бумаг осуществляется федеральным органом исполнительной власти по рынку ценных бумаг или иным регистрирующим органом, определенным федеральным законом (далее - регистрирующий орган).</w:t>
      </w:r>
      <w:bookmarkStart w:id="44" w:name="20012"/>
      <w:bookmarkEnd w:id="44"/>
      <w:r w:rsidRPr="00451E22">
        <w:rPr>
          <w:bCs/>
          <w:iCs/>
        </w:rPr>
        <w:t> Регистрирующий орган определяет порядок ведения реестра и ведет реестр эмиссионных ценных бумаг, содержащий информацию о зарегистрированных им выпусках (дополнительных выпусках) эмиссионных ценных бумаг и об аннулированных индивидуальных номерах (кодах) выпусков (дополнительных выпусков) эмиссионных ценных бумаг, а регистрирующий орган, являющийся федеральным органом исполнительной власти по рынку ценных бумаг, - также о выпусках (дополнительных выпусках) эмиссионных ценных бумаг, не подлежащих в соответствии с настоящим Федеральным законом и иными федеральными законами государственной регистрации. Регистрирующий орган вносит изменения в реестр эмиссионных ценных бумаг в течение трех дней после принятия соответствующего решения или получения документа, являющегося основанием для внесения таких изменений. Положения настоящего пункта не распространяются на государственные, муниципальные ценные бумаги и облигации Банка России.</w:t>
      </w:r>
      <w:bookmarkStart w:id="45" w:name="2002"/>
      <w:bookmarkEnd w:id="45"/>
    </w:p>
    <w:p w:rsidR="00451E22" w:rsidRPr="00451E22" w:rsidRDefault="00451E22" w:rsidP="00451E22">
      <w:pPr>
        <w:spacing w:line="360" w:lineRule="auto"/>
        <w:ind w:firstLine="709"/>
        <w:jc w:val="both"/>
        <w:rPr>
          <w:bCs/>
          <w:iCs/>
        </w:rPr>
      </w:pPr>
      <w:r w:rsidRPr="00451E22">
        <w:rPr>
          <w:bCs/>
          <w:iCs/>
        </w:rPr>
        <w:t>Государственная регистрация выпуска (дополнительного выпуска) эмиссионных ценных бумаг осуществляется на основании заявления эмитента.</w:t>
      </w:r>
      <w:bookmarkStart w:id="46" w:name="20022"/>
      <w:bookmarkEnd w:id="46"/>
    </w:p>
    <w:p w:rsidR="00451E22" w:rsidRPr="00451E22" w:rsidRDefault="00451E22" w:rsidP="00451E22">
      <w:pPr>
        <w:spacing w:line="360" w:lineRule="auto"/>
        <w:ind w:firstLine="709"/>
        <w:jc w:val="both"/>
        <w:rPr>
          <w:bCs/>
          <w:iCs/>
        </w:rPr>
      </w:pPr>
      <w:r w:rsidRPr="00451E22">
        <w:rPr>
          <w:bCs/>
          <w:iCs/>
        </w:rPr>
        <w:t>К заявлению о государственной регистрации выпуска (дополнительного выпуска) эмиссионных ценных бумаг прилагаются решение о выпуске (дополнительном выпуске) ценных бумаг, документы, подтверждающие соблюдение эмитентом требований законодательства Российской Федерации, определяющих порядок и условия принятия решения о размещении ценных бумаг, утверждения решения о выпуске ценных бумаг, и других требований, соблюдение которых необходимо при осуществлении эмиссии ценных бумаг, и в случае, если регистрация выпуска (дополнительного выпуска) ценных бумаг в соответствии с настоящим Федеральным законом должна сопровождаться регистрацией проспекта ценных бумаг, проспект ценных бумаг. Исчерпывающий перечень таких документов определяется нормативными правовыми актами федерального органа исполнительной власти по рынку ценных бумаг.</w:t>
      </w:r>
      <w:bookmarkStart w:id="47" w:name="2003"/>
      <w:bookmarkEnd w:id="47"/>
    </w:p>
    <w:p w:rsidR="00451E22" w:rsidRPr="00451E22" w:rsidRDefault="00451E22" w:rsidP="00451E22">
      <w:pPr>
        <w:spacing w:line="360" w:lineRule="auto"/>
        <w:ind w:firstLine="709"/>
        <w:jc w:val="both"/>
        <w:rPr>
          <w:bCs/>
          <w:iCs/>
        </w:rPr>
      </w:pPr>
      <w:r w:rsidRPr="00451E22">
        <w:rPr>
          <w:bCs/>
          <w:iCs/>
        </w:rPr>
        <w:t>Регистрирующий орган обязан осуществить государственную регистрацию выпуска (дополнительного выпуска) эмиссионных ценных бумаг или принять мотивированное решение об отказе в государственной регистрации выпуска (дополнительного выпуска) эмиссионных ценных бумаг в течение 30 дней с даты получения документов, представленных для государственной регистрации.</w:t>
      </w:r>
    </w:p>
    <w:p w:rsidR="00451E22" w:rsidRPr="00451E22" w:rsidRDefault="00451E22" w:rsidP="00451E22">
      <w:pPr>
        <w:spacing w:line="360" w:lineRule="auto"/>
        <w:ind w:firstLine="709"/>
        <w:jc w:val="both"/>
        <w:rPr>
          <w:bCs/>
          <w:iCs/>
        </w:rPr>
      </w:pPr>
      <w:r w:rsidRPr="00451E22">
        <w:rPr>
          <w:bCs/>
          <w:iCs/>
        </w:rPr>
        <w:t>Регистрирующий орган вправе провести проверку достоверности сведений, содержащихся в документах, представленных для государственной регистрации выпуска (дополнительного выпуска) эмиссионных ценных бумаг. В этом случае течение срока, предусмотренного абзацем первым настоящего пункта может быть приостановлено на время проведения проверки, но не более чем на 30 дней.</w:t>
      </w:r>
      <w:bookmarkStart w:id="48" w:name="200004"/>
      <w:bookmarkEnd w:id="48"/>
    </w:p>
    <w:p w:rsidR="00451E22" w:rsidRPr="00451E22" w:rsidRDefault="00451E22" w:rsidP="00451E22">
      <w:pPr>
        <w:spacing w:line="360" w:lineRule="auto"/>
        <w:ind w:firstLine="709"/>
        <w:jc w:val="both"/>
        <w:rPr>
          <w:bCs/>
          <w:iCs/>
        </w:rPr>
      </w:pPr>
      <w:r w:rsidRPr="00451E22">
        <w:rPr>
          <w:bCs/>
          <w:iCs/>
        </w:rPr>
        <w:t>При государственной регистрации выпуска эмиссионных ценных бумаг ему присваивается индивидуальный государственный регистрационный номер.</w:t>
      </w:r>
    </w:p>
    <w:p w:rsidR="00451E22" w:rsidRPr="00451E22" w:rsidRDefault="00451E22" w:rsidP="00451E22">
      <w:pPr>
        <w:spacing w:line="360" w:lineRule="auto"/>
        <w:ind w:firstLine="709"/>
        <w:jc w:val="both"/>
        <w:rPr>
          <w:bCs/>
          <w:iCs/>
        </w:rPr>
      </w:pPr>
      <w:r w:rsidRPr="00451E22">
        <w:rPr>
          <w:bCs/>
          <w:iCs/>
        </w:rPr>
        <w:t>При государственной регистрации каждого дополнительного выпуска эмиссионных ценных бумаг ему присваивается индивидуальный государственный регистрационный номер, состоящий из индивидуального государственного регистрационного номера, присвоенного выпуску эмиссионных ценных бумаг, и индивидуального номера (кода) этого дополнительного выпуска эмиссионных ценных бумаг.</w:t>
      </w:r>
      <w:bookmarkStart w:id="49" w:name="20043"/>
      <w:bookmarkEnd w:id="49"/>
    </w:p>
    <w:p w:rsidR="00451E22" w:rsidRPr="00451E22" w:rsidRDefault="00451E22" w:rsidP="00451E22">
      <w:pPr>
        <w:spacing w:line="360" w:lineRule="auto"/>
        <w:ind w:firstLine="709"/>
        <w:jc w:val="both"/>
        <w:rPr>
          <w:bCs/>
          <w:iCs/>
        </w:rPr>
      </w:pPr>
      <w:r w:rsidRPr="00451E22">
        <w:rPr>
          <w:bCs/>
          <w:iCs/>
        </w:rPr>
        <w:t>По истечении трех месяцев с момента государственной регистрации отчета об итогах дополнительного выпуска эмиссионных ценных бумаг или с момента представления в регистрирующий орган уведомления об итогах дополнительного выпуска эмиссионных ценных бумаг индивидуальный номер (код) дополнительного выпуска аннулируется.</w:t>
      </w:r>
      <w:r>
        <w:rPr>
          <w:bCs/>
          <w:iCs/>
        </w:rPr>
        <w:t xml:space="preserve"> </w:t>
      </w:r>
      <w:r w:rsidRPr="00451E22">
        <w:rPr>
          <w:bCs/>
          <w:iCs/>
        </w:rPr>
        <w:t>Порядок присвоения государственных регистрационных номеров выпусков эмиссионных ценных бумаг и аннулирования индивидуальных номеров (кодов) дополнительных выпусков эмиссионных ценных бумаг устанавливается федеральным органом исполнительной власти по рынку ценных бумаг.</w:t>
      </w:r>
      <w:bookmarkStart w:id="50" w:name="2005"/>
      <w:bookmarkEnd w:id="50"/>
    </w:p>
    <w:p w:rsidR="00451E22" w:rsidRPr="00451E22" w:rsidRDefault="00451E22" w:rsidP="00451E22">
      <w:pPr>
        <w:spacing w:line="360" w:lineRule="auto"/>
        <w:ind w:firstLine="709"/>
        <w:jc w:val="both"/>
      </w:pPr>
      <w:r w:rsidRPr="00451E22">
        <w:rPr>
          <w:bCs/>
          <w:iCs/>
        </w:rPr>
        <w:t>Регистрирующий орган отвечает только за полноту информации, содержащейся в документах, представленных для государственной регистрации выпуска (дополнительного выпуска) эмиссионных ценных бумаг.</w:t>
      </w:r>
      <w:bookmarkStart w:id="51" w:name="_GoBack"/>
      <w:bookmarkEnd w:id="51"/>
    </w:p>
    <w:sectPr w:rsidR="00451E22" w:rsidRPr="00451E22" w:rsidSect="00451E2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66076"/>
    <w:multiLevelType w:val="hybridMultilevel"/>
    <w:tmpl w:val="A3383512"/>
    <w:lvl w:ilvl="0" w:tplc="481CD078">
      <w:start w:val="1"/>
      <w:numFmt w:val="bullet"/>
      <w:lvlText w:val=""/>
      <w:lvlJc w:val="left"/>
      <w:pPr>
        <w:tabs>
          <w:tab w:val="num" w:pos="1560"/>
        </w:tabs>
        <w:ind w:left="1560"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75FA4E94"/>
    <w:multiLevelType w:val="hybridMultilevel"/>
    <w:tmpl w:val="D8B2A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AE"/>
    <w:rsid w:val="0002796A"/>
    <w:rsid w:val="000C0444"/>
    <w:rsid w:val="000D3D13"/>
    <w:rsid w:val="000E656F"/>
    <w:rsid w:val="00105FEE"/>
    <w:rsid w:val="00142BDF"/>
    <w:rsid w:val="00163595"/>
    <w:rsid w:val="00173FE7"/>
    <w:rsid w:val="001769AE"/>
    <w:rsid w:val="00186981"/>
    <w:rsid w:val="001937D4"/>
    <w:rsid w:val="002121A7"/>
    <w:rsid w:val="00216DD1"/>
    <w:rsid w:val="0028557A"/>
    <w:rsid w:val="00311C96"/>
    <w:rsid w:val="003F2305"/>
    <w:rsid w:val="0045116D"/>
    <w:rsid w:val="00451E22"/>
    <w:rsid w:val="004558B2"/>
    <w:rsid w:val="00471640"/>
    <w:rsid w:val="004C7024"/>
    <w:rsid w:val="004D0DEC"/>
    <w:rsid w:val="00566364"/>
    <w:rsid w:val="00611877"/>
    <w:rsid w:val="006471D5"/>
    <w:rsid w:val="00657A34"/>
    <w:rsid w:val="006B0105"/>
    <w:rsid w:val="006C35FB"/>
    <w:rsid w:val="007C5F2B"/>
    <w:rsid w:val="007F72D0"/>
    <w:rsid w:val="008375BA"/>
    <w:rsid w:val="00843C48"/>
    <w:rsid w:val="00877A98"/>
    <w:rsid w:val="008856F6"/>
    <w:rsid w:val="008908F3"/>
    <w:rsid w:val="00896F6E"/>
    <w:rsid w:val="009443CD"/>
    <w:rsid w:val="0096624C"/>
    <w:rsid w:val="009E332C"/>
    <w:rsid w:val="00AA71E4"/>
    <w:rsid w:val="00B022AA"/>
    <w:rsid w:val="00B51EBB"/>
    <w:rsid w:val="00C523A3"/>
    <w:rsid w:val="00C97845"/>
    <w:rsid w:val="00CF7C24"/>
    <w:rsid w:val="00D216B6"/>
    <w:rsid w:val="00D564B7"/>
    <w:rsid w:val="00D671F4"/>
    <w:rsid w:val="00E21495"/>
    <w:rsid w:val="00EC3213"/>
    <w:rsid w:val="00F56179"/>
    <w:rsid w:val="00FE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AC960F-DE49-4E58-974D-3884D6AF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856F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7165">
      <w:marLeft w:val="0"/>
      <w:marRight w:val="0"/>
      <w:marTop w:val="0"/>
      <w:marBottom w:val="0"/>
      <w:divBdr>
        <w:top w:val="none" w:sz="0" w:space="0" w:color="auto"/>
        <w:left w:val="none" w:sz="0" w:space="0" w:color="auto"/>
        <w:bottom w:val="none" w:sz="0" w:space="0" w:color="auto"/>
        <w:right w:val="none" w:sz="0" w:space="0" w:color="auto"/>
      </w:divBdr>
    </w:div>
    <w:div w:id="151987166">
      <w:marLeft w:val="0"/>
      <w:marRight w:val="0"/>
      <w:marTop w:val="0"/>
      <w:marBottom w:val="0"/>
      <w:divBdr>
        <w:top w:val="none" w:sz="0" w:space="0" w:color="auto"/>
        <w:left w:val="none" w:sz="0" w:space="0" w:color="auto"/>
        <w:bottom w:val="none" w:sz="0" w:space="0" w:color="auto"/>
        <w:right w:val="none" w:sz="0" w:space="0" w:color="auto"/>
      </w:divBdr>
    </w:div>
    <w:div w:id="151987167">
      <w:marLeft w:val="0"/>
      <w:marRight w:val="0"/>
      <w:marTop w:val="0"/>
      <w:marBottom w:val="0"/>
      <w:divBdr>
        <w:top w:val="none" w:sz="0" w:space="0" w:color="auto"/>
        <w:left w:val="none" w:sz="0" w:space="0" w:color="auto"/>
        <w:bottom w:val="none" w:sz="0" w:space="0" w:color="auto"/>
        <w:right w:val="none" w:sz="0" w:space="0" w:color="auto"/>
      </w:divBdr>
    </w:div>
    <w:div w:id="151987168">
      <w:marLeft w:val="0"/>
      <w:marRight w:val="0"/>
      <w:marTop w:val="0"/>
      <w:marBottom w:val="0"/>
      <w:divBdr>
        <w:top w:val="none" w:sz="0" w:space="0" w:color="auto"/>
        <w:left w:val="none" w:sz="0" w:space="0" w:color="auto"/>
        <w:bottom w:val="none" w:sz="0" w:space="0" w:color="auto"/>
        <w:right w:val="none" w:sz="0" w:space="0" w:color="auto"/>
      </w:divBdr>
    </w:div>
    <w:div w:id="151987169">
      <w:marLeft w:val="0"/>
      <w:marRight w:val="0"/>
      <w:marTop w:val="0"/>
      <w:marBottom w:val="0"/>
      <w:divBdr>
        <w:top w:val="none" w:sz="0" w:space="0" w:color="auto"/>
        <w:left w:val="none" w:sz="0" w:space="0" w:color="auto"/>
        <w:bottom w:val="none" w:sz="0" w:space="0" w:color="auto"/>
        <w:right w:val="none" w:sz="0" w:space="0" w:color="auto"/>
      </w:divBdr>
    </w:div>
    <w:div w:id="151987170">
      <w:marLeft w:val="0"/>
      <w:marRight w:val="0"/>
      <w:marTop w:val="0"/>
      <w:marBottom w:val="0"/>
      <w:divBdr>
        <w:top w:val="none" w:sz="0" w:space="0" w:color="auto"/>
        <w:left w:val="none" w:sz="0" w:space="0" w:color="auto"/>
        <w:bottom w:val="none" w:sz="0" w:space="0" w:color="auto"/>
        <w:right w:val="none" w:sz="0" w:space="0" w:color="auto"/>
      </w:divBdr>
    </w:div>
    <w:div w:id="151987171">
      <w:marLeft w:val="0"/>
      <w:marRight w:val="0"/>
      <w:marTop w:val="0"/>
      <w:marBottom w:val="0"/>
      <w:divBdr>
        <w:top w:val="none" w:sz="0" w:space="0" w:color="auto"/>
        <w:left w:val="none" w:sz="0" w:space="0" w:color="auto"/>
        <w:bottom w:val="none" w:sz="0" w:space="0" w:color="auto"/>
        <w:right w:val="none" w:sz="0" w:space="0" w:color="auto"/>
      </w:divBdr>
    </w:div>
    <w:div w:id="151987172">
      <w:marLeft w:val="0"/>
      <w:marRight w:val="0"/>
      <w:marTop w:val="0"/>
      <w:marBottom w:val="0"/>
      <w:divBdr>
        <w:top w:val="none" w:sz="0" w:space="0" w:color="auto"/>
        <w:left w:val="none" w:sz="0" w:space="0" w:color="auto"/>
        <w:bottom w:val="none" w:sz="0" w:space="0" w:color="auto"/>
        <w:right w:val="none" w:sz="0" w:space="0" w:color="auto"/>
      </w:divBdr>
    </w:div>
    <w:div w:id="151987173">
      <w:marLeft w:val="0"/>
      <w:marRight w:val="0"/>
      <w:marTop w:val="0"/>
      <w:marBottom w:val="0"/>
      <w:divBdr>
        <w:top w:val="none" w:sz="0" w:space="0" w:color="auto"/>
        <w:left w:val="none" w:sz="0" w:space="0" w:color="auto"/>
        <w:bottom w:val="none" w:sz="0" w:space="0" w:color="auto"/>
        <w:right w:val="none" w:sz="0" w:space="0" w:color="auto"/>
      </w:divBdr>
    </w:div>
    <w:div w:id="151987174">
      <w:marLeft w:val="0"/>
      <w:marRight w:val="0"/>
      <w:marTop w:val="0"/>
      <w:marBottom w:val="0"/>
      <w:divBdr>
        <w:top w:val="none" w:sz="0" w:space="0" w:color="auto"/>
        <w:left w:val="none" w:sz="0" w:space="0" w:color="auto"/>
        <w:bottom w:val="none" w:sz="0" w:space="0" w:color="auto"/>
        <w:right w:val="none" w:sz="0" w:space="0" w:color="auto"/>
      </w:divBdr>
    </w:div>
    <w:div w:id="151987175">
      <w:marLeft w:val="0"/>
      <w:marRight w:val="0"/>
      <w:marTop w:val="0"/>
      <w:marBottom w:val="0"/>
      <w:divBdr>
        <w:top w:val="none" w:sz="0" w:space="0" w:color="auto"/>
        <w:left w:val="none" w:sz="0" w:space="0" w:color="auto"/>
        <w:bottom w:val="none" w:sz="0" w:space="0" w:color="auto"/>
        <w:right w:val="none" w:sz="0" w:space="0" w:color="auto"/>
      </w:divBdr>
    </w:div>
    <w:div w:id="151987176">
      <w:marLeft w:val="0"/>
      <w:marRight w:val="0"/>
      <w:marTop w:val="0"/>
      <w:marBottom w:val="0"/>
      <w:divBdr>
        <w:top w:val="none" w:sz="0" w:space="0" w:color="auto"/>
        <w:left w:val="none" w:sz="0" w:space="0" w:color="auto"/>
        <w:bottom w:val="none" w:sz="0" w:space="0" w:color="auto"/>
        <w:right w:val="none" w:sz="0" w:space="0" w:color="auto"/>
      </w:divBdr>
    </w:div>
    <w:div w:id="151987177">
      <w:marLeft w:val="0"/>
      <w:marRight w:val="0"/>
      <w:marTop w:val="0"/>
      <w:marBottom w:val="0"/>
      <w:divBdr>
        <w:top w:val="none" w:sz="0" w:space="0" w:color="auto"/>
        <w:left w:val="none" w:sz="0" w:space="0" w:color="auto"/>
        <w:bottom w:val="none" w:sz="0" w:space="0" w:color="auto"/>
        <w:right w:val="none" w:sz="0" w:space="0" w:color="auto"/>
      </w:divBdr>
    </w:div>
    <w:div w:id="151987178">
      <w:marLeft w:val="0"/>
      <w:marRight w:val="0"/>
      <w:marTop w:val="0"/>
      <w:marBottom w:val="0"/>
      <w:divBdr>
        <w:top w:val="none" w:sz="0" w:space="0" w:color="auto"/>
        <w:left w:val="none" w:sz="0" w:space="0" w:color="auto"/>
        <w:bottom w:val="none" w:sz="0" w:space="0" w:color="auto"/>
        <w:right w:val="none" w:sz="0" w:space="0" w:color="auto"/>
      </w:divBdr>
    </w:div>
    <w:div w:id="151987179">
      <w:marLeft w:val="0"/>
      <w:marRight w:val="0"/>
      <w:marTop w:val="0"/>
      <w:marBottom w:val="0"/>
      <w:divBdr>
        <w:top w:val="none" w:sz="0" w:space="0" w:color="auto"/>
        <w:left w:val="none" w:sz="0" w:space="0" w:color="auto"/>
        <w:bottom w:val="none" w:sz="0" w:space="0" w:color="auto"/>
        <w:right w:val="none" w:sz="0" w:space="0" w:color="auto"/>
      </w:divBdr>
    </w:div>
    <w:div w:id="151987180">
      <w:marLeft w:val="0"/>
      <w:marRight w:val="0"/>
      <w:marTop w:val="0"/>
      <w:marBottom w:val="0"/>
      <w:divBdr>
        <w:top w:val="none" w:sz="0" w:space="0" w:color="auto"/>
        <w:left w:val="none" w:sz="0" w:space="0" w:color="auto"/>
        <w:bottom w:val="none" w:sz="0" w:space="0" w:color="auto"/>
        <w:right w:val="none" w:sz="0" w:space="0" w:color="auto"/>
      </w:divBdr>
    </w:div>
    <w:div w:id="151987181">
      <w:marLeft w:val="0"/>
      <w:marRight w:val="0"/>
      <w:marTop w:val="0"/>
      <w:marBottom w:val="0"/>
      <w:divBdr>
        <w:top w:val="none" w:sz="0" w:space="0" w:color="auto"/>
        <w:left w:val="none" w:sz="0" w:space="0" w:color="auto"/>
        <w:bottom w:val="none" w:sz="0" w:space="0" w:color="auto"/>
        <w:right w:val="none" w:sz="0" w:space="0" w:color="auto"/>
      </w:divBdr>
    </w:div>
    <w:div w:id="151987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13287</Words>
  <Characters>75740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2014-03-01T13:06:00Z</dcterms:created>
  <dcterms:modified xsi:type="dcterms:W3CDTF">2014-03-01T13:06:00Z</dcterms:modified>
</cp:coreProperties>
</file>