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CAE" w:rsidRDefault="00D54CAE" w:rsidP="00D54CAE">
      <w:pPr>
        <w:pStyle w:val="2"/>
        <w:jc w:val="center"/>
      </w:pPr>
      <w:bookmarkStart w:id="0" w:name="_Toc168926920"/>
      <w:r>
        <w:t>Лекция по педагогической психологии</w:t>
      </w:r>
      <w:bookmarkEnd w:id="0"/>
    </w:p>
    <w:p w:rsidR="00D54CAE" w:rsidRPr="002E678B" w:rsidRDefault="00D54CAE" w:rsidP="00D54CAE">
      <w:pPr>
        <w:jc w:val="center"/>
        <w:rPr>
          <w:sz w:val="28"/>
          <w:szCs w:val="28"/>
        </w:rPr>
      </w:pPr>
      <w:r w:rsidRPr="002E678B">
        <w:rPr>
          <w:sz w:val="28"/>
          <w:szCs w:val="28"/>
        </w:rPr>
        <w:t>(Ставропольский государственный университет, факультет психологии)</w:t>
      </w:r>
    </w:p>
    <w:p w:rsidR="00D54CAE" w:rsidRPr="00C25256" w:rsidRDefault="00D54CAE" w:rsidP="00D54CAE">
      <w:pPr>
        <w:jc w:val="center"/>
      </w:pPr>
    </w:p>
    <w:p w:rsidR="00D54CAE" w:rsidRDefault="00D54CAE" w:rsidP="00D54CAE">
      <w:pPr>
        <w:pStyle w:val="3"/>
        <w:spacing w:line="360" w:lineRule="auto"/>
        <w:jc w:val="center"/>
      </w:pPr>
      <w:bookmarkStart w:id="1" w:name="_Toc168926921"/>
      <w:r>
        <w:t>Тема: «Особенности педагогической коммуникации и передачи сообщения в условиях аудиторного</w:t>
      </w:r>
      <w:r w:rsidR="00D95C4A">
        <w:t xml:space="preserve"> (лекционного)</w:t>
      </w:r>
      <w:r>
        <w:t xml:space="preserve"> обучения»</w:t>
      </w:r>
      <w:bookmarkEnd w:id="1"/>
    </w:p>
    <w:p w:rsidR="00D54CAE" w:rsidRDefault="00D54CAE" w:rsidP="00D54CAE">
      <w:pPr>
        <w:pStyle w:val="1"/>
        <w:jc w:val="center"/>
        <w:rPr>
          <w:b/>
          <w:bCs/>
        </w:rPr>
      </w:pPr>
    </w:p>
    <w:p w:rsidR="00D54CAE" w:rsidRPr="00D11B02" w:rsidRDefault="00D54CAE" w:rsidP="00D54CAE">
      <w:pPr>
        <w:pStyle w:val="1"/>
        <w:ind w:firstLine="0"/>
        <w:jc w:val="center"/>
        <w:rPr>
          <w:b/>
          <w:bCs/>
        </w:rPr>
      </w:pPr>
      <w:r w:rsidRPr="00D11B02">
        <w:rPr>
          <w:b/>
          <w:bCs/>
        </w:rPr>
        <w:t>План</w:t>
      </w:r>
    </w:p>
    <w:p w:rsidR="00D54CAE" w:rsidRDefault="00D54CAE" w:rsidP="00D54CAE">
      <w:pPr>
        <w:pStyle w:val="1"/>
        <w:numPr>
          <w:ilvl w:val="0"/>
          <w:numId w:val="1"/>
        </w:numPr>
        <w:tabs>
          <w:tab w:val="clear" w:pos="1429"/>
          <w:tab w:val="num" w:pos="426"/>
        </w:tabs>
        <w:ind w:left="426"/>
      </w:pPr>
      <w:r>
        <w:t>Особенности аудиторной передачи сообщения.</w:t>
      </w:r>
    </w:p>
    <w:p w:rsidR="00D54CAE" w:rsidRDefault="00D54CAE" w:rsidP="00D54CAE">
      <w:pPr>
        <w:pStyle w:val="1"/>
        <w:numPr>
          <w:ilvl w:val="0"/>
          <w:numId w:val="1"/>
        </w:numPr>
        <w:tabs>
          <w:tab w:val="clear" w:pos="1429"/>
          <w:tab w:val="num" w:pos="426"/>
        </w:tabs>
        <w:ind w:left="426"/>
      </w:pPr>
      <w:r>
        <w:t>Общая схема лекционного сообщения.</w:t>
      </w:r>
    </w:p>
    <w:p w:rsidR="00D54CAE" w:rsidRDefault="00D54CAE" w:rsidP="00D54CAE">
      <w:pPr>
        <w:pStyle w:val="1"/>
        <w:numPr>
          <w:ilvl w:val="0"/>
          <w:numId w:val="1"/>
        </w:numPr>
        <w:tabs>
          <w:tab w:val="clear" w:pos="1429"/>
          <w:tab w:val="num" w:pos="426"/>
        </w:tabs>
        <w:ind w:left="426"/>
      </w:pPr>
      <w:r>
        <w:t>Управление аудиторией.</w:t>
      </w:r>
    </w:p>
    <w:p w:rsidR="00D54CAE" w:rsidRDefault="00D54CAE" w:rsidP="00D54CAE">
      <w:pPr>
        <w:pStyle w:val="1"/>
        <w:ind w:firstLine="0"/>
        <w:jc w:val="center"/>
        <w:rPr>
          <w:b/>
          <w:bCs/>
        </w:rPr>
      </w:pPr>
    </w:p>
    <w:p w:rsidR="00D54CAE" w:rsidRPr="00D11B02" w:rsidRDefault="00D54CAE" w:rsidP="00D54CAE">
      <w:pPr>
        <w:pStyle w:val="1"/>
        <w:ind w:firstLine="0"/>
        <w:jc w:val="center"/>
        <w:rPr>
          <w:b/>
          <w:bCs/>
        </w:rPr>
      </w:pPr>
      <w:r w:rsidRPr="00D11B02">
        <w:rPr>
          <w:b/>
          <w:bCs/>
        </w:rPr>
        <w:t>Литература</w:t>
      </w:r>
    </w:p>
    <w:p w:rsidR="00D54CAE" w:rsidRPr="009C1EE1" w:rsidRDefault="00D54CAE" w:rsidP="00D54CAE">
      <w:pPr>
        <w:pStyle w:val="1"/>
        <w:numPr>
          <w:ilvl w:val="0"/>
          <w:numId w:val="2"/>
        </w:numPr>
        <w:tabs>
          <w:tab w:val="clear" w:pos="1429"/>
          <w:tab w:val="num" w:pos="426"/>
        </w:tabs>
        <w:ind w:left="426"/>
      </w:pPr>
      <w:r w:rsidRPr="009C1EE1">
        <w:t>Г</w:t>
      </w:r>
      <w:r>
        <w:t xml:space="preserve">орянина В.А. Психология общения. – М.: Академия, 2002. </w:t>
      </w:r>
    </w:p>
    <w:p w:rsidR="00D54CAE" w:rsidRPr="009C1EE1" w:rsidRDefault="00D54CAE" w:rsidP="00D54CAE">
      <w:pPr>
        <w:pStyle w:val="1"/>
        <w:numPr>
          <w:ilvl w:val="0"/>
          <w:numId w:val="2"/>
        </w:numPr>
        <w:tabs>
          <w:tab w:val="clear" w:pos="1429"/>
          <w:tab w:val="num" w:pos="426"/>
        </w:tabs>
        <w:ind w:left="426"/>
      </w:pPr>
      <w:r w:rsidRPr="009C1EE1">
        <w:t xml:space="preserve">Зарецкая Е.Н. Риторика: Теория и практика речевой коммуникации. – М.: Дело, 1999. </w:t>
      </w:r>
    </w:p>
    <w:p w:rsidR="00D54CAE" w:rsidRDefault="00D54CAE" w:rsidP="00D54CAE">
      <w:pPr>
        <w:pStyle w:val="1"/>
        <w:numPr>
          <w:ilvl w:val="0"/>
          <w:numId w:val="2"/>
        </w:numPr>
        <w:tabs>
          <w:tab w:val="clear" w:pos="1429"/>
          <w:tab w:val="num" w:pos="426"/>
        </w:tabs>
        <w:ind w:left="426"/>
      </w:pPr>
      <w:r>
        <w:t>Зимняя И.А.. Педагогическая психология. – М.: Логос, 2002.</w:t>
      </w:r>
    </w:p>
    <w:p w:rsidR="00D54CAE" w:rsidRPr="006D5A5C" w:rsidRDefault="00D54CAE" w:rsidP="00D54CAE">
      <w:pPr>
        <w:pStyle w:val="1"/>
        <w:numPr>
          <w:ilvl w:val="0"/>
          <w:numId w:val="2"/>
        </w:numPr>
        <w:tabs>
          <w:tab w:val="clear" w:pos="1429"/>
          <w:tab w:val="num" w:pos="426"/>
        </w:tabs>
        <w:ind w:left="426"/>
      </w:pPr>
      <w:r w:rsidRPr="006D5A5C">
        <w:t>Ка</w:t>
      </w:r>
      <w:r>
        <w:t>н</w:t>
      </w:r>
      <w:r w:rsidRPr="006D5A5C">
        <w:t>-Калик В.А. Учителю о педагогическом общении. - М., 1987.</w:t>
      </w:r>
    </w:p>
    <w:p w:rsidR="00D54CAE" w:rsidRPr="006D5A5C" w:rsidRDefault="00D54CAE" w:rsidP="00D54CAE">
      <w:pPr>
        <w:pStyle w:val="1"/>
        <w:numPr>
          <w:ilvl w:val="0"/>
          <w:numId w:val="2"/>
        </w:numPr>
        <w:tabs>
          <w:tab w:val="clear" w:pos="1429"/>
          <w:tab w:val="num" w:pos="426"/>
        </w:tabs>
        <w:ind w:left="426"/>
      </w:pPr>
      <w:r w:rsidRPr="006D5A5C">
        <w:t>Кондратьев С.В. Типические особенности педагогического взаимодействия // Вопросы психологии. - 2004. - №4.</w:t>
      </w:r>
    </w:p>
    <w:p w:rsidR="00D54CAE" w:rsidRPr="006D5A5C" w:rsidRDefault="00D54CAE" w:rsidP="00D54CAE">
      <w:pPr>
        <w:pStyle w:val="1"/>
        <w:numPr>
          <w:ilvl w:val="0"/>
          <w:numId w:val="2"/>
        </w:numPr>
        <w:tabs>
          <w:tab w:val="clear" w:pos="1429"/>
          <w:tab w:val="num" w:pos="426"/>
        </w:tabs>
        <w:ind w:left="426"/>
      </w:pPr>
      <w:r w:rsidRPr="006D5A5C">
        <w:t>Котова И.Б., Шиянов Е.Н. Педагогическое взаимодействие. - Ростов-на-Дону, 1997.</w:t>
      </w:r>
    </w:p>
    <w:p w:rsidR="00D54CAE" w:rsidRPr="006D5A5C" w:rsidRDefault="00D54CAE" w:rsidP="00D54CAE">
      <w:pPr>
        <w:pStyle w:val="1"/>
        <w:numPr>
          <w:ilvl w:val="0"/>
          <w:numId w:val="2"/>
        </w:numPr>
        <w:tabs>
          <w:tab w:val="clear" w:pos="1429"/>
          <w:tab w:val="num" w:pos="426"/>
        </w:tabs>
        <w:ind w:left="426"/>
      </w:pPr>
      <w:r w:rsidRPr="006D5A5C">
        <w:t>Леонтьев А.А. Педагогическое общение. - М., 1979.</w:t>
      </w:r>
    </w:p>
    <w:p w:rsidR="00D54CAE" w:rsidRDefault="00D54CAE" w:rsidP="00D54CAE">
      <w:pPr>
        <w:pStyle w:val="1"/>
        <w:numPr>
          <w:ilvl w:val="0"/>
          <w:numId w:val="2"/>
        </w:numPr>
        <w:tabs>
          <w:tab w:val="clear" w:pos="1429"/>
          <w:tab w:val="num" w:pos="426"/>
        </w:tabs>
        <w:ind w:left="426"/>
      </w:pPr>
      <w:r>
        <w:t>Столяренко Л.Д. Основы психологии. – Ростов н/Д.: Феникс, 2000.</w:t>
      </w:r>
    </w:p>
    <w:p w:rsidR="00D54CAE" w:rsidRDefault="00D54CAE" w:rsidP="00D54CAE">
      <w:pPr>
        <w:pStyle w:val="3"/>
        <w:spacing w:line="360" w:lineRule="auto"/>
        <w:jc w:val="center"/>
      </w:pPr>
      <w:r>
        <w:br w:type="page"/>
      </w:r>
      <w:bookmarkStart w:id="2" w:name="_Toc168926922"/>
      <w:r>
        <w:t>1. Особенности аудиторной передачи сообщения</w:t>
      </w:r>
      <w:bookmarkEnd w:id="2"/>
    </w:p>
    <w:p w:rsidR="00D54CAE" w:rsidRDefault="00D54CAE" w:rsidP="00D54CAE">
      <w:pPr>
        <w:pStyle w:val="1"/>
      </w:pPr>
      <w:r>
        <w:t>Знание особенностей передачи сообщений помогает преподавателю правильно организовать процесс обучения. Опираясь на психологические свойства человека, коммуникативный процесс имеет свою специфику, учёт которой необходим для лучшего усвоения материала учащимися.</w:t>
      </w:r>
    </w:p>
    <w:p w:rsidR="00D54CAE" w:rsidRDefault="00D54CAE" w:rsidP="00D54CAE">
      <w:pPr>
        <w:pStyle w:val="1"/>
      </w:pPr>
      <w:r>
        <w:t>Остановимся на некоторых основных закономерностях коммуникативного процесса в системе «преподаватель – аудитория».</w:t>
      </w:r>
    </w:p>
    <w:p w:rsidR="00D54CAE" w:rsidRDefault="00D54CAE" w:rsidP="00D54CAE">
      <w:pPr>
        <w:pStyle w:val="1"/>
      </w:pPr>
      <w:r>
        <w:t>Известно, что в процессе преподавания большое значение имеет мастерство педагога. Чем лучше преподаватель владеет педагогическими приемами подачи информации, тем лучше и глубже учащиеся усваивают предлагаемый курс. Процесс передачи знаний связан с определенными трудностями как подачи самого материала, так и его усвоения. Известно, что один и тот же курс может быть прочитан преподавателями, владеющими (или не владеющими) соответствующими приёмами и способами передачи знаний. В самом общем виде, ситуацию аудиторной передачи сообщения можно представить в следующем виде:</w:t>
      </w:r>
    </w:p>
    <w:p w:rsidR="00D54CAE" w:rsidRDefault="00D54CAE" w:rsidP="00D54CAE">
      <w:pPr>
        <w:pStyle w:val="1"/>
        <w:spacing w:line="240" w:lineRule="auto"/>
      </w:pPr>
    </w:p>
    <w:p w:rsidR="00D54CAE" w:rsidRDefault="00D54CAE" w:rsidP="00D54CAE">
      <w:pPr>
        <w:pStyle w:val="1"/>
        <w:ind w:firstLine="0"/>
        <w:jc w:val="center"/>
      </w:pPr>
      <w:r>
        <w:t>преподаватель → сообщение → аудитория</w:t>
      </w:r>
    </w:p>
    <w:p w:rsidR="00D54CAE" w:rsidRDefault="00D54CAE" w:rsidP="00D54CAE">
      <w:pPr>
        <w:pStyle w:val="1"/>
        <w:ind w:firstLine="0"/>
        <w:jc w:val="center"/>
      </w:pPr>
      <w:r>
        <w:t xml:space="preserve">↑ </w:t>
      </w:r>
      <w:r>
        <w:tab/>
        <w:t>←</w:t>
      </w:r>
      <w:r>
        <w:tab/>
        <w:t>обратная связь</w:t>
      </w:r>
      <w:r>
        <w:tab/>
        <w:t>←</w:t>
      </w:r>
      <w:r>
        <w:tab/>
        <w:t>↓</w:t>
      </w:r>
    </w:p>
    <w:p w:rsidR="00D54CAE" w:rsidRDefault="00D54CAE" w:rsidP="00D54CAE">
      <w:pPr>
        <w:pStyle w:val="1"/>
        <w:spacing w:line="240" w:lineRule="auto"/>
      </w:pPr>
    </w:p>
    <w:p w:rsidR="00D54CAE" w:rsidRDefault="00D54CAE" w:rsidP="00D54CAE">
      <w:pPr>
        <w:pStyle w:val="1"/>
      </w:pPr>
      <w:r>
        <w:t>Уточним некоторые особенности лекционного сообщения, по сравнению с передачей информации по каналам связи массового (технического) типа.</w:t>
      </w:r>
    </w:p>
    <w:p w:rsidR="00D54CAE" w:rsidRDefault="00D54CAE" w:rsidP="00D54CAE">
      <w:pPr>
        <w:pStyle w:val="1"/>
      </w:pPr>
      <w:r>
        <w:t>1. В лекционной ситуации речь преподавателя является разновидностью прямой коммуникации, когда между оратором и аудиторией нет пространственных или временных преград, следствием чего является синхронность восприятия речи.</w:t>
      </w:r>
    </w:p>
    <w:p w:rsidR="00D54CAE" w:rsidRDefault="00D54CAE" w:rsidP="00D54CAE">
      <w:pPr>
        <w:pStyle w:val="1"/>
      </w:pPr>
      <w:r>
        <w:t>2. В лекционной ситуации характерно наличие «обратной связи», т.е. возможность воспринимать реакцию аудитории непосредственно во время выступления и при необходимости корректировать его.</w:t>
      </w:r>
    </w:p>
    <w:p w:rsidR="00D54CAE" w:rsidRDefault="00D54CAE" w:rsidP="00D54CAE">
      <w:pPr>
        <w:pStyle w:val="1"/>
        <w:widowControl w:val="0"/>
      </w:pPr>
      <w:r>
        <w:t>3. В лекционной ситуации возможно отчётливое проявление личных качеств оратора и их эмоциональное воздействие на аудиторию.</w:t>
      </w:r>
    </w:p>
    <w:p w:rsidR="00D54CAE" w:rsidRDefault="00D54CAE" w:rsidP="00D54CAE">
      <w:pPr>
        <w:pStyle w:val="1"/>
      </w:pPr>
      <w:r>
        <w:t>4. Речь преподавателя характеризуется комплексностью в использовании различных знаковых систем:</w:t>
      </w:r>
    </w:p>
    <w:p w:rsidR="00D54CAE" w:rsidRDefault="00D54CAE" w:rsidP="00D54CAE">
      <w:pPr>
        <w:pStyle w:val="1"/>
      </w:pPr>
      <w:r>
        <w:t>- лингвистической (язык);</w:t>
      </w:r>
    </w:p>
    <w:p w:rsidR="00D54CAE" w:rsidRDefault="00D54CAE" w:rsidP="00D54CAE">
      <w:pPr>
        <w:pStyle w:val="1"/>
      </w:pPr>
      <w:r>
        <w:t>- паралингвистической (интонация);</w:t>
      </w:r>
    </w:p>
    <w:p w:rsidR="00D54CAE" w:rsidRDefault="00D54CAE" w:rsidP="00D54CAE">
      <w:pPr>
        <w:pStyle w:val="1"/>
      </w:pPr>
      <w:r>
        <w:t>- кинетической (мимика, жесты).</w:t>
      </w:r>
    </w:p>
    <w:p w:rsidR="00D54CAE" w:rsidRDefault="00D54CAE" w:rsidP="00D54CAE">
      <w:pPr>
        <w:pStyle w:val="1"/>
      </w:pPr>
      <w:r>
        <w:t>5. И, наконец, в лекционной ситуации довольно точно известен адресат сообщения, когда преподаватель имеет определенное представление о составе и особенностях аудитории, к которой он обращается. В этом смысле лекционное сообщение занимает промежуточное положение между межличностной коммуникацией, имеющей самый точный адрес, и массовой коммуникацией с весьма неопределенным адресом.</w:t>
      </w:r>
    </w:p>
    <w:p w:rsidR="00D54CAE" w:rsidRDefault="00D54CAE" w:rsidP="00D54CAE">
      <w:pPr>
        <w:pStyle w:val="1"/>
      </w:pPr>
      <w:r>
        <w:t xml:space="preserve">Рассмотрим </w:t>
      </w:r>
      <w:r w:rsidRPr="00F15599">
        <w:rPr>
          <w:b/>
          <w:bCs/>
        </w:rPr>
        <w:t>виды обратной связи</w:t>
      </w:r>
      <w:r>
        <w:t>. Она может быть:</w:t>
      </w:r>
    </w:p>
    <w:p w:rsidR="00D54CAE" w:rsidRDefault="00D54CAE" w:rsidP="00D54CAE">
      <w:pPr>
        <w:pStyle w:val="1"/>
      </w:pPr>
      <w:r>
        <w:rPr>
          <w:b/>
          <w:bCs/>
        </w:rPr>
        <w:t>1. </w:t>
      </w:r>
      <w:r w:rsidRPr="00F7223F">
        <w:rPr>
          <w:b/>
          <w:bCs/>
        </w:rPr>
        <w:t>Линейной</w:t>
      </w:r>
      <w:r>
        <w:t xml:space="preserve"> – преподаватель получает сведения о реализации речи по слуховому каналу в виде реплик слушателей, шума в аудитории и т.д.</w:t>
      </w:r>
    </w:p>
    <w:p w:rsidR="00D54CAE" w:rsidRDefault="00D54CAE" w:rsidP="00D54CAE">
      <w:pPr>
        <w:pStyle w:val="1"/>
      </w:pPr>
      <w:r w:rsidRPr="00F7223F">
        <w:rPr>
          <w:b/>
          <w:bCs/>
        </w:rPr>
        <w:t>2</w:t>
      </w:r>
      <w:r>
        <w:rPr>
          <w:b/>
          <w:bCs/>
        </w:rPr>
        <w:t>. </w:t>
      </w:r>
      <w:r w:rsidRPr="00F7223F">
        <w:rPr>
          <w:b/>
          <w:bCs/>
        </w:rPr>
        <w:t>Нелинейной</w:t>
      </w:r>
      <w:r>
        <w:t xml:space="preserve"> – преподаватель получает сведения о реализации речи по каналу невербальной коммуникации. Наблюдая за мимикой и жестами молчащей аудитории, опытный преподаватель безошибочно определяет характер её реакции. Улыбка, кивок головы в знак согласия, выражение интереса в глазах или, наоборот, пожимание плечами, отсутствующий взор и т.д. – всё это решающим образом влияет на поведение оратора и даёт ему возможность ориентации и коррекции.</w:t>
      </w:r>
    </w:p>
    <w:p w:rsidR="00D54CAE" w:rsidRDefault="00D54CAE" w:rsidP="00D54CAE">
      <w:pPr>
        <w:pStyle w:val="1"/>
      </w:pPr>
      <w:r w:rsidRPr="00F7223F">
        <w:rPr>
          <w:b/>
          <w:bCs/>
        </w:rPr>
        <w:t>3.</w:t>
      </w:r>
      <w:r>
        <w:rPr>
          <w:b/>
          <w:bCs/>
        </w:rPr>
        <w:t> </w:t>
      </w:r>
      <w:r w:rsidRPr="00F7223F">
        <w:rPr>
          <w:b/>
          <w:bCs/>
        </w:rPr>
        <w:t>Внутренней</w:t>
      </w:r>
      <w:r>
        <w:t xml:space="preserve"> – преподаватель анализирует свою собственную роль и корректирует её, сравнивая с внутренним эталоном, в соответствии с собственным стандартом.</w:t>
      </w:r>
    </w:p>
    <w:p w:rsidR="00D54CAE" w:rsidRDefault="00D54CAE" w:rsidP="00D54CAE">
      <w:pPr>
        <w:pStyle w:val="1"/>
      </w:pPr>
      <w:r>
        <w:rPr>
          <w:b/>
          <w:bCs/>
        </w:rPr>
        <w:t>4. </w:t>
      </w:r>
      <w:r w:rsidRPr="00F7223F">
        <w:rPr>
          <w:b/>
          <w:bCs/>
        </w:rPr>
        <w:t>Внешней</w:t>
      </w:r>
      <w:r>
        <w:t xml:space="preserve"> – преподаватель сопоставляет задание с поведением аудитории и её реакции на сообщение.</w:t>
      </w:r>
    </w:p>
    <w:p w:rsidR="00D54CAE" w:rsidRDefault="00D54CAE" w:rsidP="00D54CAE">
      <w:pPr>
        <w:pStyle w:val="1"/>
      </w:pPr>
      <w:r>
        <w:t>Психологические исследования показывают, что обратная связь, возможность наблюдать аудиторию, а также слышать звуки собственного голоса положительно влияют на весь ход речи. Благодаря обратной связи отношение «преподаватель – аудитория» превращается в процесс взаимостимуляции, сотрудничества, в особый вид коллективного творчества. Наоборот, перерывы в обратной связи вызывают неуверенность в речи и поведении преподавателя, снижают эффективность занятия. Таким образом, наличие обратной связи составляет важное преимущество в системе коммуникации «преподаватель – аудитория», дающее возможность опытному лектору успешно управлять аудиторией.</w:t>
      </w:r>
    </w:p>
    <w:p w:rsidR="00D54CAE" w:rsidRDefault="00D54CAE" w:rsidP="00D54CAE">
      <w:pPr>
        <w:pStyle w:val="1"/>
      </w:pPr>
      <w:r>
        <w:t xml:space="preserve">В процессе самого чтения лекции, точнее, в последовательности предъявления учебного материала, имеется несколько основных особенностей. Так, для лучшей организации внимания возможно использование следующих приёмов: вызывание интереса, связанного с личным мотивами слушателей, постановка практической проблемности лекций, обращение к опыту и знаниям слушателей, учёт специфики аудитории – её возраста, психических особенностей и т.д. </w:t>
      </w:r>
    </w:p>
    <w:p w:rsidR="00D54CAE" w:rsidRDefault="00D54CAE" w:rsidP="00D54CAE">
      <w:pPr>
        <w:pStyle w:val="1"/>
      </w:pPr>
      <w:r>
        <w:t xml:space="preserve">При чтении лекции обязательно следует учитывать так называемый «эффект начала», который заключается в том, что первые 8-15 минут лекции наиболее важны для организации внимания аудитории. Поэтому необходимо концентрировать мотивационно-проблемные ситуации именно в этот период. </w:t>
      </w:r>
    </w:p>
    <w:p w:rsidR="00D54CAE" w:rsidRDefault="00D54CAE" w:rsidP="00D54CAE">
      <w:pPr>
        <w:pStyle w:val="1"/>
      </w:pPr>
      <w:r>
        <w:t>В середине лекции наступает утомление аудитории, что ведёт к затруднению восприятия материала. Поэтому следует правильно уловить начало утомления и попытаться каким-то образом снять эту усталость, отвлечь аудиторию, временно переключить её на другую деятельность («освежить внимание»). Необходимо также учитывать, что в соответствии с «эффектом ряда» материал середины лекции запоминается хуже, чем начало и конец, поэтому его необходимо подкреплять более сильными средствами, как правило, или облегченным способом введения информации, или сильным личным или эмоциональным подкреплением, т.е. давать более яркий, но не столь перегруженный информацией материал, чем в начале и конце. Иногда, если позволяет ситуация, для уменьшения «эффекта ряда» следует просто сделать перерыв, разбив этим предъявляемый ряд информации на два меньших отрезка, что повысит усвоение. Повторение также улучшает запоминание.</w:t>
      </w:r>
    </w:p>
    <w:p w:rsidR="00D54CAE" w:rsidRDefault="00D54CAE" w:rsidP="00D54CAE">
      <w:pPr>
        <w:pStyle w:val="1"/>
        <w:widowControl w:val="0"/>
      </w:pPr>
      <w:r>
        <w:t>Далее, имеется «эффект конца» - каким образом закончить лекцию? Здесь желательно не только закрепление только что прочитанного материала, но и актуализация направленности на будущие знания, или на будущий личный или эмоциональный интерес слушателя.</w:t>
      </w:r>
    </w:p>
    <w:p w:rsidR="00D54CAE" w:rsidRDefault="00D54CAE" w:rsidP="00D54CAE">
      <w:pPr>
        <w:pStyle w:val="1"/>
      </w:pPr>
    </w:p>
    <w:p w:rsidR="00D54CAE" w:rsidRDefault="00D54CAE" w:rsidP="00D54CAE">
      <w:pPr>
        <w:pStyle w:val="3"/>
        <w:spacing w:line="360" w:lineRule="auto"/>
        <w:jc w:val="center"/>
      </w:pPr>
      <w:bookmarkStart w:id="3" w:name="_Toc168926923"/>
      <w:r>
        <w:t>2. Общая схема лекционного сообщения</w:t>
      </w:r>
      <w:bookmarkEnd w:id="3"/>
    </w:p>
    <w:p w:rsidR="00D54CAE" w:rsidRDefault="00D54CAE" w:rsidP="00D54CAE">
      <w:pPr>
        <w:pStyle w:val="1"/>
      </w:pPr>
      <w:r>
        <w:t>Самая общая схема лекционного сообщения подразделяется на докоммуникативную фазу (подготовка к лекции) и коммуникативную фазу (речевые сообщения, непосредственная передача знания во время реализации развернутого лекционного замысла). Каждая из этих фаз включает определённое количество более мелких операций; докоммуникативная фаза включает пять таких фаз, коммуникативные фаза включает три основных и две дополнительные фазы: основные относятся непосредственно к лекционному сообщению, а дополнительные – к поведению оратора.</w:t>
      </w:r>
    </w:p>
    <w:p w:rsidR="00D54CAE" w:rsidRDefault="00D54CAE" w:rsidP="00D54CAE">
      <w:pPr>
        <w:pStyle w:val="1"/>
      </w:pPr>
      <w:r>
        <w:t>Изобразим эти фазы в виде такой схемы:</w:t>
      </w:r>
    </w:p>
    <w:p w:rsidR="00D54CAE" w:rsidRDefault="00D54CAE" w:rsidP="00D54CAE">
      <w:pPr>
        <w:pStyle w:val="1"/>
      </w:pPr>
    </w:p>
    <w:p w:rsidR="00D54CAE" w:rsidRPr="001062DA" w:rsidRDefault="00D54CAE" w:rsidP="00D54CAE">
      <w:pPr>
        <w:pStyle w:val="1"/>
        <w:ind w:firstLine="0"/>
        <w:jc w:val="center"/>
        <w:rPr>
          <w:b/>
          <w:bCs/>
        </w:rPr>
      </w:pPr>
      <w:r w:rsidRPr="001062DA">
        <w:rPr>
          <w:b/>
          <w:bCs/>
        </w:rPr>
        <w:t>Докоммуникативная фаза (подготовка к лекции)</w:t>
      </w:r>
    </w:p>
    <w:p w:rsidR="00D54CAE" w:rsidRDefault="00D54CAE" w:rsidP="00D54CAE">
      <w:pPr>
        <w:pStyle w:val="1"/>
        <w:ind w:firstLine="0"/>
        <w:jc w:val="center"/>
      </w:pPr>
      <w:r>
        <w:t>1. Выбор темы, определение цели</w:t>
      </w:r>
    </w:p>
    <w:p w:rsidR="00D54CAE" w:rsidRDefault="00D54CAE" w:rsidP="00D54CAE">
      <w:pPr>
        <w:pStyle w:val="1"/>
        <w:ind w:firstLine="0"/>
        <w:jc w:val="center"/>
      </w:pPr>
      <w:r>
        <w:t>↓</w:t>
      </w:r>
    </w:p>
    <w:p w:rsidR="00D54CAE" w:rsidRDefault="00D54CAE" w:rsidP="00D54CAE">
      <w:pPr>
        <w:pStyle w:val="1"/>
        <w:ind w:firstLine="0"/>
        <w:jc w:val="center"/>
      </w:pPr>
      <w:r>
        <w:t>2. Подбор, подготовка материалов</w:t>
      </w:r>
    </w:p>
    <w:p w:rsidR="00D54CAE" w:rsidRDefault="00D54CAE" w:rsidP="00D54CAE">
      <w:pPr>
        <w:pStyle w:val="1"/>
        <w:ind w:firstLine="0"/>
        <w:jc w:val="center"/>
      </w:pPr>
      <w:r>
        <w:t>↓</w:t>
      </w:r>
    </w:p>
    <w:p w:rsidR="00D54CAE" w:rsidRDefault="00D54CAE" w:rsidP="00D54CAE">
      <w:pPr>
        <w:pStyle w:val="1"/>
        <w:ind w:firstLine="0"/>
        <w:jc w:val="center"/>
      </w:pPr>
      <w:r>
        <w:t>3. Логическая организация лекции (композиция и план)</w:t>
      </w:r>
    </w:p>
    <w:p w:rsidR="00D54CAE" w:rsidRDefault="00D54CAE" w:rsidP="00D54CAE">
      <w:pPr>
        <w:pStyle w:val="1"/>
        <w:ind w:firstLine="0"/>
        <w:jc w:val="center"/>
      </w:pPr>
      <w:r>
        <w:t>↓</w:t>
      </w:r>
    </w:p>
    <w:p w:rsidR="00D54CAE" w:rsidRDefault="00D54CAE" w:rsidP="00D54CAE">
      <w:pPr>
        <w:pStyle w:val="1"/>
        <w:ind w:firstLine="0"/>
        <w:jc w:val="center"/>
      </w:pPr>
      <w:r>
        <w:t>4. Выбор доказательств, системы аргументирования</w:t>
      </w:r>
    </w:p>
    <w:p w:rsidR="00D54CAE" w:rsidRDefault="00D54CAE" w:rsidP="00D54CAE">
      <w:pPr>
        <w:pStyle w:val="1"/>
        <w:ind w:firstLine="0"/>
        <w:jc w:val="center"/>
      </w:pPr>
      <w:r>
        <w:t>↓</w:t>
      </w:r>
    </w:p>
    <w:p w:rsidR="00D54CAE" w:rsidRDefault="00D54CAE" w:rsidP="00D54CAE">
      <w:pPr>
        <w:pStyle w:val="1"/>
        <w:ind w:firstLine="0"/>
        <w:jc w:val="center"/>
      </w:pPr>
      <w:r>
        <w:t>5. Работа над языком и стилем</w:t>
      </w:r>
    </w:p>
    <w:p w:rsidR="00D54CAE" w:rsidRPr="001062DA" w:rsidRDefault="00D54CAE" w:rsidP="00D54CAE">
      <w:pPr>
        <w:pStyle w:val="1"/>
        <w:ind w:firstLine="0"/>
        <w:jc w:val="center"/>
        <w:rPr>
          <w:b/>
          <w:bCs/>
        </w:rPr>
      </w:pPr>
      <w:r w:rsidRPr="001062DA">
        <w:rPr>
          <w:b/>
          <w:bCs/>
        </w:rPr>
        <w:t>Коммуникативная фаза (речевое сообщение)</w:t>
      </w:r>
    </w:p>
    <w:p w:rsidR="00D54CAE" w:rsidRDefault="00D54CAE" w:rsidP="00D54CAE">
      <w:pPr>
        <w:pStyle w:val="1"/>
        <w:ind w:firstLine="0"/>
        <w:jc w:val="center"/>
      </w:pPr>
      <w:r>
        <w:t xml:space="preserve">1. Управление аудиторией </w:t>
      </w:r>
    </w:p>
    <w:p w:rsidR="00D54CAE" w:rsidRDefault="00D54CAE" w:rsidP="00D54CAE">
      <w:pPr>
        <w:pStyle w:val="1"/>
        <w:ind w:firstLine="0"/>
        <w:jc w:val="center"/>
      </w:pPr>
      <w:r>
        <w:t>↓</w:t>
      </w:r>
    </w:p>
    <w:p w:rsidR="00D54CAE" w:rsidRDefault="00D54CAE" w:rsidP="00D54CAE">
      <w:pPr>
        <w:pStyle w:val="1"/>
        <w:ind w:firstLine="0"/>
        <w:jc w:val="center"/>
      </w:pPr>
      <w:r>
        <w:t>2. Уровень информативной насыщенности источника</w:t>
      </w:r>
    </w:p>
    <w:p w:rsidR="00D54CAE" w:rsidRDefault="00D54CAE" w:rsidP="00D54CAE">
      <w:pPr>
        <w:pStyle w:val="1"/>
        <w:ind w:firstLine="0"/>
        <w:jc w:val="center"/>
      </w:pPr>
      <w:r>
        <w:t>↓</w:t>
      </w:r>
    </w:p>
    <w:p w:rsidR="00D54CAE" w:rsidRDefault="00D54CAE" w:rsidP="00D54CAE">
      <w:pPr>
        <w:pStyle w:val="1"/>
        <w:ind w:firstLine="0"/>
        <w:jc w:val="center"/>
      </w:pPr>
      <w:r>
        <w:t>3. Общая картина поведения оратора</w:t>
      </w:r>
    </w:p>
    <w:p w:rsidR="00D54CAE" w:rsidRDefault="00D54CAE" w:rsidP="00D54CAE">
      <w:pPr>
        <w:pStyle w:val="1"/>
        <w:ind w:firstLine="0"/>
        <w:jc w:val="center"/>
      </w:pPr>
      <w:r>
        <w:t>↓</w:t>
      </w:r>
    </w:p>
    <w:p w:rsidR="00D54CAE" w:rsidRDefault="00D54CAE" w:rsidP="00D54CAE">
      <w:pPr>
        <w:pStyle w:val="1"/>
        <w:ind w:firstLine="0"/>
        <w:jc w:val="center"/>
      </w:pPr>
      <w:r>
        <w:t>4. Ответы на вопросы и искусство спора</w:t>
      </w:r>
    </w:p>
    <w:p w:rsidR="00D54CAE" w:rsidRDefault="00D54CAE" w:rsidP="00D54CAE">
      <w:pPr>
        <w:pStyle w:val="1"/>
        <w:ind w:firstLine="0"/>
        <w:jc w:val="center"/>
      </w:pPr>
      <w:r>
        <w:t>↓</w:t>
      </w:r>
    </w:p>
    <w:p w:rsidR="00D54CAE" w:rsidRDefault="00D54CAE" w:rsidP="00D54CAE">
      <w:pPr>
        <w:pStyle w:val="1"/>
        <w:ind w:firstLine="0"/>
        <w:jc w:val="center"/>
      </w:pPr>
      <w:r>
        <w:t>5. Техника произнесения речи, индивидуальная специфика оратора</w:t>
      </w:r>
    </w:p>
    <w:p w:rsidR="00D54CAE" w:rsidRDefault="00D54CAE" w:rsidP="00D54CAE">
      <w:pPr>
        <w:pStyle w:val="1"/>
      </w:pPr>
    </w:p>
    <w:p w:rsidR="00D54CAE" w:rsidRDefault="00D54CAE" w:rsidP="00D54CAE">
      <w:pPr>
        <w:pStyle w:val="1"/>
      </w:pPr>
      <w:r>
        <w:t>Схема дана так, что каждому отрезку докоммуникативной фазы соответствует (насколько это возможно в реализации сообщения) определенный оперативный отрезок коммуникативной фазы. Во всяком случае, это соответствие дано в схеме для того, чтобы показать, на какую операцию докоммуникативной фазы опирается, в общих чертах, операция коммуникативной фазы. Разумеется, жёсткой фиксации здесь нет. И в действительности все они составляют единое динамическое целое, непрерывно переходя друг в друга. Однако предложенную схему ни в коем случае нельзя воспринимать как шаблон. В реальности процесс воплощения первоначального замысла в речь может выглядеть и иначе. Всё зависит от индивидуального подхода и опыта преподавателя.</w:t>
      </w:r>
    </w:p>
    <w:p w:rsidR="00D54CAE" w:rsidRDefault="00D54CAE" w:rsidP="00D54CAE">
      <w:pPr>
        <w:pStyle w:val="1"/>
      </w:pPr>
      <w:r>
        <w:t>Рассмотрим самые общие рекомендации для подготовки речевого сообщения.</w:t>
      </w:r>
    </w:p>
    <w:p w:rsidR="00D54CAE" w:rsidRDefault="00D54CAE" w:rsidP="00D54CAE">
      <w:pPr>
        <w:pStyle w:val="1"/>
      </w:pPr>
      <w:r w:rsidRPr="003F7EA6">
        <w:rPr>
          <w:b/>
          <w:bCs/>
        </w:rPr>
        <w:t>1. Цель лекции.</w:t>
      </w:r>
      <w:r>
        <w:t xml:space="preserve"> Она может быть следующей:</w:t>
      </w:r>
    </w:p>
    <w:p w:rsidR="00D54CAE" w:rsidRDefault="00D54CAE" w:rsidP="00D54CAE">
      <w:pPr>
        <w:pStyle w:val="1"/>
      </w:pPr>
      <w:r>
        <w:t>- побуждающая;</w:t>
      </w:r>
    </w:p>
    <w:p w:rsidR="00D54CAE" w:rsidRDefault="00D54CAE" w:rsidP="00D54CAE">
      <w:pPr>
        <w:pStyle w:val="1"/>
      </w:pPr>
      <w:r>
        <w:t>- информативная;</w:t>
      </w:r>
    </w:p>
    <w:p w:rsidR="00D54CAE" w:rsidRDefault="00D54CAE" w:rsidP="00D54CAE">
      <w:pPr>
        <w:pStyle w:val="1"/>
      </w:pPr>
      <w:r>
        <w:t>- развлекательная.</w:t>
      </w:r>
    </w:p>
    <w:p w:rsidR="00D54CAE" w:rsidRDefault="00D54CAE" w:rsidP="00D54CAE">
      <w:pPr>
        <w:pStyle w:val="1"/>
      </w:pPr>
      <w:r>
        <w:t>Каждая цель по-своему определяет направленность сообщения, но в системе «преподаватель – аудитория» чаще всего используется информативная речь. Однако, в некоторых случаях не следует избегать элементов агитации (побуждения) и даже элементов юмора и шутки (развлекательный тип), применяемых в малых дозах в середине лекции для снятия утомления, освежения внимания и уменьшения общей психической нагрузки аудитории.</w:t>
      </w:r>
    </w:p>
    <w:p w:rsidR="00D54CAE" w:rsidRDefault="00D54CAE" w:rsidP="00D54CAE">
      <w:pPr>
        <w:pStyle w:val="1"/>
      </w:pPr>
      <w:r w:rsidRPr="003F7EA6">
        <w:rPr>
          <w:b/>
          <w:bCs/>
        </w:rPr>
        <w:t>2. Главная тема.</w:t>
      </w:r>
      <w:r>
        <w:t xml:space="preserve"> Она наиболее информативно насыщена, должна иметь тщательно разработанный конкретный план.</w:t>
      </w:r>
    </w:p>
    <w:p w:rsidR="00D54CAE" w:rsidRDefault="00D54CAE" w:rsidP="00D54CAE">
      <w:pPr>
        <w:pStyle w:val="1"/>
      </w:pPr>
      <w:r w:rsidRPr="00E345A9">
        <w:rPr>
          <w:b/>
          <w:bCs/>
        </w:rPr>
        <w:t>3. Усиление воздействия.</w:t>
      </w:r>
      <w:r>
        <w:t xml:space="preserve"> Может быть ссылка на различные отзывы, на мнение авторитетов, выдающихся людей, крупных ученых.</w:t>
      </w:r>
    </w:p>
    <w:p w:rsidR="00D54CAE" w:rsidRDefault="00D54CAE" w:rsidP="00D54CAE">
      <w:pPr>
        <w:pStyle w:val="1"/>
      </w:pPr>
      <w:r>
        <w:t>Кроме того, может быть использовано обращение к ассоциациям: а) положительным, к тому, что вызывает приятные ощущения, эстетические переживания; б) отрицательным, например, отказ студента от использования лекционного материала можно ассоциировать с провалом на экзамене.</w:t>
      </w:r>
    </w:p>
    <w:p w:rsidR="00D54CAE" w:rsidRDefault="00D54CAE" w:rsidP="00D54CAE">
      <w:pPr>
        <w:pStyle w:val="1"/>
      </w:pPr>
      <w:r w:rsidRPr="00E345A9">
        <w:rPr>
          <w:b/>
          <w:bCs/>
        </w:rPr>
        <w:t>4. Заключение.</w:t>
      </w:r>
      <w:r>
        <w:t xml:space="preserve"> Как уже говорилось, на этом этапе лекции должно быть дано обобщение основных идей, поставлена далеко идущая цель, и, по возможности, должна быть сформирована длительная сильная мотивация или положительная установка по отношению к материалу сообщения.</w:t>
      </w:r>
    </w:p>
    <w:p w:rsidR="00D54CAE" w:rsidRDefault="00D54CAE" w:rsidP="00D54CAE">
      <w:pPr>
        <w:pStyle w:val="1"/>
      </w:pPr>
    </w:p>
    <w:p w:rsidR="00D54CAE" w:rsidRDefault="00D54CAE" w:rsidP="00D54CAE">
      <w:pPr>
        <w:pStyle w:val="3"/>
        <w:spacing w:line="360" w:lineRule="auto"/>
        <w:jc w:val="center"/>
      </w:pPr>
      <w:bookmarkStart w:id="4" w:name="_Toc168926924"/>
      <w:r>
        <w:t>3. Управление аудиторией</w:t>
      </w:r>
      <w:bookmarkEnd w:id="4"/>
    </w:p>
    <w:p w:rsidR="00D54CAE" w:rsidRDefault="00D54CAE" w:rsidP="00D54CAE">
      <w:pPr>
        <w:pStyle w:val="1"/>
      </w:pPr>
      <w:r>
        <w:t>Переходим теперь к специфике непосредственной передачи сообщения в речевом аспекте, т.е. к особенностям речевого построения сообщения.</w:t>
      </w:r>
    </w:p>
    <w:p w:rsidR="00D54CAE" w:rsidRDefault="00D54CAE" w:rsidP="00D54CAE">
      <w:pPr>
        <w:pStyle w:val="1"/>
      </w:pPr>
      <w:r>
        <w:t>Известно, что задача сосредоточения внимания слушателей решается прежде всего вступительной частью, однако овладеть вниманием мало – необходимо удержать его на протяжении всей лекции.</w:t>
      </w:r>
    </w:p>
    <w:p w:rsidR="00D54CAE" w:rsidRDefault="00D54CAE" w:rsidP="00D54CAE">
      <w:pPr>
        <w:pStyle w:val="1"/>
      </w:pPr>
      <w:r>
        <w:t>Устойчивость внимания в большинстве случае является результатом слияния произвольного и непроизвольного внимания аудитории. Одним из важнейших условий такого слияния является педагогическое мастерство преподавателя, а также соответствие содержания выступления интересам и установкам аудитории. Однако устойчивость внимания зависит от ряда следующих факторов:</w:t>
      </w:r>
    </w:p>
    <w:p w:rsidR="00D54CAE" w:rsidRDefault="00D54CAE" w:rsidP="00D54CAE">
      <w:pPr>
        <w:pStyle w:val="1"/>
      </w:pPr>
      <w:r>
        <w:t>1. Речь должна быть хорошо организована логически.</w:t>
      </w:r>
    </w:p>
    <w:p w:rsidR="00D54CAE" w:rsidRDefault="00D54CAE" w:rsidP="00D54CAE">
      <w:pPr>
        <w:pStyle w:val="1"/>
      </w:pPr>
      <w:r>
        <w:t>2. Речь, в которой содержится нечто новое, любопытное для аудитории, удерживает внимание слушателей сильнее, чем речь, где новизна отсутствует.</w:t>
      </w:r>
    </w:p>
    <w:p w:rsidR="00D54CAE" w:rsidRDefault="00D54CAE" w:rsidP="00D54CAE">
      <w:pPr>
        <w:pStyle w:val="1"/>
      </w:pPr>
      <w:r>
        <w:t>3. Лекция, в содержание которой включены конфликтные ситуации, а также в которой подача фактов или идей дана в противопоставлении, в значительной мере поддерживает внимание слушателей.</w:t>
      </w:r>
    </w:p>
    <w:p w:rsidR="00D54CAE" w:rsidRDefault="00D54CAE" w:rsidP="00D54CAE">
      <w:pPr>
        <w:pStyle w:val="1"/>
      </w:pPr>
      <w:r>
        <w:t>4. Конкретное в речи привлекает внимание сильнее, чем абстрактное. Поэтому с целью поддержания внимания желательно чередовать абстрактные рассуждения с конкретными фактами, примерами, иллюстрациями.</w:t>
      </w:r>
    </w:p>
    <w:p w:rsidR="00D54CAE" w:rsidRDefault="00D54CAE" w:rsidP="00D54CAE">
      <w:pPr>
        <w:pStyle w:val="1"/>
      </w:pPr>
      <w:r>
        <w:t>5. Аудитория, как правило, акцентирует свое внимание на тех моментах лекции, которые «подчеркивает» преподаватель. При этом, конечно, для повторения наиболее важных выводов или мыслей всякий раз следует искать новую, оригинальную форму, избегая однообразия.</w:t>
      </w:r>
    </w:p>
    <w:p w:rsidR="00D54CAE" w:rsidRDefault="00D54CAE" w:rsidP="00D54CAE">
      <w:pPr>
        <w:pStyle w:val="1"/>
      </w:pPr>
      <w:r>
        <w:t>5. Во время чтения лекции преподаватель должен постоянно поддерживать зрительный контакт с аудиторией в целях воздействия на неё и получения обратной информации от слушателей. Однако наличие зрительного контакта глаз отнюдь не означает, что преподаватель в данный момент видит всех и каждого. Но впечатление такого контакта с каждым слушателем создается в том случае, если лектор во время лекции будет переводить медленно взор от одной части аудитории к другой, от передних рядов к задним, не оставляя без внимания никого из слушателей. Однако не следует слишком долго задерживать взгляд на одном из слушателей, выбрав его в качестве определенного «барометра». Это может смутить слушателя или, наоборот, будучи польщен столь исключительным вниманием, он может реагировать слишком эмоционально на речь, невольно стараясь «угодить» преподавателю.</w:t>
      </w:r>
    </w:p>
    <w:p w:rsidR="00D54CAE" w:rsidRDefault="00D54CAE" w:rsidP="00D54CAE">
      <w:pPr>
        <w:pStyle w:val="1"/>
      </w:pPr>
      <w:r>
        <w:t>О сосредоточенности внимания аудитории свидетельствует тишина  в зале, спокойные позы и внимательные взоры слушателей, устремленные на преподавателя. Однако, если слушатели начинают отвлекаться, глаза их теряют выражение интереса, в аудитории поднимается легкий шум, то для восстановления утраченного внимания следует прибегнуть к определенным приемам. Перечислим некоторые из них.</w:t>
      </w:r>
    </w:p>
    <w:p w:rsidR="00D54CAE" w:rsidRDefault="00D54CAE" w:rsidP="00D54CAE">
      <w:pPr>
        <w:pStyle w:val="1"/>
      </w:pPr>
      <w:r w:rsidRPr="00CD46D3">
        <w:rPr>
          <w:b/>
          <w:bCs/>
        </w:rPr>
        <w:t>1. Голосовые приемы.</w:t>
      </w:r>
      <w:r>
        <w:t xml:space="preserve"> Для активизации внимания аудитории достаточно бывает усилить громкость речи или повысить тон голоса. Иногда можно использовать обратный прием: понижение громкости вплоть до шепота или понижение тона голоса. В некоторых случаях можно использовать изменение темпа речи, особенно её замедление.</w:t>
      </w:r>
    </w:p>
    <w:p w:rsidR="00D54CAE" w:rsidRDefault="00D54CAE" w:rsidP="00D54CAE">
      <w:pPr>
        <w:pStyle w:val="1"/>
      </w:pPr>
      <w:r w:rsidRPr="00CD46D3">
        <w:rPr>
          <w:b/>
          <w:bCs/>
        </w:rPr>
        <w:t xml:space="preserve">2. Жест и движения. </w:t>
      </w:r>
      <w:r>
        <w:t>Эмоциональный или указующий жест помогает сосредоточить внимание аудитории. Причем движение лектора вперед, по направлению к слушателям, как правило, усиливает внимание, в то время как движение назад дает определенную разрядку.</w:t>
      </w:r>
    </w:p>
    <w:p w:rsidR="00D54CAE" w:rsidRDefault="00D54CAE" w:rsidP="00D54CAE">
      <w:pPr>
        <w:pStyle w:val="1"/>
      </w:pPr>
      <w:r w:rsidRPr="00CD46D3">
        <w:rPr>
          <w:b/>
          <w:bCs/>
        </w:rPr>
        <w:t xml:space="preserve">3. Пауза. </w:t>
      </w:r>
      <w:r>
        <w:t xml:space="preserve"> Рассчитанная и умело выдержанная пауза в середине лекции часто может оказать «гипнотизирующее» влияние на аудиторию, сосредоточивая её внимание на нужном месте речи. Нередко пауза действует даже сильнее, чем голосовые приемы.</w:t>
      </w:r>
    </w:p>
    <w:p w:rsidR="00D54CAE" w:rsidRDefault="00D54CAE" w:rsidP="00D54CAE">
      <w:pPr>
        <w:pStyle w:val="1"/>
      </w:pPr>
      <w:r w:rsidRPr="005F6BB5">
        <w:rPr>
          <w:b/>
          <w:bCs/>
        </w:rPr>
        <w:t>4. Вопросы, которыми прерывается речь</w:t>
      </w:r>
      <w:r>
        <w:t>, всегда вносят определенную разрядку, обостряют внимание аудитории, заставляют её думать вместе с преподавателем.</w:t>
      </w:r>
    </w:p>
    <w:p w:rsidR="00D54CAE" w:rsidRDefault="00D54CAE" w:rsidP="00D54CAE">
      <w:pPr>
        <w:pStyle w:val="1"/>
      </w:pPr>
      <w:r w:rsidRPr="005F6BB5">
        <w:rPr>
          <w:b/>
          <w:bCs/>
        </w:rPr>
        <w:t>5. Неожиданный перерыв мысли</w:t>
      </w:r>
      <w:r>
        <w:t>. Как правило, внимание аудитории восстанавливается, если преподаватель неожиданно прерывает начатую мысль и, некоторое время поговорив о другом, вновь возвращается к недоговоренному ранее. Кстати, подобный прием можно использовать и для того, чтобы возвратиться к тому месту речи, которое было случайно пропущено преподавателем («Да, чуть было не забыл…»).</w:t>
      </w:r>
    </w:p>
    <w:p w:rsidR="00D54CAE" w:rsidRDefault="00D54CAE" w:rsidP="00D54CAE">
      <w:pPr>
        <w:pStyle w:val="1"/>
      </w:pPr>
      <w:r w:rsidRPr="005F6BB5">
        <w:rPr>
          <w:b/>
          <w:bCs/>
        </w:rPr>
        <w:t>6. Наглядные средства</w:t>
      </w:r>
      <w:r>
        <w:t>. Иллюстрации, диаграммы, графики не только обладают информативной значимостью, но и помогают переключить или восстановить внимание аудитории, так как смена слухового восприятия на зрительное обязательно привлекает непроизвольное внимание.</w:t>
      </w:r>
    </w:p>
    <w:p w:rsidR="00D54CAE" w:rsidRDefault="00D54CAE" w:rsidP="00D54CAE">
      <w:pPr>
        <w:pStyle w:val="1"/>
      </w:pPr>
      <w:r>
        <w:t>Таким образом, мы рассмотрели самые общие закономерности передачи сообщений в аудиторной ситуации. Все они должны с необходимостью учитываться преподавателями в их профессиональной деятельности.</w:t>
      </w:r>
    </w:p>
    <w:p w:rsidR="00D54CAE" w:rsidRDefault="00D54CAE" w:rsidP="00D54CAE">
      <w:pPr>
        <w:pStyle w:val="1"/>
      </w:pPr>
    </w:p>
    <w:p w:rsidR="00D54CAE" w:rsidRPr="00941396" w:rsidRDefault="00D54CAE" w:rsidP="00D54CAE">
      <w:pPr>
        <w:pStyle w:val="1"/>
        <w:ind w:firstLine="0"/>
        <w:jc w:val="center"/>
        <w:rPr>
          <w:b/>
          <w:bCs/>
        </w:rPr>
      </w:pPr>
      <w:r w:rsidRPr="00941396">
        <w:rPr>
          <w:b/>
          <w:bCs/>
        </w:rPr>
        <w:t xml:space="preserve">Вопросы </w:t>
      </w:r>
      <w:r>
        <w:rPr>
          <w:b/>
          <w:bCs/>
        </w:rPr>
        <w:t>по материалам лекции</w:t>
      </w:r>
    </w:p>
    <w:p w:rsidR="00D54CAE" w:rsidRDefault="00D54CAE" w:rsidP="00D54CAE">
      <w:pPr>
        <w:pStyle w:val="1"/>
        <w:ind w:firstLine="0"/>
      </w:pPr>
      <w:r>
        <w:t>1. Каковы особенности лекционного сообщения по сравнению с передачей информации по каналам массового типа?</w:t>
      </w:r>
    </w:p>
    <w:p w:rsidR="00D54CAE" w:rsidRDefault="00D54CAE" w:rsidP="00D54CAE">
      <w:pPr>
        <w:pStyle w:val="1"/>
        <w:ind w:firstLine="0"/>
      </w:pPr>
      <w:r>
        <w:t>2. Какие виды обратной связи возможны в ситуации аудиторного общения?</w:t>
      </w:r>
    </w:p>
    <w:p w:rsidR="00D54CAE" w:rsidRDefault="00D54CAE" w:rsidP="00D54CAE">
      <w:pPr>
        <w:pStyle w:val="1"/>
        <w:ind w:firstLine="0"/>
      </w:pPr>
      <w:r>
        <w:t>3. Какие операции включает в себя докоммуникативная фаза лекционного сообщения? Какие - коммуникативная фаза?</w:t>
      </w:r>
    </w:p>
    <w:p w:rsidR="00D54CAE" w:rsidRDefault="00D54CAE" w:rsidP="00D54CAE">
      <w:pPr>
        <w:pStyle w:val="1"/>
        <w:ind w:firstLine="0"/>
      </w:pPr>
      <w:r>
        <w:t>4. Назовите приёмы, повышающие уровень внимания слушателей лекции.</w:t>
      </w:r>
    </w:p>
    <w:p w:rsidR="00D54CAE" w:rsidRDefault="00D54CAE" w:rsidP="00D54CAE">
      <w:pPr>
        <w:pStyle w:val="1"/>
        <w:ind w:firstLine="0"/>
      </w:pPr>
      <w:r>
        <w:t>5. Какие признаки свидетельствуют о наличии внимания у аудитории?</w:t>
      </w:r>
    </w:p>
    <w:p w:rsidR="00D54CAE" w:rsidRPr="00511A64" w:rsidRDefault="00D54CAE" w:rsidP="00D54CAE">
      <w:pPr>
        <w:pStyle w:val="1"/>
      </w:pPr>
    </w:p>
    <w:p w:rsidR="009A5500" w:rsidRDefault="009A5500">
      <w:bookmarkStart w:id="5" w:name="_GoBack"/>
      <w:bookmarkEnd w:id="5"/>
    </w:p>
    <w:sectPr w:rsidR="009A5500" w:rsidSect="004718E9">
      <w:headerReference w:type="default" r:id="rId7"/>
      <w:pgSz w:w="11907" w:h="16840" w:code="9"/>
      <w:pgMar w:top="1134" w:right="851" w:bottom="1134" w:left="1701"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0A5" w:rsidRDefault="001170A5">
      <w:r>
        <w:separator/>
      </w:r>
    </w:p>
  </w:endnote>
  <w:endnote w:type="continuationSeparator" w:id="0">
    <w:p w:rsidR="001170A5" w:rsidRDefault="0011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0A5" w:rsidRDefault="001170A5">
      <w:r>
        <w:separator/>
      </w:r>
    </w:p>
  </w:footnote>
  <w:footnote w:type="continuationSeparator" w:id="0">
    <w:p w:rsidR="001170A5" w:rsidRDefault="00117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8E9" w:rsidRDefault="003B6AC9" w:rsidP="000A4306">
    <w:pPr>
      <w:pStyle w:val="a5"/>
      <w:framePr w:wrap="auto" w:vAnchor="text" w:hAnchor="margin" w:xAlign="right" w:y="1"/>
      <w:rPr>
        <w:rStyle w:val="a7"/>
      </w:rPr>
    </w:pPr>
    <w:r>
      <w:rPr>
        <w:rStyle w:val="a7"/>
        <w:noProof/>
      </w:rPr>
      <w:t>1</w:t>
    </w:r>
  </w:p>
  <w:p w:rsidR="004718E9" w:rsidRDefault="004718E9" w:rsidP="004718E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60BC4"/>
    <w:multiLevelType w:val="hybridMultilevel"/>
    <w:tmpl w:val="2AA093D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436711CE"/>
    <w:multiLevelType w:val="hybridMultilevel"/>
    <w:tmpl w:val="7242CD08"/>
    <w:lvl w:ilvl="0" w:tplc="C6AC5FD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B2E"/>
    <w:rsid w:val="00007B68"/>
    <w:rsid w:val="000540A6"/>
    <w:rsid w:val="000A4306"/>
    <w:rsid w:val="001062DA"/>
    <w:rsid w:val="001170A5"/>
    <w:rsid w:val="00136338"/>
    <w:rsid w:val="00137703"/>
    <w:rsid w:val="0016367C"/>
    <w:rsid w:val="00164E1D"/>
    <w:rsid w:val="002205E3"/>
    <w:rsid w:val="0022604C"/>
    <w:rsid w:val="002560D7"/>
    <w:rsid w:val="002979D5"/>
    <w:rsid w:val="002C0BC8"/>
    <w:rsid w:val="002D3217"/>
    <w:rsid w:val="002E678B"/>
    <w:rsid w:val="003B6AC9"/>
    <w:rsid w:val="003D4C76"/>
    <w:rsid w:val="003F7EA6"/>
    <w:rsid w:val="00441EBD"/>
    <w:rsid w:val="004718E9"/>
    <w:rsid w:val="004A2DFE"/>
    <w:rsid w:val="004C4F6D"/>
    <w:rsid w:val="00511A64"/>
    <w:rsid w:val="00543E81"/>
    <w:rsid w:val="00544828"/>
    <w:rsid w:val="0057368E"/>
    <w:rsid w:val="005C5C8D"/>
    <w:rsid w:val="005C5D28"/>
    <w:rsid w:val="005E122F"/>
    <w:rsid w:val="005E1D15"/>
    <w:rsid w:val="005F6BB5"/>
    <w:rsid w:val="00645B2E"/>
    <w:rsid w:val="006D5A5C"/>
    <w:rsid w:val="006F6A07"/>
    <w:rsid w:val="00756C1B"/>
    <w:rsid w:val="008441A1"/>
    <w:rsid w:val="008F5532"/>
    <w:rsid w:val="008F5E36"/>
    <w:rsid w:val="00941396"/>
    <w:rsid w:val="00941636"/>
    <w:rsid w:val="00967CE2"/>
    <w:rsid w:val="00974C6F"/>
    <w:rsid w:val="009A5500"/>
    <w:rsid w:val="009C1EE1"/>
    <w:rsid w:val="009F4403"/>
    <w:rsid w:val="00BB74BD"/>
    <w:rsid w:val="00C25256"/>
    <w:rsid w:val="00C651F8"/>
    <w:rsid w:val="00C724A8"/>
    <w:rsid w:val="00CC0BB8"/>
    <w:rsid w:val="00CC4C18"/>
    <w:rsid w:val="00CD46D3"/>
    <w:rsid w:val="00D11B02"/>
    <w:rsid w:val="00D15F2A"/>
    <w:rsid w:val="00D54CAE"/>
    <w:rsid w:val="00D80C2A"/>
    <w:rsid w:val="00D95C4A"/>
    <w:rsid w:val="00E32BA2"/>
    <w:rsid w:val="00E345A9"/>
    <w:rsid w:val="00F07A07"/>
    <w:rsid w:val="00F15599"/>
    <w:rsid w:val="00F72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0081E7-54A5-4BC8-812A-38F33288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CAE"/>
    <w:rPr>
      <w:sz w:val="24"/>
      <w:szCs w:val="24"/>
    </w:rPr>
  </w:style>
  <w:style w:type="paragraph" w:styleId="2">
    <w:name w:val="heading 2"/>
    <w:basedOn w:val="a"/>
    <w:next w:val="a"/>
    <w:link w:val="20"/>
    <w:uiPriority w:val="99"/>
    <w:qFormat/>
    <w:rsid w:val="00D54CAE"/>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D54CA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
    <w:name w:val="Стиль1"/>
    <w:basedOn w:val="a"/>
    <w:uiPriority w:val="99"/>
    <w:rsid w:val="005C5C8D"/>
    <w:pPr>
      <w:spacing w:line="360" w:lineRule="auto"/>
      <w:ind w:firstLine="709"/>
      <w:jc w:val="both"/>
    </w:pPr>
    <w:rPr>
      <w:sz w:val="28"/>
      <w:szCs w:val="28"/>
    </w:rPr>
  </w:style>
  <w:style w:type="paragraph" w:styleId="a3">
    <w:name w:val="footnote text"/>
    <w:basedOn w:val="a"/>
    <w:link w:val="a4"/>
    <w:uiPriority w:val="99"/>
    <w:semiHidden/>
    <w:rsid w:val="008441A1"/>
  </w:style>
  <w:style w:type="character" w:customStyle="1" w:styleId="a4">
    <w:name w:val="Текст сноски Знак"/>
    <w:link w:val="a3"/>
    <w:uiPriority w:val="99"/>
    <w:semiHidden/>
    <w:rPr>
      <w:sz w:val="20"/>
      <w:szCs w:val="20"/>
    </w:rPr>
  </w:style>
  <w:style w:type="paragraph" w:styleId="a5">
    <w:name w:val="header"/>
    <w:basedOn w:val="a"/>
    <w:link w:val="a6"/>
    <w:uiPriority w:val="99"/>
    <w:rsid w:val="004718E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471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2205</Words>
  <Characters>12575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Лекция по педагогической психологии</vt:lpstr>
    </vt:vector>
  </TitlesOfParts>
  <Company>p. person</Company>
  <LinksUpToDate>false</LinksUpToDate>
  <CharactersWithSpaces>14751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по педагогической психологии</dc:title>
  <dc:subject/>
  <dc:creator>**</dc:creator>
  <cp:keywords/>
  <dc:description/>
  <cp:lastModifiedBy>admin</cp:lastModifiedBy>
  <cp:revision>2</cp:revision>
  <dcterms:created xsi:type="dcterms:W3CDTF">2014-03-05T00:57:00Z</dcterms:created>
  <dcterms:modified xsi:type="dcterms:W3CDTF">2014-03-05T00:57:00Z</dcterms:modified>
</cp:coreProperties>
</file>