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F1" w:rsidRPr="00944D15" w:rsidRDefault="00D24855" w:rsidP="00944D15">
      <w:pPr>
        <w:pStyle w:val="a4"/>
        <w:suppressAutoHyphens/>
        <w:spacing w:line="360" w:lineRule="auto"/>
        <w:ind w:firstLine="709"/>
        <w:rPr>
          <w:b/>
          <w:sz w:val="28"/>
          <w:szCs w:val="28"/>
        </w:rPr>
      </w:pPr>
      <w:r w:rsidRPr="00944D15">
        <w:rPr>
          <w:b/>
          <w:sz w:val="28"/>
          <w:szCs w:val="28"/>
        </w:rPr>
        <w:t>Пато</w:t>
      </w:r>
      <w:r w:rsidR="00944D15">
        <w:rPr>
          <w:b/>
          <w:sz w:val="28"/>
          <w:szCs w:val="28"/>
        </w:rPr>
        <w:t>морфология хронического гепатита</w:t>
      </w:r>
    </w:p>
    <w:p w:rsidR="00D24855" w:rsidRPr="00944D15" w:rsidRDefault="00D24855" w:rsidP="00944D15">
      <w:pPr>
        <w:pStyle w:val="a4"/>
        <w:suppressAutoHyphens/>
        <w:spacing w:line="360" w:lineRule="auto"/>
        <w:ind w:firstLine="709"/>
        <w:rPr>
          <w:sz w:val="28"/>
          <w:szCs w:val="28"/>
        </w:rPr>
      </w:pPr>
    </w:p>
    <w:p w:rsidR="000A43F1" w:rsidRPr="00944D15" w:rsidRDefault="000A43F1" w:rsidP="00944D15">
      <w:pPr>
        <w:pStyle w:val="21"/>
        <w:suppressAutoHyphens/>
        <w:jc w:val="both"/>
        <w:rPr>
          <w:sz w:val="28"/>
          <w:szCs w:val="28"/>
        </w:rPr>
      </w:pPr>
      <w:r w:rsidRPr="00944D15">
        <w:rPr>
          <w:b/>
          <w:bCs/>
          <w:sz w:val="28"/>
          <w:szCs w:val="28"/>
        </w:rPr>
        <w:t>Хронический гепатит</w:t>
      </w:r>
      <w:r w:rsidRPr="00944D15">
        <w:rPr>
          <w:sz w:val="28"/>
          <w:szCs w:val="28"/>
        </w:rPr>
        <w:t xml:space="preserve"> (ХГ) – хроническое воспалительное заболевание печени продолжительностью 6 и более месяцев, морфологически характеризующееся дистрофией и некрозами гепатоцитов, воспалительной инфильтрацией с преобладанием лимфоцитов преимущественно портальных трактов, фиброзом.</w:t>
      </w:r>
    </w:p>
    <w:p w:rsidR="000A43F1" w:rsidRPr="00944D15" w:rsidRDefault="000A43F1" w:rsidP="00944D15">
      <w:pPr>
        <w:pStyle w:val="a4"/>
        <w:suppressAutoHyphens/>
        <w:spacing w:line="360" w:lineRule="auto"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944D15">
          <w:rPr>
            <w:sz w:val="28"/>
            <w:szCs w:val="28"/>
          </w:rPr>
          <w:t>1994 г</w:t>
        </w:r>
      </w:smartTag>
      <w:r w:rsidRPr="00944D15">
        <w:rPr>
          <w:sz w:val="28"/>
          <w:szCs w:val="28"/>
        </w:rPr>
        <w:t>. на Международном конгрессе гастроэнтерологов в Лос-Анджелесе была принята новая классификация хронического гепатита:</w:t>
      </w:r>
    </w:p>
    <w:p w:rsidR="000A43F1" w:rsidRPr="00944D15" w:rsidRDefault="000A43F1" w:rsidP="00944D15">
      <w:pPr>
        <w:pStyle w:val="1"/>
        <w:suppressAutoHyphens/>
        <w:ind w:left="0" w:firstLine="709"/>
      </w:pPr>
      <w:r w:rsidRPr="00944D15">
        <w:t>Хронический гепатит В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 xml:space="preserve">Хронический гепатит В и </w:t>
      </w:r>
      <w:r w:rsidRPr="00944D15">
        <w:rPr>
          <w:sz w:val="28"/>
          <w:szCs w:val="28"/>
          <w:lang w:val="en-US"/>
        </w:rPr>
        <w:t>D</w:t>
      </w:r>
    </w:p>
    <w:p w:rsidR="000A43F1" w:rsidRPr="00944D15" w:rsidRDefault="000A43F1" w:rsidP="00944D15">
      <w:pPr>
        <w:pStyle w:val="1"/>
        <w:tabs>
          <w:tab w:val="clear" w:pos="720"/>
        </w:tabs>
        <w:suppressAutoHyphens/>
        <w:ind w:left="0" w:firstLine="709"/>
      </w:pPr>
      <w:r w:rsidRPr="00944D15">
        <w:t>Хронический гепатит С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Аутоиммунный гепатит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Криптогенный гепатит (хронический гепатит неклассифицированный как вирусный или аутоиммунный)</w:t>
      </w:r>
    </w:p>
    <w:p w:rsidR="000A43F1" w:rsidRPr="00944D15" w:rsidRDefault="000A43F1" w:rsidP="00944D15">
      <w:pPr>
        <w:pStyle w:val="2"/>
        <w:suppressAutoHyphens/>
        <w:ind w:left="0" w:firstLine="709"/>
      </w:pPr>
      <w:r w:rsidRPr="00944D15">
        <w:t>Хронический лекарственный гепатит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Хронический наследственный гепатит: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а) при недостаточности α1-антитрипсина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б) при болезни Вильсона-Коновалова</w:t>
      </w:r>
    </w:p>
    <w:p w:rsidR="000A43F1" w:rsidRPr="00944D15" w:rsidRDefault="000A43F1" w:rsidP="00944D15">
      <w:pPr>
        <w:pStyle w:val="31"/>
        <w:suppressAutoHyphens/>
        <w:ind w:firstLine="709"/>
        <w:rPr>
          <w:b/>
          <w:bCs/>
          <w:i/>
          <w:iCs/>
          <w:sz w:val="28"/>
          <w:szCs w:val="28"/>
        </w:rPr>
      </w:pPr>
      <w:r w:rsidRPr="00944D15">
        <w:rPr>
          <w:sz w:val="28"/>
          <w:szCs w:val="28"/>
        </w:rPr>
        <w:t xml:space="preserve">Современная классификация хронического гепатита требует от клиницистов и патоморфологов учитывать </w:t>
      </w:r>
      <w:r w:rsidRPr="00944D15">
        <w:rPr>
          <w:sz w:val="28"/>
          <w:szCs w:val="28"/>
          <w:u w:val="single"/>
        </w:rPr>
        <w:t>три категории его оценки</w:t>
      </w:r>
      <w:r w:rsidRPr="00944D15">
        <w:rPr>
          <w:sz w:val="28"/>
          <w:szCs w:val="28"/>
        </w:rPr>
        <w:t xml:space="preserve">: </w:t>
      </w:r>
      <w:r w:rsidRPr="00944D15">
        <w:rPr>
          <w:b/>
          <w:bCs/>
          <w:i/>
          <w:iCs/>
          <w:sz w:val="28"/>
          <w:szCs w:val="28"/>
        </w:rPr>
        <w:t>этиологический фактор, степень активности процесса, стадию заболевания.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Следует также отметить, что в настоящей классификации отсутствует хронический алкогольный гепатит, включенный в Международной классификации болезней (МКБ) в состав хронической алкогольной болезни (печеночной формы).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 xml:space="preserve">Среди различных этиологических вариантов первичных ХГ наибольшее значение придается вирусным гепатитам В, В и </w:t>
      </w:r>
      <w:r w:rsidRPr="00944D15">
        <w:rPr>
          <w:sz w:val="28"/>
          <w:szCs w:val="28"/>
          <w:lang w:val="en-US"/>
        </w:rPr>
        <w:t>D</w:t>
      </w:r>
      <w:r w:rsidRPr="00944D15">
        <w:rPr>
          <w:sz w:val="28"/>
          <w:szCs w:val="28"/>
        </w:rPr>
        <w:t xml:space="preserve">, С. При этом следует помнить, что перечень вирусных форм этим не ограничивается. Появились публикации о ХГ </w:t>
      </w:r>
      <w:r w:rsidRPr="00944D15">
        <w:rPr>
          <w:sz w:val="28"/>
          <w:szCs w:val="28"/>
          <w:lang w:val="en-US"/>
        </w:rPr>
        <w:t>G</w:t>
      </w:r>
      <w:r w:rsidRPr="00944D15">
        <w:rPr>
          <w:sz w:val="28"/>
          <w:szCs w:val="28"/>
        </w:rPr>
        <w:t xml:space="preserve">, </w:t>
      </w:r>
      <w:r w:rsidRPr="00944D15">
        <w:rPr>
          <w:sz w:val="28"/>
          <w:szCs w:val="28"/>
          <w:lang w:val="en-US"/>
        </w:rPr>
        <w:t>E</w:t>
      </w:r>
      <w:r w:rsidRPr="00944D15">
        <w:rPr>
          <w:sz w:val="28"/>
          <w:szCs w:val="28"/>
        </w:rPr>
        <w:t xml:space="preserve"> и даже А, что ранее полностью отрицалось.</w:t>
      </w:r>
    </w:p>
    <w:p w:rsidR="000A43F1" w:rsidRPr="00944D15" w:rsidRDefault="000A43F1" w:rsidP="00944D15">
      <w:pPr>
        <w:pStyle w:val="31"/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 xml:space="preserve">Для определения этиологии ХГ патоморфологи используют </w:t>
      </w:r>
      <w:r w:rsidRPr="00944D15">
        <w:rPr>
          <w:i/>
          <w:iCs/>
          <w:sz w:val="28"/>
          <w:szCs w:val="28"/>
        </w:rPr>
        <w:t xml:space="preserve">прямые и непрямые (косвенные) морфологические маркеры </w:t>
      </w:r>
      <w:r w:rsidRPr="00944D15">
        <w:rPr>
          <w:sz w:val="28"/>
          <w:szCs w:val="28"/>
        </w:rPr>
        <w:t>– совокупность изменений в клетках и тканях органа, которые возникают при внедрении и под воздействием этиологического фактора, а их обнаружение позволяет установить этиологию процесса. К прямым маркерам относят этиологические агенты или их компоненты, выявляемые в тканях (клетках), а к непрямым – характерные для определенной этиологии тканевые или клеточные изменения.</w:t>
      </w:r>
    </w:p>
    <w:p w:rsidR="002C77E1" w:rsidRPr="00944D15" w:rsidRDefault="002C77E1" w:rsidP="00944D15">
      <w:pPr>
        <w:pStyle w:val="31"/>
        <w:suppressAutoHyphens/>
        <w:ind w:firstLine="709"/>
        <w:rPr>
          <w:sz w:val="28"/>
          <w:szCs w:val="28"/>
        </w:rPr>
      </w:pPr>
    </w:p>
    <w:p w:rsidR="000A43F1" w:rsidRPr="00944D15" w:rsidRDefault="000A43F1" w:rsidP="00944D15">
      <w:pPr>
        <w:pStyle w:val="31"/>
        <w:suppressAutoHyphens/>
        <w:ind w:firstLine="709"/>
        <w:rPr>
          <w:b/>
          <w:sz w:val="28"/>
          <w:szCs w:val="28"/>
        </w:rPr>
      </w:pPr>
      <w:r w:rsidRPr="00944D15">
        <w:rPr>
          <w:b/>
          <w:sz w:val="28"/>
          <w:szCs w:val="28"/>
        </w:rPr>
        <w:t>П</w:t>
      </w:r>
      <w:r w:rsidR="00944D15" w:rsidRPr="00944D15">
        <w:rPr>
          <w:b/>
          <w:sz w:val="28"/>
          <w:szCs w:val="28"/>
        </w:rPr>
        <w:t xml:space="preserve">рямые морфологические маркеры этиологии </w:t>
      </w:r>
      <w:r w:rsidRPr="00944D15">
        <w:rPr>
          <w:b/>
          <w:sz w:val="28"/>
          <w:szCs w:val="28"/>
        </w:rPr>
        <w:t>ХГ</w:t>
      </w:r>
    </w:p>
    <w:p w:rsidR="00944D15" w:rsidRDefault="00944D15" w:rsidP="00944D15">
      <w:pPr>
        <w:pStyle w:val="a6"/>
      </w:pPr>
    </w:p>
    <w:p w:rsidR="00CA3650" w:rsidRDefault="000A43F1" w:rsidP="00944D15">
      <w:pPr>
        <w:pStyle w:val="a6"/>
      </w:pPr>
      <w:r w:rsidRPr="00944D15">
        <w:t xml:space="preserve">К прямым морфологическим маркерам вирусных ХГ относят частицы вируса и его антигены, для выявления которых необходимо использование электронно-микроскопического, иммуногистохимического и/или иммунофлюоресцентного методов. </w:t>
      </w:r>
    </w:p>
    <w:p w:rsidR="00CA3650" w:rsidRDefault="000A43F1" w:rsidP="00944D15">
      <w:pPr>
        <w:pStyle w:val="a6"/>
      </w:pPr>
      <w:r w:rsidRPr="00944D15">
        <w:t xml:space="preserve">При лекарственном и алкогольном ХГ прямые маркеры отсутствуют, а заключение делается на основе анамнестических данных при наличии непрямых маркеров заболевания. </w:t>
      </w:r>
    </w:p>
    <w:p w:rsidR="00CA3650" w:rsidRDefault="000A43F1" w:rsidP="00944D15">
      <w:pPr>
        <w:pStyle w:val="a6"/>
      </w:pPr>
      <w:r w:rsidRPr="00944D15">
        <w:t xml:space="preserve">При постановке диагноза аутоиммунного ХГ необходимо учитывать избирательный эффект иммунодепрессивной терапии и обнаружение в сыворотке крови больных высокого уровня иммуноглобулинов и аутоантител, включая антитела к специфическому печеночному протеину (LSP). </w:t>
      </w:r>
    </w:p>
    <w:p w:rsidR="000A43F1" w:rsidRPr="00944D15" w:rsidRDefault="000A43F1" w:rsidP="00944D15">
      <w:pPr>
        <w:pStyle w:val="a6"/>
      </w:pPr>
      <w:r w:rsidRPr="00944D15">
        <w:t xml:space="preserve">При наследственном ХГ, развивающемся преимущественно в младенческом и раннем детском возрасте, могут определяться следующие основные клинико-лабораторные признаки: 1) снижение активности сыворотки против трипсина – </w:t>
      </w:r>
      <w:r w:rsidRPr="00944D15">
        <w:rPr>
          <w:u w:val="single"/>
        </w:rPr>
        <w:t xml:space="preserve">недостаточность </w:t>
      </w:r>
      <w:r w:rsidRPr="00944D15">
        <w:rPr>
          <w:u w:val="single"/>
        </w:rPr>
        <w:sym w:font="Symbol" w:char="F061"/>
      </w:r>
      <w:r w:rsidRPr="00944D15">
        <w:rPr>
          <w:u w:val="single"/>
        </w:rPr>
        <w:t>1-антитрипсина</w:t>
      </w:r>
      <w:r w:rsidRPr="00944D15">
        <w:t>; 2) чрезмерное накопление меди в различных тканях с концентрацией церулоплазмина в сыворотке крови меньше чем 1:3 ммоль/л – наследственное аутосомно-рецессивное заболевание с первичным дефектом печени (</w:t>
      </w:r>
      <w:r w:rsidRPr="00944D15">
        <w:rPr>
          <w:u w:val="single"/>
        </w:rPr>
        <w:t>болезнь Вильсона-Коновалова</w:t>
      </w:r>
      <w:r w:rsidRPr="00944D15">
        <w:t>).</w:t>
      </w:r>
    </w:p>
    <w:p w:rsidR="00944D15" w:rsidRDefault="00944D15" w:rsidP="00944D15">
      <w:pPr>
        <w:pStyle w:val="3"/>
        <w:suppressAutoHyphens/>
        <w:jc w:val="both"/>
      </w:pPr>
    </w:p>
    <w:p w:rsidR="000A43F1" w:rsidRPr="00944D15" w:rsidRDefault="000A43F1" w:rsidP="00944D15">
      <w:pPr>
        <w:pStyle w:val="3"/>
        <w:suppressAutoHyphens/>
        <w:jc w:val="both"/>
        <w:rPr>
          <w:b/>
        </w:rPr>
      </w:pPr>
      <w:r w:rsidRPr="00944D15">
        <w:rPr>
          <w:b/>
        </w:rPr>
        <w:t>Н</w:t>
      </w:r>
      <w:r w:rsidR="00944D15" w:rsidRPr="00944D15">
        <w:rPr>
          <w:b/>
        </w:rPr>
        <w:t xml:space="preserve">епрямые морфологические маркеры этиологии </w:t>
      </w:r>
      <w:r w:rsidRPr="00944D15">
        <w:rPr>
          <w:b/>
        </w:rPr>
        <w:t>ХГ</w:t>
      </w:r>
    </w:p>
    <w:p w:rsidR="00944D15" w:rsidRDefault="00944D15" w:rsidP="00944D15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smartTag w:uri="urn:schemas-microsoft-com:office:smarttags" w:element="place">
        <w:r w:rsidRPr="00944D15">
          <w:rPr>
            <w:sz w:val="28"/>
            <w:szCs w:val="28"/>
            <w:u w:val="single"/>
            <w:lang w:val="en-US"/>
          </w:rPr>
          <w:t>I</w:t>
        </w:r>
        <w:r w:rsidRPr="00944D15">
          <w:rPr>
            <w:sz w:val="28"/>
            <w:szCs w:val="28"/>
            <w:u w:val="single"/>
          </w:rPr>
          <w:t>.</w:t>
        </w:r>
      </w:smartTag>
      <w:r w:rsidRPr="00944D15">
        <w:rPr>
          <w:sz w:val="28"/>
          <w:szCs w:val="28"/>
          <w:u w:val="single"/>
        </w:rPr>
        <w:t xml:space="preserve"> Вирусные гепатиты: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Среди вирусных гепатитов непрямые маркеры выделены при ХГ В и С, патоморфологическая диагностика остальных форм возможна только при выявлении прямых маркеров.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Для ХГ В морфологическими маркерами являются</w:t>
      </w:r>
      <w:r w:rsidRPr="00944D15">
        <w:rPr>
          <w:sz w:val="28"/>
          <w:szCs w:val="28"/>
        </w:rPr>
        <w:t>: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 xml:space="preserve">1) “матово-стекловидные” гепатоциты – крупные клетки с бледноэозинофильной мелкозернистой цитоплазмой со смещенным к периферии ядром; при иммуногистохимическом и иммунофлюоресцентном исследовании в их цитоплазме обнаруживается </w:t>
      </w:r>
      <w:r w:rsidRPr="00944D15">
        <w:rPr>
          <w:sz w:val="28"/>
          <w:szCs w:val="28"/>
          <w:lang w:val="en-US"/>
        </w:rPr>
        <w:t>HbsAg</w:t>
      </w:r>
      <w:r w:rsidRPr="00944D15">
        <w:rPr>
          <w:sz w:val="28"/>
          <w:szCs w:val="28"/>
        </w:rPr>
        <w:t>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 xml:space="preserve">2) “песочные ядра” – хроматин располагается по периферии, центральная просветленная часть ядра представлена мелкогранулярными эозинофильными включениями; при иммуногистохимическом и иммунофлюоресцентном исследовании в ней обнаруживается </w:t>
      </w:r>
      <w:r w:rsidRPr="00944D15">
        <w:rPr>
          <w:sz w:val="28"/>
          <w:szCs w:val="28"/>
          <w:lang w:val="en-US"/>
        </w:rPr>
        <w:t>HbcAg</w:t>
      </w:r>
      <w:r w:rsidRPr="00944D15">
        <w:rPr>
          <w:sz w:val="28"/>
          <w:szCs w:val="28"/>
        </w:rPr>
        <w:t>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3) тельца Каунсильмена – четко отграниченные гомогенные, эозинофильные образования без ядер или с их остатками, возникающие в результате коагуляционного некроза печеночных клеток;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4) белковая гидропическая дистрофия гепатоцитов до баллонной;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5) очаги колликвационного некроза (фокальные интралобулярные; ступенчатые – очаговые некрозы перипортальных зон печеночных долек, чередующиеся с сохранными участками, как правило, инфильтрированными воспалительными клеточными элементами, периферия печеночной долька и разрушенная пограничная пластинка портального тракта прибретают извитой, ступенчатый вид; мостовидные – протяженные некротические “дорожки”, соединяющие соседние структуры: порто-портальные, порто-центральные, центро-центральные и транслобулярные; субмассивные – некрозы, захватывающие большую часть одной или нескольких долек; массивные – обширные некрозы ткани печени до целой доли);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6) лимфогистиоцитарная инфильтрация с примесью плазматических клеток и полиморфноядерных лейкоцитов.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Для ХГ С косвенными морфологическими маркерами являются</w:t>
      </w:r>
      <w:r w:rsidRPr="00944D15">
        <w:rPr>
          <w:sz w:val="28"/>
          <w:szCs w:val="28"/>
        </w:rPr>
        <w:t>: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1) сочетание жировой дистрофии гепатоцитов с гидропической (преобладает жировая);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2) тельца Каунсильмена;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3) гетерогенность гепатоцитов;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4) лимфоцитарная инфильтрация портальных трактов и долек с образованием лимфоидных фолликулов, иногда с реактивными центрами;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5) активация синусоидальных клеток с образованием цепочек лимфоцитов внутри синусоидов;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6) поражение желчных протоков (деструкция, пролиферация, склероз).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  <w:u w:val="single"/>
          <w:lang w:val="en-US"/>
        </w:rPr>
        <w:t>II</w:t>
      </w:r>
      <w:r w:rsidRPr="00944D15">
        <w:rPr>
          <w:sz w:val="28"/>
          <w:szCs w:val="28"/>
          <w:u w:val="single"/>
        </w:rPr>
        <w:t>. Аутоиммунный (“люпоидный”) гепатит</w:t>
      </w:r>
    </w:p>
    <w:p w:rsidR="00CA3650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 xml:space="preserve">Аутоиммунный гепатит (АГ) впервые был описан </w:t>
      </w:r>
      <w:r w:rsidRPr="00944D15">
        <w:rPr>
          <w:sz w:val="28"/>
          <w:szCs w:val="28"/>
          <w:lang w:val="en-US"/>
        </w:rPr>
        <w:t>H</w:t>
      </w:r>
      <w:r w:rsidRPr="00944D15">
        <w:rPr>
          <w:sz w:val="28"/>
          <w:szCs w:val="28"/>
        </w:rPr>
        <w:t>.</w:t>
      </w:r>
      <w:r w:rsidRPr="00944D15">
        <w:rPr>
          <w:sz w:val="28"/>
          <w:szCs w:val="28"/>
          <w:lang w:val="en-US"/>
        </w:rPr>
        <w:t>Kunkel</w:t>
      </w:r>
      <w:r w:rsidRPr="00944D15">
        <w:rPr>
          <w:sz w:val="28"/>
          <w:szCs w:val="28"/>
        </w:rPr>
        <w:t xml:space="preserve"> с соавт. в </w:t>
      </w:r>
      <w:smartTag w:uri="urn:schemas-microsoft-com:office:smarttags" w:element="metricconverter">
        <w:smartTagPr>
          <w:attr w:name="ProductID" w:val="1951 г"/>
        </w:smartTagPr>
        <w:r w:rsidRPr="00944D15">
          <w:rPr>
            <w:sz w:val="28"/>
            <w:szCs w:val="28"/>
          </w:rPr>
          <w:t>1951 г</w:t>
        </w:r>
      </w:smartTag>
      <w:r w:rsidRPr="00944D15">
        <w:rPr>
          <w:sz w:val="28"/>
          <w:szCs w:val="28"/>
        </w:rPr>
        <w:t xml:space="preserve">. у молодых женщин. В связи с частым обнаружением </w:t>
      </w:r>
      <w:r w:rsidRPr="00944D15">
        <w:rPr>
          <w:sz w:val="28"/>
          <w:szCs w:val="28"/>
          <w:lang w:val="en-US"/>
        </w:rPr>
        <w:t>LE</w:t>
      </w:r>
      <w:r w:rsidRPr="00944D15">
        <w:rPr>
          <w:sz w:val="28"/>
          <w:szCs w:val="28"/>
        </w:rPr>
        <w:t xml:space="preserve">-клеточного феномена в сочетании с системными поражениями заболевание было названо “люпоидным” гепатитом. 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 xml:space="preserve">В сыворотке крови больных обнаруживаются аутоантитела: антиядерные, аутоантитела против мембранных аутоантигенов гепатоцитов, включая </w:t>
      </w:r>
      <w:r w:rsidRPr="00944D15">
        <w:rPr>
          <w:sz w:val="28"/>
          <w:szCs w:val="28"/>
          <w:lang w:val="en-US"/>
        </w:rPr>
        <w:t>LSP</w:t>
      </w:r>
      <w:r w:rsidRPr="00944D15">
        <w:rPr>
          <w:sz w:val="28"/>
          <w:szCs w:val="28"/>
        </w:rPr>
        <w:t xml:space="preserve">. Кроме них выявляются антитела против вирусных антигенов (кори, краснухи). Антиген </w:t>
      </w:r>
      <w:r w:rsidRPr="00944D15">
        <w:rPr>
          <w:sz w:val="28"/>
          <w:szCs w:val="28"/>
          <w:lang w:val="en-US"/>
        </w:rPr>
        <w:t>LSP</w:t>
      </w:r>
      <w:r w:rsidRPr="00944D15">
        <w:rPr>
          <w:sz w:val="28"/>
          <w:szCs w:val="28"/>
        </w:rPr>
        <w:t xml:space="preserve"> способен индуцировать реакцию гиперчувствительности замедленного типа. Доказана связь развития АГ с иммунопатологическими реакциями с участием антигенов </w:t>
      </w:r>
      <w:r w:rsidRPr="00944D15">
        <w:rPr>
          <w:sz w:val="28"/>
          <w:szCs w:val="28"/>
          <w:lang w:val="en-US"/>
        </w:rPr>
        <w:t>HLA</w:t>
      </w:r>
      <w:r w:rsidRPr="00944D15">
        <w:rPr>
          <w:sz w:val="28"/>
          <w:szCs w:val="28"/>
        </w:rPr>
        <w:t>-</w:t>
      </w:r>
      <w:r w:rsidRPr="00944D15">
        <w:rPr>
          <w:sz w:val="28"/>
          <w:szCs w:val="28"/>
          <w:lang w:val="en-US"/>
        </w:rPr>
        <w:t>A</w:t>
      </w:r>
      <w:r w:rsidRPr="00944D15">
        <w:rPr>
          <w:sz w:val="28"/>
          <w:szCs w:val="28"/>
        </w:rPr>
        <w:t xml:space="preserve">, </w:t>
      </w:r>
      <w:r w:rsidRPr="00944D15">
        <w:rPr>
          <w:sz w:val="28"/>
          <w:szCs w:val="28"/>
          <w:lang w:val="en-US"/>
        </w:rPr>
        <w:t>HLA</w:t>
      </w:r>
      <w:r w:rsidRPr="00944D15">
        <w:rPr>
          <w:sz w:val="28"/>
          <w:szCs w:val="28"/>
        </w:rPr>
        <w:t>-</w:t>
      </w:r>
      <w:r w:rsidRPr="00944D15">
        <w:rPr>
          <w:sz w:val="28"/>
          <w:szCs w:val="28"/>
          <w:lang w:val="en-US"/>
        </w:rPr>
        <w:t>B</w:t>
      </w:r>
      <w:r w:rsidRPr="00944D15">
        <w:rPr>
          <w:sz w:val="28"/>
          <w:szCs w:val="28"/>
        </w:rPr>
        <w:t xml:space="preserve">8, </w:t>
      </w:r>
      <w:r w:rsidRPr="00944D15">
        <w:rPr>
          <w:sz w:val="28"/>
          <w:szCs w:val="28"/>
          <w:lang w:val="en-US"/>
        </w:rPr>
        <w:t>HLA</w:t>
      </w:r>
      <w:r w:rsidRPr="00944D15">
        <w:rPr>
          <w:sz w:val="28"/>
          <w:szCs w:val="28"/>
        </w:rPr>
        <w:t>-</w:t>
      </w:r>
      <w:r w:rsidRPr="00944D15">
        <w:rPr>
          <w:sz w:val="28"/>
          <w:szCs w:val="28"/>
          <w:lang w:val="en-US"/>
        </w:rPr>
        <w:t>B</w:t>
      </w:r>
      <w:r w:rsidRPr="00944D15">
        <w:rPr>
          <w:sz w:val="28"/>
          <w:szCs w:val="28"/>
        </w:rPr>
        <w:t xml:space="preserve">12, </w:t>
      </w:r>
      <w:r w:rsidRPr="00944D15">
        <w:rPr>
          <w:sz w:val="28"/>
          <w:szCs w:val="28"/>
          <w:lang w:val="en-US"/>
        </w:rPr>
        <w:t>DRW</w:t>
      </w:r>
      <w:r w:rsidRPr="00944D15">
        <w:rPr>
          <w:sz w:val="28"/>
          <w:szCs w:val="28"/>
        </w:rPr>
        <w:t>3 у молодых женщин до 30 лет. Эти данные указывают на роль Х-ромосомы и половых гормонов, главным образом эстрогенов, в патогенезе АГ. При этой форме ХГ эффективна иммунодепрессивная терапия.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Морфологическими маркерами АГ являются</w:t>
      </w:r>
      <w:r w:rsidRPr="00944D15">
        <w:rPr>
          <w:sz w:val="28"/>
          <w:szCs w:val="28"/>
        </w:rPr>
        <w:t>: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 xml:space="preserve">1. частое обнаружение </w:t>
      </w:r>
      <w:r w:rsidRPr="00944D15">
        <w:rPr>
          <w:sz w:val="28"/>
          <w:szCs w:val="28"/>
          <w:lang w:val="en-US"/>
        </w:rPr>
        <w:t>LE</w:t>
      </w:r>
      <w:r w:rsidRPr="00944D15">
        <w:rPr>
          <w:sz w:val="28"/>
          <w:szCs w:val="28"/>
        </w:rPr>
        <w:t>-клеточного феномена – полиморфноядерные лейкоциты и макрофаги с внутрицитоплазматическим фагоцитированным поврежденным клеточным ядром;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2. внепеченочные поражения, свойственные системной красной волчанке;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3. выраженная воспалительная инфильтрация печени с преобладанием плазматических клеток;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4. преобладание признаков высокой степени активности с частым развитием мостовидных некрозов;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5. образование гепатоцитами в перипортальных зонах гландулярных (железистых) структур;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6. воспаление мелких желчных протоков и холангиол портальных трактов;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7. лимфоциты инфильтрата нередко образуют в портальных трактах лимфоидные фолликулы;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4D15">
        <w:rPr>
          <w:sz w:val="28"/>
          <w:szCs w:val="28"/>
          <w:u w:val="single"/>
          <w:lang w:val="en-US"/>
        </w:rPr>
        <w:t>III</w:t>
      </w:r>
      <w:r w:rsidRPr="00944D15">
        <w:rPr>
          <w:sz w:val="28"/>
          <w:szCs w:val="28"/>
          <w:u w:val="single"/>
        </w:rPr>
        <w:t>. Хронические гепатиты лекарственной этиологии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Медикаменты, вызывающие поражение печени (гепатотоксины), делят на истинные и гепатотоксины идиосинкразии. Истинные гепатотоксины, в свою очередь, подразделяют на две группы: прямого и опосредованного действия. В настоящее время препараты первой группы истинных гепатоксинов не применяются – хлороформ, карботетрахлорид и др. Гепатотоксины опосредованного действия могут быть цитотоксическими, холестатическими и канцерогенными.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Среди гепатотоксинов идиосинкразии одни вещества вызывают в печени аллергические реакции с гранулематозом, эозинофилией и сыпью, другие – альтеративные изменения печени в результате воздействия токсических метаболитов (изониозида, ипрониазида и др.).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Лекарственные поражения могут приводить к развитию любого из известных заболеваний печени. При этом морфологическая картина однотипна и почти не зависит от этиологии. Для постановки диагноза ятрогенного заболевания печени имеют значение анамнез, лабораторный анализ функций печени, доза и длительность приема гепатотоксических препаратов. Галотан, изониозид, ацетоминофен способны вызывать центролобулярные и массивные некрозы печени; альфа-метилдофа – острый или хронический гепатит; альфа-метилдофа, салицилаты, метотрексат, этанол и винилхлорид – хронический гепатит с развитием выраженного фиброза вплоть до цирроза; анаболические и противозачаточные стероиды – холестаз, пелиоз и тромбоз печеночных вен.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Следует также отметить, что практически все лекарственные препараты вызывают адаптационные изменения печени, не сопровождающиеся функциональными нарушениями: гиперплазия гладкой эндоплазматической сети гепатоцитов, образование липофусцина и гемосидерина.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Морфологическими маркерами лекарственного ХГ являются</w:t>
      </w:r>
      <w:r w:rsidRPr="00944D15">
        <w:rPr>
          <w:sz w:val="28"/>
          <w:szCs w:val="28"/>
        </w:rPr>
        <w:t>: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1) жировая дистрофия гепатоцитов;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2) очаги колликвационного некроза вокруг центральных вен;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3) воспалительный инфильтрат со значительным числом эозинофильных лейкоцитов;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4) неспецифические гранулемы;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5) поражение желчных ходов с дистрофическими изменениями их эпителия;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6) холестаз в перипортальных отделах долек;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7) пелиоз – токсическое расширение синусоидов.</w:t>
      </w:r>
    </w:p>
    <w:p w:rsidR="000A43F1" w:rsidRPr="00944D15" w:rsidRDefault="000A43F1" w:rsidP="00944D15">
      <w:pPr>
        <w:pStyle w:val="a6"/>
      </w:pPr>
      <w:r w:rsidRPr="00944D15">
        <w:t>IV. Хронические наследственные гепатиты</w:t>
      </w:r>
    </w:p>
    <w:p w:rsidR="000A43F1" w:rsidRPr="00944D15" w:rsidRDefault="000A43F1" w:rsidP="00944D15">
      <w:pPr>
        <w:pStyle w:val="a6"/>
      </w:pPr>
      <w:r w:rsidRPr="00944D15">
        <w:t>Патология печени развивается почти при всех видах нарушений обмена веществ, однако выраженные изменения возникают лишь при некоторых наследственных метаболических заболеваниях:</w:t>
      </w:r>
    </w:p>
    <w:p w:rsidR="000A43F1" w:rsidRPr="00944D15" w:rsidRDefault="000A43F1" w:rsidP="00944D15">
      <w:pPr>
        <w:pStyle w:val="a6"/>
      </w:pPr>
      <w:r w:rsidRPr="00944D15">
        <w:t xml:space="preserve">а) Недостаточность </w:t>
      </w:r>
      <w:r w:rsidRPr="00944D15">
        <w:sym w:font="Symbol" w:char="F061"/>
      </w:r>
      <w:r w:rsidRPr="00944D15">
        <w:t>1-антитрипсина:</w:t>
      </w:r>
    </w:p>
    <w:p w:rsidR="000A43F1" w:rsidRPr="00944D15" w:rsidRDefault="000A43F1" w:rsidP="00944D15">
      <w:pPr>
        <w:pStyle w:val="a6"/>
      </w:pPr>
      <w:r w:rsidRPr="00944D15">
        <w:t>Определение этого генетического дефекта крайне важно, так как он часто приводит к тяжелым заболеваниям печени, возникающим в младенческом и раннем детском возрасте.</w:t>
      </w:r>
    </w:p>
    <w:p w:rsidR="000A43F1" w:rsidRPr="00944D15" w:rsidRDefault="000A43F1" w:rsidP="00944D15">
      <w:pPr>
        <w:pStyle w:val="a6"/>
      </w:pPr>
      <w:r w:rsidRPr="00944D15">
        <w:t xml:space="preserve">Большая часть гликопротеина </w:t>
      </w:r>
      <w:r w:rsidRPr="00944D15">
        <w:sym w:font="Symbol" w:char="F061"/>
      </w:r>
      <w:r w:rsidRPr="00944D15">
        <w:t xml:space="preserve">1-антитрипсина синтезируется в гепатоцитах. Этот фермент обнаруживается в зведчатых ретикулоэндотелиоцитах (ЗРЭ), эпителии желчных протоков и др. При недостаточности этого фермента в расширенных цистернах эндоплазматического ретикулума гепатоцитов накапливаются вещества подобные </w:t>
      </w:r>
      <w:r w:rsidRPr="00944D15">
        <w:sym w:font="Symbol" w:char="F061"/>
      </w:r>
      <w:r w:rsidRPr="00944D15">
        <w:t>1-антитрипсину и обладающие антигенными свойствами. В гистологических препаратах эти вещества выявляются при окраске гематоксилином и эозином в виде эозинофильных “шаров”, положительно окрашивающихся при ШИК-реакции.</w:t>
      </w:r>
    </w:p>
    <w:p w:rsidR="000A43F1" w:rsidRPr="00944D15" w:rsidRDefault="000A43F1" w:rsidP="00944D15">
      <w:pPr>
        <w:pStyle w:val="a6"/>
      </w:pPr>
      <w:r w:rsidRPr="00944D15">
        <w:t>У новорожденных этот генетический дефект может сопровождаться “чистым” холестазом, как при окклюзии внепеченочных желчных ходов, или гепатитом с гигантоклеточной трансформацией гепатоцитов, содержащих 3–4 ядра. Иногда поражение печени проявляется в полугодовалом возрасте, при этом характерна гипоплазия внутрипеченочных желчных протоков, сужение и многочисленность внепеченочных. Возможно раннее развитие цирроза печени (в возрасте до 1,5 месяцев), но чаще – в течение нескольких лет.</w:t>
      </w:r>
    </w:p>
    <w:p w:rsidR="000A43F1" w:rsidRPr="00944D15" w:rsidRDefault="000A43F1" w:rsidP="00944D15">
      <w:pPr>
        <w:pStyle w:val="a6"/>
      </w:pPr>
      <w:r w:rsidRPr="00944D15">
        <w:t xml:space="preserve">Патогенез поражения печени при недостаточности </w:t>
      </w:r>
      <w:r w:rsidRPr="00944D15">
        <w:sym w:font="Symbol" w:char="F061"/>
      </w:r>
      <w:r w:rsidRPr="00944D15">
        <w:t>1-антитрипсина точно не известен. Считается, что при этом генетическом дефекте печень теряет способность предотвращать цитотоксическое действие протеаз различного происхождения (вирусного, бактериального, элементов воспалительного инфильтрата).</w:t>
      </w:r>
    </w:p>
    <w:p w:rsidR="000A43F1" w:rsidRPr="00944D15" w:rsidRDefault="000A43F1" w:rsidP="00944D15">
      <w:pPr>
        <w:pStyle w:val="a6"/>
      </w:pPr>
      <w:r w:rsidRPr="00944D15">
        <w:t xml:space="preserve">Морфологические признаки ХГ при недостаточности </w:t>
      </w:r>
      <w:r w:rsidRPr="00944D15">
        <w:sym w:font="Symbol" w:char="F061"/>
      </w:r>
      <w:r w:rsidRPr="00944D15">
        <w:t>1-антитрипсин</w:t>
      </w:r>
    </w:p>
    <w:p w:rsidR="000A43F1" w:rsidRPr="00944D15" w:rsidRDefault="000A43F1" w:rsidP="00944D15">
      <w:pPr>
        <w:pStyle w:val="a6"/>
      </w:pPr>
      <w:r w:rsidRPr="00944D15">
        <w:t>1. в цитоплазме гепатоцитов образуются ШИК-позитивные ацидофильные “шары” (глобули), которые чаще располагаются в перипортальных гепатоцитах и иногда после слияния могут оттеснять клеточное ядро;</w:t>
      </w:r>
    </w:p>
    <w:p w:rsidR="000A43F1" w:rsidRPr="00944D15" w:rsidRDefault="000A43F1" w:rsidP="00944D15">
      <w:pPr>
        <w:pStyle w:val="a6"/>
      </w:pPr>
      <w:r w:rsidRPr="00944D15">
        <w:t>2. разнообразный характер поражения печени: “чистый” холестаз новорожденных, гепатит, цирроз, латентно развивающийся “криптогенный” цирроз в зрелом возрасте;</w:t>
      </w:r>
    </w:p>
    <w:p w:rsidR="000A43F1" w:rsidRPr="00944D15" w:rsidRDefault="000A43F1" w:rsidP="00944D15">
      <w:pPr>
        <w:pStyle w:val="a6"/>
      </w:pPr>
      <w:r w:rsidRPr="00944D15">
        <w:t>3. наряду с различной степенью выраженности некроза и воспалительной инфильтрацией портальных трактов появляются гигантские многоядерные гепатоциты с 3–4 ядрами;</w:t>
      </w:r>
    </w:p>
    <w:p w:rsidR="000A43F1" w:rsidRPr="00944D15" w:rsidRDefault="000A43F1" w:rsidP="00944D15">
      <w:pPr>
        <w:pStyle w:val="a6"/>
      </w:pPr>
      <w:r w:rsidRPr="00944D15">
        <w:t>4. возможно развитие слабо выраженного стеатоза, гемосидероза перипортальных гепатоцитов и пролиферация ЗРЭ;</w:t>
      </w:r>
    </w:p>
    <w:p w:rsidR="000A43F1" w:rsidRPr="00944D15" w:rsidRDefault="000A43F1" w:rsidP="00944D15">
      <w:pPr>
        <w:pStyle w:val="a6"/>
      </w:pPr>
      <w:r w:rsidRPr="00944D15">
        <w:t>5. в случаях проявления поражений печени в 4–5-месячном возрасте характерна гипоплазия внутрипеченочных желчных протоков;</w:t>
      </w:r>
    </w:p>
    <w:p w:rsidR="000A43F1" w:rsidRPr="00944D15" w:rsidRDefault="000A43F1" w:rsidP="00944D15">
      <w:pPr>
        <w:pStyle w:val="a6"/>
      </w:pPr>
      <w:r w:rsidRPr="00944D15">
        <w:t>6. цирроз печени может развиться очень рано (через 1,5 месяца), в большинстве случаев в возрасте нескольких лет, а иногда в зрелом возрасте; обычно цирроз мелкоузловой, при прогрессировании переходит в крупноузловой, иногда наблюдается цирроз билиарного типа;</w:t>
      </w:r>
    </w:p>
    <w:p w:rsidR="000A43F1" w:rsidRPr="00944D15" w:rsidRDefault="000A43F1" w:rsidP="00944D15">
      <w:pPr>
        <w:pStyle w:val="a6"/>
      </w:pPr>
      <w:r w:rsidRPr="00944D15">
        <w:t>7. могут обнаруживаться тельца Мэллори – эозинофильные массы различной (лентовидной, глобулярной, сетчатой, неправильной) формы, которые локализуются в цитоплазме гепатоцитов, обычно вблизи ядра, при гибели клетки могут располагаться внеклеточно;</w:t>
      </w:r>
    </w:p>
    <w:p w:rsidR="000A43F1" w:rsidRPr="00944D15" w:rsidRDefault="000A43F1" w:rsidP="00944D15">
      <w:pPr>
        <w:pStyle w:val="a6"/>
      </w:pPr>
      <w:r w:rsidRPr="00944D15">
        <w:t>8. больные зрелого возраста страдают и заболеваниями легких;</w:t>
      </w:r>
    </w:p>
    <w:p w:rsidR="000A43F1" w:rsidRPr="00944D15" w:rsidRDefault="000A43F1" w:rsidP="00944D15">
      <w:pPr>
        <w:pStyle w:val="a6"/>
      </w:pPr>
      <w:r w:rsidRPr="00944D15">
        <w:t xml:space="preserve">б) </w:t>
      </w:r>
      <w:r w:rsidRPr="00944D15">
        <w:rPr>
          <w:u w:val="single"/>
        </w:rPr>
        <w:t>Болезнь Вильсона-Коновалова (гепатоцеребральная дистрофия)</w:t>
      </w:r>
      <w:r w:rsidRPr="00944D15">
        <w:t xml:space="preserve"> – это аутосомно-рецессивное наследственное заболевание, для которого характерны прогрессирующее поражение чечевицеобразного ядра головного мозга и цирроз печени. При этом заболевании происходит накопление меди преимущественно в печени, в меньшей степени в головном мозге, роговице и почках. Поражаются клетки, их мембраны, ферменты, нарушается обмен аминокислот. Клинически болезнь проявляется с 6-летнего возраста. Диагностическими признаками гепатоцеребральной дистрофии являются: семейный характер болезни; концентрация церулоплазмина в сыворотке крови меньше, чем 1:3 ммоль/л; большое количество меди в печени (больше 250 мкг/г сухой массы); высокая концентрация аминотрансферазы в сыворотке крови и характерные гистологические изменения печени.</w:t>
      </w:r>
    </w:p>
    <w:p w:rsidR="000A43F1" w:rsidRPr="00944D15" w:rsidRDefault="000A43F1" w:rsidP="00944D15">
      <w:pPr>
        <w:pStyle w:val="a6"/>
      </w:pPr>
      <w:r w:rsidRPr="00944D15">
        <w:t>Патоморфологические проявления гепатоцеребральной дистрофии зависят от стадии заболевания:</w:t>
      </w:r>
    </w:p>
    <w:p w:rsidR="000A43F1" w:rsidRPr="00944D15" w:rsidRDefault="000A43F1" w:rsidP="00944D15">
      <w:pPr>
        <w:pStyle w:val="a6"/>
      </w:pPr>
      <w:r w:rsidRPr="00944D15">
        <w:t>1. (от рождения до 5-6 лет) – бессимптомная, однако медь уже накапливается в гепатоцитах; 2. медь депонируется в лизосомах гепатоцитов, а также поступает в кровь, при этом возможны некроз гепатоцитов и гемолиз; 3. развивается фиброз или цирроз печени, медь накапливается в головном мозге, роговице и почках, появляются характерные клинические симптомы (концентрация церулоплазмина в сыворотке меньше чем 1:3 ммоль/л, большое количество меди в печени, высокая концентрация аминотрансферазы в сыворотке, появляются кольца Кайзера-Флейшера); 4 характерно прогрессирующее поражение ЦНС.</w:t>
      </w:r>
    </w:p>
    <w:p w:rsidR="000A43F1" w:rsidRPr="00944D15" w:rsidRDefault="000A43F1" w:rsidP="00944D15">
      <w:pPr>
        <w:pStyle w:val="a6"/>
      </w:pPr>
      <w:r w:rsidRPr="00944D15">
        <w:t>Патогистологические признаки поражения печени при болезни Вильсона-Коновалова (гепатоцеребральная дистрофия):</w:t>
      </w:r>
    </w:p>
    <w:p w:rsidR="000A43F1" w:rsidRPr="00944D15" w:rsidRDefault="000A43F1" w:rsidP="00944D15">
      <w:pPr>
        <w:pStyle w:val="a6"/>
      </w:pPr>
      <w:r w:rsidRPr="00944D15">
        <w:t>1.умеренный анизонуклеоз гепатоцитов;</w:t>
      </w:r>
    </w:p>
    <w:p w:rsidR="000A43F1" w:rsidRPr="00944D15" w:rsidRDefault="000A43F1" w:rsidP="00944D15">
      <w:pPr>
        <w:pStyle w:val="a6"/>
      </w:pPr>
      <w:r w:rsidRPr="00944D15">
        <w:t>2. на периферии долек ядра гепатоцитов с различным содержанием гликогена;</w:t>
      </w:r>
    </w:p>
    <w:p w:rsidR="000A43F1" w:rsidRPr="00944D15" w:rsidRDefault="000A43F1" w:rsidP="00944D15">
      <w:pPr>
        <w:pStyle w:val="a6"/>
      </w:pPr>
      <w:r w:rsidRPr="00944D15">
        <w:t>3. умеренная жировая инфильтрация гепатоцитов;</w:t>
      </w:r>
    </w:p>
    <w:p w:rsidR="000A43F1" w:rsidRPr="00944D15" w:rsidRDefault="000A43F1" w:rsidP="00944D15">
      <w:pPr>
        <w:pStyle w:val="a6"/>
      </w:pPr>
      <w:r w:rsidRPr="00944D15">
        <w:t>4. рассеянные некрозы гепатоцитов;</w:t>
      </w:r>
    </w:p>
    <w:p w:rsidR="000A43F1" w:rsidRPr="00944D15" w:rsidRDefault="000A43F1" w:rsidP="00944D15">
      <w:pPr>
        <w:pStyle w:val="a6"/>
      </w:pPr>
      <w:r w:rsidRPr="00944D15">
        <w:t>5. в синусоидах можно обнаружить тельца Каунсильмена;</w:t>
      </w:r>
    </w:p>
    <w:p w:rsidR="000A43F1" w:rsidRPr="00944D15" w:rsidRDefault="000A43F1" w:rsidP="00944D15">
      <w:pPr>
        <w:pStyle w:val="a6"/>
      </w:pPr>
      <w:r w:rsidRPr="00944D15">
        <w:t>6. ЗРЭ увеличены и содержат гемосидерин;</w:t>
      </w:r>
    </w:p>
    <w:p w:rsidR="000A43F1" w:rsidRPr="00944D15" w:rsidRDefault="000A43F1" w:rsidP="00944D15">
      <w:pPr>
        <w:pStyle w:val="a6"/>
      </w:pPr>
      <w:r w:rsidRPr="00944D15">
        <w:t>7. в портальных трактах наблюдается пролиферация мелких желчных протоков разной степени, лимфоплазмоцитарная инфильтрация и фиброз;</w:t>
      </w:r>
    </w:p>
    <w:p w:rsidR="000A43F1" w:rsidRPr="00944D15" w:rsidRDefault="000A43F1" w:rsidP="00944D15">
      <w:pPr>
        <w:pStyle w:val="a6"/>
      </w:pPr>
      <w:r w:rsidRPr="00944D15">
        <w:t>8. характерно медленное прогрессирование поражения печени – от небольших очаговых некрозов и слабой воспалительной инфильтрации до мелко- или смешанноузлового цирроза печени;</w:t>
      </w:r>
    </w:p>
    <w:p w:rsidR="000A43F1" w:rsidRPr="00944D15" w:rsidRDefault="000A43F1" w:rsidP="00944D15">
      <w:pPr>
        <w:pStyle w:val="a6"/>
      </w:pPr>
      <w:r w:rsidRPr="00944D15">
        <w:t>9. у некоторых больных возникает хронический гепатит, протекающий по типу быстропрогрессирующего фетального или медленно развивающегося мелко-крупноузлового цирроза.</w:t>
      </w:r>
    </w:p>
    <w:p w:rsidR="000A43F1" w:rsidRPr="00944D15" w:rsidRDefault="000A43F1" w:rsidP="00944D15">
      <w:pPr>
        <w:pStyle w:val="a6"/>
      </w:pPr>
      <w:r w:rsidRPr="00944D15">
        <w:t>Для гистологического выявления меди применяют окрашивание рубеановой кислотой, родамином и орсеином. Наиболее надежным является метод Gollаn J.(1984).</w:t>
      </w: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Хронический алкогольный гепатит</w:t>
      </w:r>
    </w:p>
    <w:p w:rsidR="000A43F1" w:rsidRPr="00944D15" w:rsidRDefault="000A43F1" w:rsidP="00944D15">
      <w:pPr>
        <w:pStyle w:val="31"/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Хронический алкогольный гепатит связан с длительным постоянным и чрезмерным употреблением спиртных напитков. Он является составной частью печеночной формы хронической алкогольной болезни. При постановке диагноза необходимо учитывать анамнестические данные, клинические и морфологические признаки. Одним из метаболических эффектов этанола является увеличение синтеза жирных кислот, при этом увеличение липидов в печени не зависит от диеты. Кроме жировой развивается белковая дистрофия гепатоцитов с их гидратацией, что обусловлено действием ацетальдегида – промежуточного продукта метаболизма этанола. Развитие воспаления во многом связано с образованием под воздействием этанола и его метаболитов алкогольного гиалина (тельце Мэллори), который обладает цитотоксическими свойствами, сенсибилизирует лимфоциты, способные к киллерному эффекту, стимулирует коллагеногенез.</w:t>
      </w:r>
    </w:p>
    <w:p w:rsidR="000A43F1" w:rsidRPr="00944D15" w:rsidRDefault="000A43F1" w:rsidP="00944D15">
      <w:pPr>
        <w:pStyle w:val="31"/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При прекращении приема алкоголя признаки воспаления в печени исчезают, остаются фиброз и единичные жировые кисты. При продолжающемся алкоголизме ХГ имеет непрерывнорецидивирующее течение и обычно трансформируется в цирроз через 6–10 и даже 2–3 лет. При упорном прогрессирующем течении хронического средне- и высокоактивного гепатита у больного алкоголизмом следует думать о присоединении вирусного поражения печени.</w:t>
      </w:r>
    </w:p>
    <w:p w:rsidR="000A43F1" w:rsidRPr="00944D15" w:rsidRDefault="000A43F1" w:rsidP="00944D15">
      <w:pPr>
        <w:pStyle w:val="31"/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Эволюция алкогольных заболеваний печени происходит следующим образом: стеатоз, острый алкогольный гепатит на фоне стеатоза, вирусного гепатита или неизмененной печени.</w:t>
      </w:r>
    </w:p>
    <w:p w:rsidR="000A43F1" w:rsidRPr="00944D15" w:rsidRDefault="000A43F1" w:rsidP="00944D15">
      <w:pPr>
        <w:pStyle w:val="31"/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  <w:u w:val="single"/>
        </w:rPr>
        <w:t>Морфологические маркеры ХГ алкогольной этиологии</w:t>
      </w:r>
      <w:r w:rsidRPr="00944D15">
        <w:rPr>
          <w:sz w:val="28"/>
          <w:szCs w:val="28"/>
        </w:rPr>
        <w:t>: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1. алкогольный гиалин (тельца Мэллори) – фибриллярный белок, синтезируемый гепатоцитами под влиянием этанола, имеет вид цитоплазматических эозинофильных масс, располагающихся около ядер гепатоцитов в центре долек, после гибели гепатоцита обнаруживается внеклеточно;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2. жировая дистрофия гепатоцитов, жировые кисты;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3. очаги колликвационного некроза в центральных отделах долек;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4. большое число полиморфноядерных лейкоцитов в воспалительном лимфогистиоцитарном инфильтрате;</w:t>
      </w:r>
    </w:p>
    <w:p w:rsidR="000A43F1" w:rsidRPr="00944D15" w:rsidRDefault="000A43F1" w:rsidP="00944D15">
      <w:pPr>
        <w:pStyle w:val="31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44D15">
        <w:rPr>
          <w:sz w:val="28"/>
          <w:szCs w:val="28"/>
        </w:rPr>
        <w:t>5. перестройка структуры печени по монолобулярному септальному типу.</w:t>
      </w:r>
    </w:p>
    <w:p w:rsidR="000A43F1" w:rsidRPr="00944D15" w:rsidRDefault="000A43F1" w:rsidP="00944D15">
      <w:pPr>
        <w:pStyle w:val="a6"/>
      </w:pPr>
      <w:r w:rsidRPr="00944D15">
        <w:rPr>
          <w:lang w:val="en-US"/>
        </w:rPr>
        <w:t>VI</w:t>
      </w:r>
      <w:r w:rsidRPr="00944D15">
        <w:t>. Патоморфологические изменения печени при некоторых других заболеваниях и патологических состояниях</w:t>
      </w:r>
    </w:p>
    <w:p w:rsidR="000A43F1" w:rsidRPr="00944D15" w:rsidRDefault="000A43F1" w:rsidP="00944D15">
      <w:pPr>
        <w:pStyle w:val="a6"/>
      </w:pPr>
      <w:r w:rsidRPr="00944D15">
        <w:rPr>
          <w:b/>
          <w:bCs/>
        </w:rPr>
        <w:t>Неспецифический реактивный гепатит</w:t>
      </w:r>
      <w:r w:rsidRPr="00944D15">
        <w:t xml:space="preserve"> (НРГ) – вторичный гепатит, осложняющий различные заболевания. Воспалительные заболевания печени вторичного характера развиваются при болезнях ЖКТ (язвенная болезнь желудка и двенадцатиперстной кишки, неспецифический язвенный колит), желчекаменной болезни, коллагеновых болезнях (ревматоидный артрит, системная красная волчанка, узелковый периартериит), инфекционных болезнях (сепсис, сальмонеллезы, риккетсиозы), заболеваниях органов дыхания (крупозная пневмония) и др.</w:t>
      </w:r>
    </w:p>
    <w:p w:rsidR="000A43F1" w:rsidRPr="00944D15" w:rsidRDefault="000A43F1" w:rsidP="00944D15">
      <w:pPr>
        <w:pStyle w:val="a6"/>
      </w:pPr>
      <w:r w:rsidRPr="00944D15">
        <w:t>Патоморфологические признаки НРГ:</w:t>
      </w:r>
    </w:p>
    <w:p w:rsidR="000A43F1" w:rsidRPr="00944D15" w:rsidRDefault="000A43F1" w:rsidP="00944D15">
      <w:pPr>
        <w:pStyle w:val="a6"/>
      </w:pPr>
      <w:r w:rsidRPr="00944D15">
        <w:t>1. нарушение балочного строения печени;</w:t>
      </w:r>
    </w:p>
    <w:p w:rsidR="000A43F1" w:rsidRPr="00944D15" w:rsidRDefault="000A43F1" w:rsidP="00944D15">
      <w:pPr>
        <w:pStyle w:val="a6"/>
      </w:pPr>
      <w:r w:rsidRPr="00944D15">
        <w:t>2. внутридольковые некрозы единичных гепатоцитов со скоплением макрофагов, лимфоцитов, полиморфноядерных лейкоцитов;</w:t>
      </w:r>
    </w:p>
    <w:p w:rsidR="000A43F1" w:rsidRPr="00944D15" w:rsidRDefault="000A43F1" w:rsidP="00944D15">
      <w:pPr>
        <w:pStyle w:val="a6"/>
      </w:pPr>
      <w:r w:rsidRPr="00944D15">
        <w:t>3. очаги жировой дистрофии гепатоцитов;</w:t>
      </w:r>
    </w:p>
    <w:p w:rsidR="000A43F1" w:rsidRPr="00944D15" w:rsidRDefault="000A43F1" w:rsidP="00944D15">
      <w:pPr>
        <w:pStyle w:val="a6"/>
      </w:pPr>
      <w:r w:rsidRPr="00944D15">
        <w:t>4. пролиферация и гипертрофия звездчатых ретикулоэндотелиоцитов;</w:t>
      </w:r>
    </w:p>
    <w:p w:rsidR="000A43F1" w:rsidRPr="00944D15" w:rsidRDefault="000A43F1" w:rsidP="00944D15">
      <w:pPr>
        <w:pStyle w:val="a6"/>
      </w:pPr>
      <w:r w:rsidRPr="00944D15">
        <w:t>5. отек и расширение портальных трактов, инфильтрация их лимфогистиоцитарными элементами и полиморфноядерными лейкоцитами;</w:t>
      </w:r>
    </w:p>
    <w:p w:rsidR="000A43F1" w:rsidRPr="00944D15" w:rsidRDefault="000A43F1" w:rsidP="00944D15">
      <w:pPr>
        <w:pStyle w:val="a6"/>
      </w:pPr>
      <w:r w:rsidRPr="00944D15">
        <w:t>6. иногда наблюдаются пролиферация желчных протоков и формирование лимфоидных фолликулов;</w:t>
      </w:r>
    </w:p>
    <w:p w:rsidR="000A43F1" w:rsidRPr="00944D15" w:rsidRDefault="000A43F1" w:rsidP="00944D15">
      <w:pPr>
        <w:pStyle w:val="a6"/>
      </w:pPr>
      <w:r w:rsidRPr="00944D15">
        <w:t>7. возможны очаговые интралобулярные гранулемоподобные пролифераты мононуклеарных фагоцитов.</w:t>
      </w:r>
    </w:p>
    <w:p w:rsidR="000A43F1" w:rsidRPr="00944D15" w:rsidRDefault="000A43F1" w:rsidP="00944D15">
      <w:pPr>
        <w:pStyle w:val="a6"/>
      </w:pPr>
      <w:r w:rsidRPr="00944D15">
        <w:t>В зависимости от локализации воспалительных изменений в различных структурах печени различают лобулярный, портальный и перипортальный НРГ. Для лобулярного НРГ характерны очаговые и сливные некрозы паренхимы печени в различных отделах дольки, но чаще перицентрально. Некрозы инфильтрированы макрофагами, лимфоцитами и единичными полиморфноядерными лейкоцитами. При этом в портальных трактах инфильтрация незначительная.</w:t>
      </w:r>
    </w:p>
    <w:p w:rsidR="000A43F1" w:rsidRPr="00944D15" w:rsidRDefault="000A43F1" w:rsidP="00944D15">
      <w:pPr>
        <w:pStyle w:val="a6"/>
      </w:pPr>
      <w:r w:rsidRPr="00944D15">
        <w:t>При портальном НРГ обнаруживаются отек и лимфогистиоцитарная инфильтрация портальных трактов. Гепатоциты в состоянии гидропической и жировой дистрофии с единичными некрозами.</w:t>
      </w:r>
    </w:p>
    <w:p w:rsidR="000A43F1" w:rsidRPr="00944D15" w:rsidRDefault="000A43F1" w:rsidP="00944D15">
      <w:pPr>
        <w:pStyle w:val="a6"/>
      </w:pPr>
      <w:r w:rsidRPr="00944D15">
        <w:t>Перипортальный НРГ характеризуется полиморфноклеточной инфильтрацией портальных трактов с разрушением пограничной пластинки и проникновением в паренхиму. Выражена пролиферация и гипертрофия звездчатых ретикулоэндотелиоцитов. Внутри долек встречаются дистрофически измененные и некротизированные гепатоциты.</w:t>
      </w:r>
    </w:p>
    <w:p w:rsidR="000A43F1" w:rsidRPr="00944D15" w:rsidRDefault="000A43F1" w:rsidP="00944D15">
      <w:pPr>
        <w:pStyle w:val="a6"/>
      </w:pPr>
      <w:r w:rsidRPr="00944D15">
        <w:t>Кроме стереотипных изменений печени при НРГ можно обнаружить изменения, характерные для того или иного основного заболевания. Так, при ревматизме наблюдаются расширение и полнокровие синусоидов с рано формирующимся фиброзом печени. При системной красной волчанке резко выражена жировая дистрофия гепатоцитов. Язвенная болезнь желудка и двенадцатиперстной кишки сопровождается выраженным липофусцинозом гепатоцитов. Сахарный диабет приводит к образованию “дырчатых” гликогенсодержащих ядер, ожирению гепатоцитов и звездчатых ретикулоэндотелиоцитов. Для неспецифического язвенного колита характерен гнойно-деструктивный холангит. При ряде инфекций встречается гранулематозный НРГ.</w:t>
      </w:r>
    </w:p>
    <w:p w:rsidR="000A43F1" w:rsidRPr="00944D15" w:rsidRDefault="000A43F1" w:rsidP="00944D15">
      <w:pPr>
        <w:pStyle w:val="a6"/>
      </w:pPr>
      <w:r w:rsidRPr="00944D15">
        <w:t>Заболевания органов брюшной полости (хронический холецистит, дискинезия желчного пузыря, хронический панкреатит, хронические гастриты и энтероколит, язвенная болезнь желудка и двенадцатиперстной кишки), как правило, ведут к возникновению воспалительных изменений печени. Изменения в печени при этих заболеваниях зависят от характера течения болезней (длительность, ремиссия, обострение).</w:t>
      </w:r>
    </w:p>
    <w:p w:rsidR="000A43F1" w:rsidRPr="00944D15" w:rsidRDefault="000A43F1" w:rsidP="00944D15">
      <w:pPr>
        <w:pStyle w:val="a6"/>
      </w:pPr>
      <w:r w:rsidRPr="00944D15">
        <w:t>В стадии ремиссии основного заболевания постоянно выявляется гидропическая дистрофия, часто сочетающаяся с очаговой жировой и очаговыми внутридольковыми полиморфноклеточными инфильтратами, реже гранулемами.</w:t>
      </w:r>
    </w:p>
    <w:p w:rsidR="000A43F1" w:rsidRPr="00944D15" w:rsidRDefault="000A43F1" w:rsidP="00944D15">
      <w:pPr>
        <w:pStyle w:val="a6"/>
      </w:pPr>
      <w:r w:rsidRPr="00944D15">
        <w:t>Для стадии обострения основного заболевания характерны воспалительная инфильтрация портальных трактов с разрушением пограничной пластинки и распространением на паренхиму, появление перипортальных некрозов.</w:t>
      </w:r>
    </w:p>
    <w:p w:rsidR="000A43F1" w:rsidRPr="00944D15" w:rsidRDefault="000A43F1" w:rsidP="00944D15">
      <w:pPr>
        <w:pStyle w:val="a6"/>
      </w:pPr>
    </w:p>
    <w:p w:rsidR="000A43F1" w:rsidRPr="002E17E2" w:rsidRDefault="000A43F1" w:rsidP="00944D15">
      <w:pPr>
        <w:pStyle w:val="a6"/>
        <w:rPr>
          <w:b/>
        </w:rPr>
      </w:pPr>
      <w:r w:rsidRPr="002E17E2">
        <w:rPr>
          <w:b/>
        </w:rPr>
        <w:t>П</w:t>
      </w:r>
      <w:r w:rsidR="00944D15" w:rsidRPr="002E17E2">
        <w:rPr>
          <w:b/>
        </w:rPr>
        <w:t xml:space="preserve">атоморфологическое определение степени активности </w:t>
      </w:r>
      <w:r w:rsidRPr="002E17E2">
        <w:rPr>
          <w:b/>
        </w:rPr>
        <w:t>ХГ</w:t>
      </w:r>
    </w:p>
    <w:p w:rsidR="00944D15" w:rsidRDefault="00944D15" w:rsidP="00944D15">
      <w:pPr>
        <w:pStyle w:val="a6"/>
      </w:pPr>
    </w:p>
    <w:p w:rsidR="000A43F1" w:rsidRPr="00944D15" w:rsidRDefault="000A43F1" w:rsidP="00944D15">
      <w:pPr>
        <w:pStyle w:val="a6"/>
      </w:pPr>
      <w:r w:rsidRPr="00944D15">
        <w:t>С момента появления новой классификации ХГ предлагалось и используется множество систем рангового счета для определения индекса гистологической активности (</w:t>
      </w:r>
      <w:r w:rsidRPr="00944D15">
        <w:rPr>
          <w:lang w:val="en-US"/>
        </w:rPr>
        <w:t>R</w:t>
      </w:r>
      <w:r w:rsidRPr="00944D15">
        <w:t>.</w:t>
      </w:r>
      <w:r w:rsidRPr="00944D15">
        <w:rPr>
          <w:lang w:val="en-US"/>
        </w:rPr>
        <w:t>G</w:t>
      </w:r>
      <w:r w:rsidRPr="00944D15">
        <w:t xml:space="preserve">. </w:t>
      </w:r>
      <w:r w:rsidRPr="00944D15">
        <w:rPr>
          <w:lang w:val="en-US"/>
        </w:rPr>
        <w:t>Knodel</w:t>
      </w:r>
      <w:r w:rsidRPr="00944D15">
        <w:t xml:space="preserve"> </w:t>
      </w:r>
      <w:r w:rsidRPr="00944D15">
        <w:rPr>
          <w:lang w:val="en-US"/>
        </w:rPr>
        <w:t>et</w:t>
      </w:r>
      <w:r w:rsidRPr="00944D15">
        <w:t xml:space="preserve"> </w:t>
      </w:r>
      <w:r w:rsidRPr="00944D15">
        <w:rPr>
          <w:lang w:val="en-US"/>
        </w:rPr>
        <w:t>al</w:t>
      </w:r>
      <w:r w:rsidRPr="00944D15">
        <w:t xml:space="preserve">., 1981; </w:t>
      </w:r>
      <w:r w:rsidRPr="00944D15">
        <w:rPr>
          <w:lang w:val="en-US"/>
        </w:rPr>
        <w:t>V</w:t>
      </w:r>
      <w:r w:rsidRPr="00944D15">
        <w:t>.</w:t>
      </w:r>
      <w:r w:rsidRPr="00944D15">
        <w:rPr>
          <w:lang w:val="en-US"/>
        </w:rPr>
        <w:t>J</w:t>
      </w:r>
      <w:r w:rsidRPr="00944D15">
        <w:t xml:space="preserve">. </w:t>
      </w:r>
      <w:r w:rsidRPr="00944D15">
        <w:rPr>
          <w:lang w:val="en-US"/>
        </w:rPr>
        <w:t>Desmet</w:t>
      </w:r>
      <w:r w:rsidRPr="00944D15">
        <w:t xml:space="preserve"> </w:t>
      </w:r>
      <w:r w:rsidRPr="00944D15">
        <w:rPr>
          <w:lang w:val="en-US"/>
        </w:rPr>
        <w:t>et</w:t>
      </w:r>
      <w:r w:rsidRPr="00944D15">
        <w:t xml:space="preserve"> </w:t>
      </w:r>
      <w:r w:rsidRPr="00944D15">
        <w:rPr>
          <w:lang w:val="en-US"/>
        </w:rPr>
        <w:t>al</w:t>
      </w:r>
      <w:r w:rsidRPr="00944D15">
        <w:t>., 1994; В.В.Серов, Севергина Л.О., 1996).</w:t>
      </w:r>
    </w:p>
    <w:p w:rsidR="000A43F1" w:rsidRPr="00944D15" w:rsidRDefault="000A43F1" w:rsidP="00944D15">
      <w:pPr>
        <w:pStyle w:val="a6"/>
      </w:pPr>
      <w:r w:rsidRPr="00944D15">
        <w:t>Общими недостатками этих оценочных бальных систем являются: высокая субъективность, различный диапозон баллов для разных морфологических признаков (от 1–3 до 0–10 и т.д.), различная оценка в баллах для одного и того признака при вирусных ХГ В и С, большие затраты времени на одно исследование, разный набор морфологических признаков с включением встречающихся непостоянно (холангит, холангиолит и др.).</w:t>
      </w:r>
    </w:p>
    <w:p w:rsidR="000A43F1" w:rsidRPr="00944D15" w:rsidRDefault="000A43F1" w:rsidP="00944D15">
      <w:pPr>
        <w:pStyle w:val="a6"/>
        <w:rPr>
          <w:i/>
          <w:iCs/>
        </w:rPr>
      </w:pPr>
      <w:r w:rsidRPr="00944D15">
        <w:t xml:space="preserve">Используя предложенные приемы полуколичественной оценки разных морфологических признаков на большом материале и принимая во внимание, что на определенном уровне количественные характеристики предполагают новые качественные изменения, мы предлагаем применять в практической работе качественную оценку морфологических критериев степени активности. Для этого из всех возможных морфологических признаков, определяющих активность процесса, отобраны три постоянных для ХГ любой этиологии: </w:t>
      </w:r>
      <w:r w:rsidRPr="00944D15">
        <w:rPr>
          <w:i/>
          <w:iCs/>
        </w:rPr>
        <w:t>дистрофия с интролобулярными некрозами, перипортальные некрозы, воспалительная инфильтрация.</w:t>
      </w:r>
    </w:p>
    <w:p w:rsidR="000A43F1" w:rsidRDefault="000A43F1" w:rsidP="00944D15">
      <w:pPr>
        <w:pStyle w:val="a6"/>
      </w:pPr>
      <w:r w:rsidRPr="00944D15">
        <w:t xml:space="preserve">Предпочтительно деление активности ХГ на 4 степени: </w:t>
      </w:r>
      <w:r w:rsidRPr="00944D15">
        <w:rPr>
          <w:i/>
          <w:iCs/>
        </w:rPr>
        <w:t xml:space="preserve">минимальную, слабую, среднюю и тяжелую </w:t>
      </w:r>
      <w:r w:rsidRPr="00944D15">
        <w:t>(таблица № 1).</w:t>
      </w:r>
    </w:p>
    <w:p w:rsidR="00944D15" w:rsidRDefault="00944D15" w:rsidP="00944D15">
      <w:pPr>
        <w:pStyle w:val="a6"/>
      </w:pPr>
    </w:p>
    <w:p w:rsidR="000A43F1" w:rsidRPr="00944D15" w:rsidRDefault="000A43F1" w:rsidP="00944D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Таблица 1. Морфологическая характеристика активности ХГ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1413"/>
        <w:gridCol w:w="943"/>
        <w:gridCol w:w="1218"/>
        <w:gridCol w:w="1249"/>
      </w:tblGrid>
      <w:tr w:rsidR="000A43F1" w:rsidRPr="00944D15" w:rsidTr="00944D15">
        <w:trPr>
          <w:cantSplit/>
          <w:trHeight w:val="235"/>
        </w:trPr>
        <w:tc>
          <w:tcPr>
            <w:tcW w:w="2492" w:type="pct"/>
            <w:vMerge w:val="restart"/>
            <w:vAlign w:val="center"/>
          </w:tcPr>
          <w:p w:rsidR="000A43F1" w:rsidRPr="00944D15" w:rsidRDefault="000A43F1" w:rsidP="00944D15">
            <w:pPr>
              <w:pStyle w:val="7"/>
              <w:suppressAutoHyphens/>
              <w:jc w:val="both"/>
              <w:rPr>
                <w:sz w:val="20"/>
                <w:szCs w:val="20"/>
              </w:rPr>
            </w:pPr>
            <w:r w:rsidRPr="00944D15">
              <w:rPr>
                <w:sz w:val="20"/>
                <w:szCs w:val="20"/>
              </w:rPr>
              <w:t>Морфологические признаки</w:t>
            </w:r>
          </w:p>
        </w:tc>
        <w:tc>
          <w:tcPr>
            <w:tcW w:w="2508" w:type="pct"/>
            <w:gridSpan w:val="4"/>
            <w:vAlign w:val="center"/>
          </w:tcPr>
          <w:p w:rsidR="000A43F1" w:rsidRPr="00944D15" w:rsidRDefault="000A43F1" w:rsidP="00944D15">
            <w:pPr>
              <w:pStyle w:val="6"/>
              <w:suppressAutoHyphens/>
              <w:jc w:val="both"/>
              <w:rPr>
                <w:sz w:val="20"/>
                <w:szCs w:val="20"/>
              </w:rPr>
            </w:pPr>
            <w:r w:rsidRPr="00944D15">
              <w:rPr>
                <w:sz w:val="20"/>
                <w:szCs w:val="20"/>
              </w:rPr>
              <w:t>Степень активности</w:t>
            </w:r>
          </w:p>
        </w:tc>
      </w:tr>
      <w:tr w:rsidR="000A43F1" w:rsidRPr="00944D15" w:rsidTr="00944D15">
        <w:trPr>
          <w:cantSplit/>
          <w:trHeight w:val="167"/>
        </w:trPr>
        <w:tc>
          <w:tcPr>
            <w:tcW w:w="2492" w:type="pct"/>
            <w:vMerge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75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Мини-мальный</w:t>
            </w:r>
          </w:p>
        </w:tc>
        <w:tc>
          <w:tcPr>
            <w:tcW w:w="504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Слабый</w:t>
            </w:r>
          </w:p>
        </w:tc>
        <w:tc>
          <w:tcPr>
            <w:tcW w:w="59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Умеренный</w:t>
            </w:r>
          </w:p>
        </w:tc>
        <w:tc>
          <w:tcPr>
            <w:tcW w:w="664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Тяжелый</w:t>
            </w:r>
          </w:p>
        </w:tc>
      </w:tr>
      <w:tr w:rsidR="000A43F1" w:rsidRPr="00944D15" w:rsidTr="00944D15">
        <w:tc>
          <w:tcPr>
            <w:tcW w:w="2492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1. Альтерация – от дистрофии до внутридольковых фокальных некрозов гепатоцитов: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а) гидропическая, редко жировая дистрофия;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б) баллонная дистрофия отдельных гепатоцитов, мелкофокусные интралобулярные некрозы;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в) умеренная баллонная дистрофия (до половины всех клеток) гепатоцитов, крупнофокусные интралобулярные некрозы;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г) баллонная дистрофия большей части гепатоцитов или тотальная, крупнофокусные интралобулярные некрозы.</w:t>
            </w:r>
          </w:p>
        </w:tc>
        <w:tc>
          <w:tcPr>
            <w:tcW w:w="75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50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59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66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</w:tr>
      <w:tr w:rsidR="000A43F1" w:rsidRPr="00944D15" w:rsidTr="00944D15">
        <w:trPr>
          <w:trHeight w:val="1956"/>
        </w:trPr>
        <w:tc>
          <w:tcPr>
            <w:tcW w:w="2492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2. Перипортальные некрозы: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а) отсутствуют;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б) мелкие, единичные, вокруг отдельных портальных трактов;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в) ступенчатые;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г) мостовидные.</w:t>
            </w:r>
          </w:p>
        </w:tc>
        <w:tc>
          <w:tcPr>
            <w:tcW w:w="75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50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59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66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</w:tr>
      <w:tr w:rsidR="000A43F1" w:rsidRPr="00944D15" w:rsidTr="00944D15">
        <w:trPr>
          <w:trHeight w:val="2368"/>
        </w:trPr>
        <w:tc>
          <w:tcPr>
            <w:tcW w:w="2492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3. Воспалительный инфильтрат: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а) ограничен портальным трактом;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б) проникает через пограничную пластинку из отдельных портальных трактов;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в) сопровождает ступенчатые и внутридольковые фокальные некрозы.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г) сопровождает мостовидные некрозы</w:t>
            </w:r>
          </w:p>
        </w:tc>
        <w:tc>
          <w:tcPr>
            <w:tcW w:w="750" w:type="pct"/>
          </w:tcPr>
          <w:p w:rsidR="00944D15" w:rsidRDefault="00944D15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50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59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664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</w:tr>
    </w:tbl>
    <w:p w:rsidR="00944D15" w:rsidRDefault="00944D15" w:rsidP="00944D15">
      <w:pPr>
        <w:pStyle w:val="a6"/>
      </w:pPr>
    </w:p>
    <w:p w:rsidR="000A43F1" w:rsidRPr="002E17E2" w:rsidRDefault="00944D15" w:rsidP="00944D15">
      <w:pPr>
        <w:pStyle w:val="a6"/>
        <w:rPr>
          <w:b/>
        </w:rPr>
      </w:pPr>
      <w:r>
        <w:br w:type="page"/>
      </w:r>
      <w:r w:rsidR="000A43F1" w:rsidRPr="002E17E2">
        <w:rPr>
          <w:b/>
        </w:rPr>
        <w:t>П</w:t>
      </w:r>
      <w:r w:rsidRPr="002E17E2">
        <w:rPr>
          <w:b/>
        </w:rPr>
        <w:t xml:space="preserve">атоморфологическое определение стадии </w:t>
      </w:r>
      <w:r w:rsidR="000A43F1" w:rsidRPr="002E17E2">
        <w:rPr>
          <w:b/>
        </w:rPr>
        <w:t>ХГ</w:t>
      </w:r>
    </w:p>
    <w:p w:rsidR="00944D15" w:rsidRDefault="00944D15" w:rsidP="00944D15">
      <w:pPr>
        <w:pStyle w:val="a6"/>
      </w:pPr>
    </w:p>
    <w:p w:rsidR="000A43F1" w:rsidRPr="00944D15" w:rsidRDefault="000A43F1" w:rsidP="00944D15">
      <w:pPr>
        <w:pStyle w:val="a6"/>
      </w:pPr>
      <w:r w:rsidRPr="00944D15">
        <w:rPr>
          <w:lang w:val="en-US"/>
        </w:rPr>
        <w:t>C</w:t>
      </w:r>
      <w:r w:rsidRPr="00944D15">
        <w:t xml:space="preserve">тадия ХГ любой этиологии, его хронизация, длительность течения, прогноз, угроза трансформации в цирроз определяются степенью выраженности фиброза. Фиброз – единственный дифференциальный морфологический признак между острым и хроническим воспалительным процессом в печени. Это обстоятельство не позволяет согласиться с </w:t>
      </w:r>
      <w:r w:rsidRPr="00944D15">
        <w:rPr>
          <w:lang w:val="en-US"/>
        </w:rPr>
        <w:t>R</w:t>
      </w:r>
      <w:r w:rsidRPr="00944D15">
        <w:t>.</w:t>
      </w:r>
      <w:r w:rsidRPr="00944D15">
        <w:rPr>
          <w:lang w:val="en-US"/>
        </w:rPr>
        <w:t>G</w:t>
      </w:r>
      <w:r w:rsidRPr="00944D15">
        <w:t xml:space="preserve">. </w:t>
      </w:r>
      <w:r w:rsidRPr="00944D15">
        <w:rPr>
          <w:lang w:val="en-US"/>
        </w:rPr>
        <w:t>Knodel</w:t>
      </w:r>
      <w:r w:rsidRPr="00944D15">
        <w:t xml:space="preserve"> </w:t>
      </w:r>
      <w:r w:rsidRPr="00944D15">
        <w:rPr>
          <w:lang w:val="en-US"/>
        </w:rPr>
        <w:t>et</w:t>
      </w:r>
      <w:r w:rsidRPr="00944D15">
        <w:t xml:space="preserve"> </w:t>
      </w:r>
      <w:r w:rsidRPr="00944D15">
        <w:rPr>
          <w:lang w:val="en-US"/>
        </w:rPr>
        <w:t>al</w:t>
      </w:r>
      <w:r w:rsidRPr="00944D15">
        <w:t>. (1981), выделяющими 0 степень фиброза (фиброз отсутствует). В начальной стадии ХГ он мало заметен и ограничен лишь портальными трактами, уплотняя их и изменяя форму из треугольной с вогнутыми гранями в овальную или округлую с выпуклыми контурами. В соответствие с четырьмя стадиями ХГ степень фиброза распределена на четыре качественных уровня до предцирротического, что крайне важно в отношении прогноза заболевания (таблица 2).</w:t>
      </w:r>
    </w:p>
    <w:p w:rsidR="00944D15" w:rsidRDefault="00944D15" w:rsidP="00944D15">
      <w:pPr>
        <w:pStyle w:val="a6"/>
      </w:pPr>
    </w:p>
    <w:p w:rsidR="000A43F1" w:rsidRPr="00944D15" w:rsidRDefault="000A43F1" w:rsidP="00944D15">
      <w:pPr>
        <w:pStyle w:val="21"/>
        <w:suppressAutoHyphens/>
        <w:jc w:val="both"/>
        <w:rPr>
          <w:sz w:val="28"/>
          <w:szCs w:val="28"/>
        </w:rPr>
      </w:pPr>
      <w:r w:rsidRPr="00944D15">
        <w:rPr>
          <w:sz w:val="28"/>
          <w:szCs w:val="28"/>
        </w:rPr>
        <w:t>Таблица 2. Определение стадии ХГ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9"/>
        <w:gridCol w:w="881"/>
        <w:gridCol w:w="880"/>
        <w:gridCol w:w="880"/>
        <w:gridCol w:w="880"/>
      </w:tblGrid>
      <w:tr w:rsidR="000A43F1" w:rsidRPr="00944D15" w:rsidTr="00944D15">
        <w:trPr>
          <w:cantSplit/>
          <w:trHeight w:val="335"/>
        </w:trPr>
        <w:tc>
          <w:tcPr>
            <w:tcW w:w="3160" w:type="pct"/>
            <w:vMerge w:val="restart"/>
            <w:vAlign w:val="center"/>
          </w:tcPr>
          <w:p w:rsidR="000A43F1" w:rsidRPr="00944D15" w:rsidRDefault="000A43F1" w:rsidP="00944D15">
            <w:pPr>
              <w:pStyle w:val="3"/>
              <w:suppressAutoHyphens/>
              <w:ind w:firstLine="0"/>
              <w:jc w:val="both"/>
              <w:rPr>
                <w:sz w:val="20"/>
                <w:szCs w:val="20"/>
              </w:rPr>
            </w:pPr>
            <w:r w:rsidRPr="00944D15">
              <w:rPr>
                <w:sz w:val="20"/>
                <w:szCs w:val="20"/>
              </w:rPr>
              <w:t>Степень фиброза</w:t>
            </w:r>
          </w:p>
        </w:tc>
        <w:tc>
          <w:tcPr>
            <w:tcW w:w="1840" w:type="pct"/>
            <w:gridSpan w:val="4"/>
            <w:vAlign w:val="center"/>
          </w:tcPr>
          <w:p w:rsidR="000A43F1" w:rsidRPr="00944D15" w:rsidRDefault="000A43F1" w:rsidP="00944D15">
            <w:pPr>
              <w:pStyle w:val="6"/>
              <w:suppressAutoHyphens/>
              <w:jc w:val="both"/>
              <w:rPr>
                <w:sz w:val="20"/>
                <w:szCs w:val="20"/>
              </w:rPr>
            </w:pPr>
            <w:r w:rsidRPr="00944D15">
              <w:rPr>
                <w:sz w:val="20"/>
                <w:szCs w:val="20"/>
              </w:rPr>
              <w:t>Стадия ХГ</w:t>
            </w:r>
          </w:p>
        </w:tc>
      </w:tr>
      <w:tr w:rsidR="000A43F1" w:rsidRPr="00944D15" w:rsidTr="00944D15">
        <w:trPr>
          <w:cantSplit/>
          <w:trHeight w:val="469"/>
        </w:trPr>
        <w:tc>
          <w:tcPr>
            <w:tcW w:w="3160" w:type="pct"/>
            <w:vMerge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pStyle w:val="5"/>
              <w:suppressAutoHyphens/>
              <w:ind w:firstLine="0"/>
              <w:jc w:val="both"/>
              <w:rPr>
                <w:sz w:val="20"/>
                <w:szCs w:val="20"/>
              </w:rPr>
            </w:pPr>
            <w:r w:rsidRPr="00944D15">
              <w:rPr>
                <w:sz w:val="20"/>
                <w:szCs w:val="20"/>
              </w:rPr>
              <w:t>I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944D15">
              <w:rPr>
                <w:lang w:val="en-US"/>
              </w:rPr>
              <w:t>II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944D15">
              <w:rPr>
                <w:lang w:val="en-US"/>
              </w:rPr>
              <w:t>III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rPr>
                <w:lang w:val="en-US"/>
              </w:rPr>
              <w:t>IV</w:t>
            </w:r>
          </w:p>
        </w:tc>
      </w:tr>
      <w:tr w:rsidR="000A43F1" w:rsidRPr="00944D15" w:rsidTr="00944D15">
        <w:trPr>
          <w:trHeight w:val="417"/>
        </w:trPr>
        <w:tc>
          <w:tcPr>
            <w:tcW w:w="316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1. Малозаметный, ограничен портальными трактами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</w:tr>
      <w:tr w:rsidR="000A43F1" w:rsidRPr="00944D15" w:rsidTr="00944D15">
        <w:trPr>
          <w:trHeight w:val="370"/>
        </w:trPr>
        <w:tc>
          <w:tcPr>
            <w:tcW w:w="316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2. Портальный и начальный перипортальный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</w:tr>
      <w:tr w:rsidR="000A43F1" w:rsidRPr="00944D15" w:rsidTr="00944D15">
        <w:trPr>
          <w:trHeight w:val="371"/>
        </w:trPr>
        <w:tc>
          <w:tcPr>
            <w:tcW w:w="316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3. Порто-портальные септы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</w:tr>
      <w:tr w:rsidR="000A43F1" w:rsidRPr="00944D15" w:rsidTr="00944D15">
        <w:trPr>
          <w:trHeight w:val="693"/>
        </w:trPr>
        <w:tc>
          <w:tcPr>
            <w:tcW w:w="3160" w:type="pct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4. Порто-портальные, неполные порто-центральные и транслобулярные септы (предцирроз)</w:t>
            </w: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</w:p>
        </w:tc>
        <w:tc>
          <w:tcPr>
            <w:tcW w:w="460" w:type="pct"/>
            <w:vAlign w:val="center"/>
          </w:tcPr>
          <w:p w:rsidR="000A43F1" w:rsidRPr="00944D15" w:rsidRDefault="000A43F1" w:rsidP="00944D15">
            <w:pPr>
              <w:suppressAutoHyphens/>
              <w:spacing w:line="360" w:lineRule="auto"/>
              <w:jc w:val="both"/>
            </w:pPr>
            <w:r w:rsidRPr="00944D15">
              <w:t>+</w:t>
            </w:r>
          </w:p>
        </w:tc>
      </w:tr>
    </w:tbl>
    <w:p w:rsidR="000A43F1" w:rsidRPr="00944D15" w:rsidRDefault="000A43F1" w:rsidP="00944D15">
      <w:pPr>
        <w:pStyle w:val="a6"/>
      </w:pPr>
    </w:p>
    <w:p w:rsidR="000A43F1" w:rsidRPr="00944D15" w:rsidRDefault="000A43F1" w:rsidP="00944D15">
      <w:pPr>
        <w:pStyle w:val="a6"/>
      </w:pPr>
      <w:r w:rsidRPr="00944D15">
        <w:t xml:space="preserve">Течение хронических гепатитов, особенно на </w:t>
      </w:r>
      <w:r w:rsidRPr="00944D15">
        <w:rPr>
          <w:lang w:val="en-US"/>
        </w:rPr>
        <w:t>III</w:t>
      </w:r>
      <w:r w:rsidRPr="00944D15">
        <w:t xml:space="preserve"> и </w:t>
      </w:r>
      <w:r w:rsidRPr="00944D15">
        <w:rPr>
          <w:lang w:val="en-US"/>
        </w:rPr>
        <w:t>IV</w:t>
      </w:r>
      <w:r w:rsidRPr="00944D15">
        <w:t xml:space="preserve"> стадиях, осложняется развитием </w:t>
      </w:r>
      <w:r w:rsidRPr="00944D15">
        <w:rPr>
          <w:b/>
          <w:bCs/>
          <w:i/>
          <w:iCs/>
        </w:rPr>
        <w:t>портальной гипертензии</w:t>
      </w:r>
      <w:r w:rsidRPr="00944D15">
        <w:t xml:space="preserve"> (ПГ) – повышение давления в портальной венозной системе или в одной из ее частей (нормальное портальное давление – 3—6 мм рт.ст.) с развитием спленомегалии, расширения и истончения порто-кавальных анастомозов, асцита.</w:t>
      </w:r>
    </w:p>
    <w:p w:rsidR="000A43F1" w:rsidRPr="00944D15" w:rsidRDefault="000A43F1" w:rsidP="00944D15">
      <w:pPr>
        <w:pStyle w:val="a6"/>
      </w:pPr>
      <w:r w:rsidRPr="00944D15">
        <w:t xml:space="preserve">В то же время, необходимо помнить, что ПГ может быть обусловлена различными другими факторами. Ее принято делить на </w:t>
      </w:r>
      <w:r w:rsidRPr="00944D15">
        <w:rPr>
          <w:u w:val="single"/>
        </w:rPr>
        <w:t>препеченочную, внутрипеченочную и постпеченочную</w:t>
      </w:r>
      <w:r w:rsidRPr="00944D15">
        <w:t>.</w:t>
      </w:r>
    </w:p>
    <w:p w:rsidR="000A43F1" w:rsidRPr="00944D15" w:rsidRDefault="000A43F1" w:rsidP="00944D15">
      <w:pPr>
        <w:pStyle w:val="a6"/>
      </w:pPr>
      <w:r w:rsidRPr="00944D15">
        <w:rPr>
          <w:u w:val="single"/>
        </w:rPr>
        <w:t>Препеченочная ПГ</w:t>
      </w:r>
      <w:r w:rsidRPr="00944D15">
        <w:t xml:space="preserve"> связана со сдавлением портальной венозной системы до вступления ее в печень опухолью, а также вследствие тромбоза селезеночной или портальной вен при пилефлебите, омфалите, панкреатите и др.</w:t>
      </w:r>
    </w:p>
    <w:p w:rsidR="000A43F1" w:rsidRPr="00944D15" w:rsidRDefault="000A43F1" w:rsidP="00944D15">
      <w:pPr>
        <w:pStyle w:val="a6"/>
      </w:pPr>
      <w:r w:rsidRPr="00944D15">
        <w:rPr>
          <w:u w:val="single"/>
        </w:rPr>
        <w:t>Внутрипеченочная ПГ</w:t>
      </w:r>
      <w:r w:rsidRPr="00944D15">
        <w:t xml:space="preserve"> может быть пресинусоидальной, синусоидальной и постсинусоидальной. При </w:t>
      </w:r>
      <w:r w:rsidRPr="00944D15">
        <w:rPr>
          <w:u w:val="single"/>
        </w:rPr>
        <w:t>пресинусоидальной ПГ</w:t>
      </w:r>
      <w:r w:rsidRPr="00944D15">
        <w:t xml:space="preserve"> давление повышено в портальных венулах. Она наблюдается в случаях шистосомоза с перипортальным гранулематозным воспалением, нодулярной трансформации печени со сдавлением опухолевыми узлами портальных венул, врожденном фиброзе печени. </w:t>
      </w:r>
      <w:r w:rsidRPr="00944D15">
        <w:rPr>
          <w:u w:val="single"/>
        </w:rPr>
        <w:t>Синусоидальная ПГ</w:t>
      </w:r>
      <w:r w:rsidRPr="00944D15">
        <w:t xml:space="preserve"> характеризуется повышением давления в синусоидах. Она наблюдается при хронических гепатитах и циррозах печени. </w:t>
      </w:r>
      <w:r w:rsidRPr="00944D15">
        <w:rPr>
          <w:u w:val="single"/>
        </w:rPr>
        <w:t>Постсинусоидальную ПГ</w:t>
      </w:r>
      <w:r w:rsidRPr="00944D15">
        <w:t xml:space="preserve"> чаще всего вызывают заболевания, связанные с окклюзией печеночных вен (вено-окклюзионные заболевания, прежде всего, синдром Бадда-Киари – облитерирующий тромбофлебит печеночных вен).</w:t>
      </w:r>
    </w:p>
    <w:p w:rsidR="000A43F1" w:rsidRPr="00944D15" w:rsidRDefault="000A43F1" w:rsidP="00944D15">
      <w:pPr>
        <w:pStyle w:val="a6"/>
      </w:pPr>
      <w:r w:rsidRPr="00944D15">
        <w:rPr>
          <w:u w:val="single"/>
        </w:rPr>
        <w:t>Постпеченочная ПГ</w:t>
      </w:r>
      <w:r w:rsidRPr="00944D15">
        <w:t xml:space="preserve"> развивается при обструкции нижней полой вены над впадением в нее печеночных вен. Данная патология возникает при констриктивном перикардите, сдавлении печеночных вен опухолью, недостаточности трехстворчатого клапана и др. При этом определяется картина, подобная синдрому Бадда-Киари.</w:t>
      </w:r>
    </w:p>
    <w:p w:rsidR="000A43F1" w:rsidRPr="00944D15" w:rsidRDefault="000A43F1" w:rsidP="00944D15">
      <w:pPr>
        <w:pStyle w:val="a6"/>
      </w:pPr>
      <w:r w:rsidRPr="00944D15">
        <w:t>Любая из форм ПГ может приводить к развитию асцита, недостаточности порто-кавальных анастомозов, энцефалопатии и вторичных осложнений (перитонит, гепато-ренальный синдром и др).</w:t>
      </w:r>
    </w:p>
    <w:p w:rsidR="000A43F1" w:rsidRPr="00944D15" w:rsidRDefault="00944D15" w:rsidP="00944D15">
      <w:pPr>
        <w:pStyle w:val="a6"/>
        <w:rPr>
          <w:b/>
        </w:rPr>
      </w:pPr>
      <w:r>
        <w:br w:type="page"/>
      </w:r>
      <w:r w:rsidRPr="00944D15">
        <w:rPr>
          <w:b/>
        </w:rPr>
        <w:t>Л</w:t>
      </w:r>
      <w:r w:rsidR="000A43F1" w:rsidRPr="00944D15">
        <w:rPr>
          <w:b/>
        </w:rPr>
        <w:t>итература</w:t>
      </w:r>
    </w:p>
    <w:p w:rsidR="00944D15" w:rsidRPr="00944D15" w:rsidRDefault="00944D15" w:rsidP="00944D15">
      <w:pPr>
        <w:pStyle w:val="a6"/>
      </w:pPr>
    </w:p>
    <w:p w:rsidR="000A43F1" w:rsidRPr="00944D15" w:rsidRDefault="000A43F1" w:rsidP="00944D15">
      <w:pPr>
        <w:pStyle w:val="a6"/>
        <w:ind w:firstLine="0"/>
      </w:pPr>
      <w:r w:rsidRPr="00944D15">
        <w:t xml:space="preserve">1. Герасимович А.И. Определение активности и стадии хронического вирусного гепатита // Патоморфология опухолей и инфекционных забований человека: Материалы </w:t>
      </w:r>
      <w:r w:rsidRPr="00944D15">
        <w:rPr>
          <w:lang w:val="en-US"/>
        </w:rPr>
        <w:t>IV</w:t>
      </w:r>
      <w:r w:rsidRPr="00944D15">
        <w:t xml:space="preserve"> Республиканской научной конференции патологоанатомов Беларуси. – Мн.: МГМИ, 2000. – С.53–54.</w:t>
      </w:r>
    </w:p>
    <w:p w:rsidR="000A43F1" w:rsidRPr="00944D15" w:rsidRDefault="000A43F1" w:rsidP="00944D15">
      <w:pPr>
        <w:pStyle w:val="a6"/>
        <w:ind w:firstLine="0"/>
      </w:pPr>
      <w:r w:rsidRPr="00944D15">
        <w:t>2. Серов В.В., Севергина Л.О. Морфологические критерии оценки этиологии, степени активности и стадии процесса при вирусных хронических гепатитах В и С // Архив патологии. – 1996, №4 – С.61—65.</w:t>
      </w:r>
      <w:bookmarkStart w:id="0" w:name="_GoBack"/>
      <w:bookmarkEnd w:id="0"/>
    </w:p>
    <w:sectPr w:rsidR="000A43F1" w:rsidRPr="00944D15" w:rsidSect="00944D15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C8" w:rsidRDefault="00AC63C8">
      <w:r>
        <w:separator/>
      </w:r>
    </w:p>
  </w:endnote>
  <w:endnote w:type="continuationSeparator" w:id="0">
    <w:p w:rsidR="00AC63C8" w:rsidRDefault="00A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E1" w:rsidRDefault="00482280">
    <w:pPr>
      <w:pStyle w:val="a7"/>
      <w:framePr w:wrap="auto" w:vAnchor="text" w:hAnchor="page" w:x="6382" w:y="-718"/>
      <w:rPr>
        <w:rStyle w:val="a9"/>
      </w:rPr>
    </w:pPr>
    <w:r>
      <w:rPr>
        <w:rStyle w:val="a9"/>
        <w:noProof/>
      </w:rPr>
      <w:t>1</w:t>
    </w:r>
  </w:p>
  <w:p w:rsidR="002C77E1" w:rsidRDefault="002C77E1">
    <w:pPr>
      <w:pStyle w:val="a7"/>
      <w:framePr w:wrap="auto" w:hAnchor="text" w:y="-7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C8" w:rsidRDefault="00AC63C8">
      <w:r>
        <w:separator/>
      </w:r>
    </w:p>
  </w:footnote>
  <w:footnote w:type="continuationSeparator" w:id="0">
    <w:p w:rsidR="00AC63C8" w:rsidRDefault="00AC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D25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F0D62"/>
    <w:multiLevelType w:val="multilevel"/>
    <w:tmpl w:val="6D0495A4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2">
    <w:nsid w:val="054F45AA"/>
    <w:multiLevelType w:val="multilevel"/>
    <w:tmpl w:val="244E3A8E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D0B01DE"/>
    <w:multiLevelType w:val="multilevel"/>
    <w:tmpl w:val="880CD14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E6325"/>
    <w:multiLevelType w:val="multilevel"/>
    <w:tmpl w:val="68FCE6C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1957FC"/>
    <w:multiLevelType w:val="multilevel"/>
    <w:tmpl w:val="6FBA8A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83F2E7D"/>
    <w:multiLevelType w:val="singleLevel"/>
    <w:tmpl w:val="6BE0D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29F3198E"/>
    <w:multiLevelType w:val="multilevel"/>
    <w:tmpl w:val="4084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207C51"/>
    <w:multiLevelType w:val="singleLevel"/>
    <w:tmpl w:val="110C4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70C1140"/>
    <w:multiLevelType w:val="multilevel"/>
    <w:tmpl w:val="93F81F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3CF1503"/>
    <w:multiLevelType w:val="multilevel"/>
    <w:tmpl w:val="74544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BEA17B4"/>
    <w:multiLevelType w:val="multilevel"/>
    <w:tmpl w:val="AF500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D38314A"/>
    <w:multiLevelType w:val="multilevel"/>
    <w:tmpl w:val="175C9B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A10477"/>
    <w:multiLevelType w:val="multilevel"/>
    <w:tmpl w:val="D87A3C4C"/>
    <w:lvl w:ilvl="0">
      <w:start w:val="1"/>
      <w:numFmt w:val="decimal"/>
      <w:lvlText w:val="%1."/>
      <w:lvlJc w:val="left"/>
      <w:pPr>
        <w:tabs>
          <w:tab w:val="num" w:pos="2389"/>
        </w:tabs>
        <w:ind w:left="238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  <w:rPr>
        <w:rFonts w:cs="Times New Roman"/>
      </w:rPr>
    </w:lvl>
  </w:abstractNum>
  <w:abstractNum w:abstractNumId="14">
    <w:nsid w:val="60BE1623"/>
    <w:multiLevelType w:val="multilevel"/>
    <w:tmpl w:val="2F2C32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9971D7C"/>
    <w:multiLevelType w:val="multilevel"/>
    <w:tmpl w:val="012EC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A85411F"/>
    <w:multiLevelType w:val="singleLevel"/>
    <w:tmpl w:val="21DC6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6C3039D4"/>
    <w:multiLevelType w:val="multilevel"/>
    <w:tmpl w:val="065A07E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8">
    <w:nsid w:val="74373598"/>
    <w:multiLevelType w:val="multilevel"/>
    <w:tmpl w:val="EDF439D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5D95C51"/>
    <w:multiLevelType w:val="multilevel"/>
    <w:tmpl w:val="8FCACFF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4"/>
  </w:num>
  <w:num w:numId="19">
    <w:abstractNumId w:val="11"/>
  </w:num>
  <w:num w:numId="20">
    <w:abstractNumId w:val="7"/>
  </w:num>
  <w:num w:numId="21">
    <w:abstractNumId w:val="12"/>
  </w:num>
  <w:num w:numId="22">
    <w:abstractNumId w:val="9"/>
  </w:num>
  <w:num w:numId="23">
    <w:abstractNumId w:val="10"/>
  </w:num>
  <w:num w:numId="24">
    <w:abstractNumId w:val="15"/>
  </w:num>
  <w:num w:numId="25">
    <w:abstractNumId w:val="0"/>
  </w:num>
  <w:num w:numId="26">
    <w:abstractNumId w:val="3"/>
  </w:num>
  <w:num w:numId="27">
    <w:abstractNumId w:val="5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3"/>
  </w:num>
  <w:num w:numId="33">
    <w:abstractNumId w:val="4"/>
  </w:num>
  <w:num w:numId="34">
    <w:abstractNumId w:val="18"/>
  </w:num>
  <w:num w:numId="35">
    <w:abstractNumId w:val="16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855"/>
    <w:rsid w:val="000528BF"/>
    <w:rsid w:val="000A43F1"/>
    <w:rsid w:val="001B6E8D"/>
    <w:rsid w:val="002C77E1"/>
    <w:rsid w:val="002E17E2"/>
    <w:rsid w:val="00482280"/>
    <w:rsid w:val="004A4719"/>
    <w:rsid w:val="00944D15"/>
    <w:rsid w:val="00AC63C8"/>
    <w:rsid w:val="00CA3650"/>
    <w:rsid w:val="00D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DA3A7-65A9-40C3-B0E9-62F4234A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20"/>
      </w:tabs>
      <w:spacing w:line="360" w:lineRule="auto"/>
      <w:ind w:left="567" w:firstLine="15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567" w:hanging="2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09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 Indent"/>
    <w:basedOn w:val="a"/>
    <w:link w:val="a5"/>
    <w:uiPriority w:val="99"/>
    <w:pPr>
      <w:ind w:firstLine="72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List Bullet"/>
    <w:basedOn w:val="a"/>
    <w:autoRedefine/>
    <w:uiPriority w:val="99"/>
    <w:rsid w:val="00944D15"/>
    <w:pPr>
      <w:suppressAutoHyphens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customStyle="1" w:styleId="a9">
    <w:name w:val="номер страницы"/>
    <w:uiPriority w:val="99"/>
    <w:rPr>
      <w:rFonts w:cs="Times New Roman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ПАТОМОРФОЛОГИЧЕСКАЯ ДИАГНОСТИКА ХРОНИЧЕСКИХ ГЕПАТИТОВ</vt:lpstr>
    </vt:vector>
  </TitlesOfParts>
  <Company>МГМИ</Company>
  <LinksUpToDate>false</LinksUpToDate>
  <CharactersWithSpaces>26051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ПАТОМОРФОЛОГИЧЕСКАЯ ДИАГНОСТИКА ХРОНИЧЕСКИХ ГЕПАТИТОВ</dc:title>
  <dc:subject/>
  <dc:creator>Кафедра патанатомии</dc:creator>
  <cp:keywords/>
  <dc:description/>
  <cp:lastModifiedBy>admin</cp:lastModifiedBy>
  <cp:revision>2</cp:revision>
  <dcterms:created xsi:type="dcterms:W3CDTF">2014-02-25T06:41:00Z</dcterms:created>
  <dcterms:modified xsi:type="dcterms:W3CDTF">2014-02-25T06:41:00Z</dcterms:modified>
</cp:coreProperties>
</file>