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0" w:rsidRPr="000B212A" w:rsidRDefault="008E5F5C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131F">
        <w:rPr>
          <w:b/>
          <w:bCs/>
          <w:sz w:val="28"/>
          <w:szCs w:val="28"/>
        </w:rPr>
        <w:t xml:space="preserve">Лекция </w:t>
      </w:r>
      <w:r w:rsidR="008766DC" w:rsidRPr="00FF131F">
        <w:rPr>
          <w:b/>
          <w:bCs/>
          <w:sz w:val="28"/>
          <w:szCs w:val="28"/>
        </w:rPr>
        <w:t>3.</w:t>
      </w:r>
      <w:r w:rsidRPr="00FF131F">
        <w:rPr>
          <w:b/>
          <w:bCs/>
          <w:sz w:val="28"/>
          <w:szCs w:val="28"/>
        </w:rPr>
        <w:t xml:space="preserve"> </w:t>
      </w:r>
      <w:r w:rsidR="000B212A">
        <w:rPr>
          <w:b/>
          <w:bCs/>
          <w:sz w:val="28"/>
          <w:szCs w:val="28"/>
        </w:rPr>
        <w:t>П</w:t>
      </w:r>
      <w:r w:rsidR="000B212A" w:rsidRPr="000B212A">
        <w:rPr>
          <w:b/>
          <w:bCs/>
          <w:sz w:val="28"/>
          <w:szCs w:val="28"/>
        </w:rPr>
        <w:t>равово</w:t>
      </w:r>
      <w:r w:rsidR="000B212A">
        <w:rPr>
          <w:b/>
          <w:bCs/>
          <w:sz w:val="28"/>
          <w:szCs w:val="28"/>
        </w:rPr>
        <w:t xml:space="preserve">е </w:t>
      </w:r>
      <w:r w:rsidR="000B212A" w:rsidRPr="000B212A">
        <w:rPr>
          <w:b/>
          <w:bCs/>
          <w:sz w:val="28"/>
          <w:szCs w:val="28"/>
        </w:rPr>
        <w:t>регулировани</w:t>
      </w:r>
      <w:r w:rsidR="000B212A">
        <w:rPr>
          <w:b/>
          <w:bCs/>
          <w:sz w:val="28"/>
          <w:szCs w:val="28"/>
        </w:rPr>
        <w:t>е</w:t>
      </w:r>
      <w:r w:rsidR="000B212A" w:rsidRPr="000B212A">
        <w:rPr>
          <w:b/>
          <w:bCs/>
          <w:sz w:val="28"/>
          <w:szCs w:val="28"/>
        </w:rPr>
        <w:t xml:space="preserve"> товарного знака</w:t>
      </w:r>
    </w:p>
    <w:p w:rsidR="000B212A" w:rsidRPr="00FF131F" w:rsidRDefault="000B212A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Товарный знак</w:t>
      </w:r>
      <w:r w:rsidRPr="00FF131F">
        <w:rPr>
          <w:i/>
          <w:iCs/>
          <w:sz w:val="28"/>
          <w:szCs w:val="28"/>
        </w:rPr>
        <w:t xml:space="preserve"> </w:t>
      </w:r>
      <w:r w:rsidR="00DC469F" w:rsidRPr="00FF131F">
        <w:rPr>
          <w:i/>
          <w:iCs/>
          <w:sz w:val="28"/>
          <w:szCs w:val="28"/>
        </w:rPr>
        <w:t>-</w:t>
      </w:r>
      <w:r w:rsidRPr="00FF131F">
        <w:rPr>
          <w:i/>
          <w:iCs/>
          <w:sz w:val="28"/>
          <w:szCs w:val="28"/>
        </w:rPr>
        <w:t xml:space="preserve"> </w:t>
      </w:r>
      <w:r w:rsidRPr="00FF131F">
        <w:rPr>
          <w:sz w:val="28"/>
          <w:szCs w:val="28"/>
        </w:rPr>
        <w:t>обозначение, в словесной, изобразительной, звуковой, объёмной и иной форме, а также их комбинаций, в любом цвете или цветовом сочетании, служащее для индивидуализации товаров юридических или физических лиц.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Основной источник правового регулирования товарного знака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Закон РФ от 23 сентября 1992 г. «О товарных знаках, знаках обслуживания и наименован</w:t>
      </w:r>
      <w:r w:rsidR="005D4D99">
        <w:rPr>
          <w:sz w:val="28"/>
          <w:szCs w:val="28"/>
        </w:rPr>
        <w:t>иях мест происхождения товаров».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Российская Федерации, как правопреемница СССР,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является участником международных соглашений, посвященных охране товарных знаков. Так, 1 июля 1965 г. СССР присоединился к Парижской конвенции по охране промышленной собственности от 20 марта 1883 г., которая является основным международным соглашением в области охраны товарных знаков и знаков обслуживания. Стокгольмский акт Парижской конвенции от 14 июля 1967 г. был ратифицирован СССР 19 сентября 1968 г.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Кроме того, Россия участвует в Мадридской конвенции о международной регистрации фабричных и товарных знаков от 14 апреля 1891 г. (СССР ратифицировал Конвенцию в 1976 г.), в Ниццком соглашении о международной классификации товаров и услуг от 15 июня 1957 г., Венском договоре о регистрации товарных знаков 1958 г.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Правовая охрана товарных знаков в РФ</w:t>
      </w:r>
      <w:r w:rsidRPr="00FF131F">
        <w:rPr>
          <w:sz w:val="28"/>
          <w:szCs w:val="28"/>
        </w:rPr>
        <w:t xml:space="preserve"> осуществляется после его государственной регистрации в порядке, установленном вышеназванным Законом, или в силу международных договоров РФ. В настоящее время регистрация товарных знаков осуществляется Федеральной службой по интеллектуальной собственности, патентам и товарным знакам.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Обладателем исключительного права на товарный знак (правообладателем)</w:t>
      </w:r>
      <w:r w:rsidRPr="00FF131F">
        <w:rPr>
          <w:sz w:val="28"/>
          <w:szCs w:val="28"/>
        </w:rPr>
        <w:t xml:space="preserve"> может быть юридическое лицо или физическое лицо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предприниматель.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На зарегистрированный товарный знак выдается </w:t>
      </w:r>
      <w:r w:rsidRPr="00FF131F">
        <w:rPr>
          <w:b/>
          <w:bCs/>
          <w:i/>
          <w:iCs/>
          <w:sz w:val="28"/>
          <w:szCs w:val="28"/>
        </w:rPr>
        <w:t>свидетельство</w:t>
      </w:r>
      <w:r w:rsidRPr="00FF131F">
        <w:rPr>
          <w:sz w:val="28"/>
          <w:szCs w:val="28"/>
        </w:rPr>
        <w:t>, т.е. документ, удостоверяющий приоритет товарного знака, исключительное право владельца на товарный знак в отношении товаров, указанных в свидетельстве.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Владелец товарного знака </w:t>
      </w:r>
      <w:r w:rsidRPr="00FF131F">
        <w:rPr>
          <w:b/>
          <w:bCs/>
          <w:i/>
          <w:iCs/>
          <w:sz w:val="28"/>
          <w:szCs w:val="28"/>
        </w:rPr>
        <w:t>имеет единоличное право</w:t>
      </w:r>
      <w:r w:rsidRPr="00FF131F">
        <w:rPr>
          <w:sz w:val="28"/>
          <w:szCs w:val="28"/>
        </w:rPr>
        <w:t xml:space="preserve"> пользоваться и распоряжаться товарным знаком и запрещать его использование другим лицам. Никто не может использовать охраняемый в Российской Федерации товарный знак без разрешения его владельца.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Нарушением исключительного права правообладателя является</w:t>
      </w:r>
      <w:r w:rsidRPr="00FF131F">
        <w:rPr>
          <w:sz w:val="28"/>
          <w:szCs w:val="28"/>
        </w:rPr>
        <w:t xml:space="preserve"> использование без его разрешения на товарах, упаковках, при выполнении работ, оказании услуг, на документации, связанной с введением в гражданский оборот, в предложениях к продаже товаров, в сети Интернет товарного знака или сходного с ним до степени смешения обозначения в отношении аналогичных или однородных товаров.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качестве товарных знаков могут быть зарегистрированы словесные, изобразительные, объемные, звуковые и другие обозначения или их комбинации. Товарный знак может быть зарегистрирован в любом цвете или цветном сочетании.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F131F">
        <w:rPr>
          <w:sz w:val="28"/>
          <w:szCs w:val="28"/>
        </w:rPr>
        <w:t xml:space="preserve">Согласно ст. 6 Закона о товарных знаках, </w:t>
      </w:r>
      <w:r w:rsidRPr="00FF131F">
        <w:rPr>
          <w:b/>
          <w:bCs/>
          <w:i/>
          <w:iCs/>
          <w:sz w:val="28"/>
          <w:szCs w:val="28"/>
        </w:rPr>
        <w:t>не допускается регистрация в качестве товарных знаков:</w:t>
      </w:r>
    </w:p>
    <w:p w:rsidR="004C40E9" w:rsidRPr="00FF131F" w:rsidRDefault="004C40E9" w:rsidP="005F523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обозначений, не обладающих различительной способностью;</w:t>
      </w:r>
    </w:p>
    <w:p w:rsidR="004C40E9" w:rsidRPr="00FF131F" w:rsidRDefault="004C40E9" w:rsidP="005F523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обозначений состоящих только из элементов: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вошедших во всеобщее употребление для обозначения товаров определенного вида;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являющихся общепринятыми символами и терминами;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указывающих на вид, качество, количество, свойства, назначение, ценность товаров, на место и время их производства или сбыта;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представляющих собой государственные гербы, флаги и эмблемы;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официальных названий государств, эмблем, сокращенных или полных наименований международных межправительственных организаций;</w:t>
      </w:r>
    </w:p>
    <w:p w:rsidR="004C40E9" w:rsidRPr="00FF131F" w:rsidRDefault="004C40E9" w:rsidP="005F523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официальных контрольных, гарантийных и пробирных клейм, печатей, наград и других знаков отличий или сходных с ними до степени смешения обозначений.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Такие обозначения могут быть включены как неохраняемые элементы в товарный знак, если на это имеется согласие соответствующего компетентного органа или их владельца.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3. обозначений:</w:t>
      </w:r>
    </w:p>
    <w:p w:rsidR="004C40E9" w:rsidRPr="00FF131F" w:rsidRDefault="004C40E9" w:rsidP="005F523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являющихся ложными или способными ввести в заблуждение потребителя относительно товара или его изготовителя. К ним относятся, в частности, обозначения, порождающие в сознании потребителя представление об определенном качестве товара, его изготовителе или месте происхождения, которое не соответствует действительности;</w:t>
      </w:r>
    </w:p>
    <w:p w:rsidR="004C40E9" w:rsidRPr="00FF131F" w:rsidRDefault="004C40E9" w:rsidP="005F523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противоречащих общественным интересам, принципам гуманности и морали (слова и изображения непристойного содержания, призывы антигуманного характера и т.д.).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4. обозначений, тождественных или сходных до степени смешения:</w:t>
      </w:r>
    </w:p>
    <w:p w:rsidR="004C40E9" w:rsidRPr="00FF131F" w:rsidRDefault="004C40E9" w:rsidP="005F52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 товарными знаками, ранее зарегистрированными или заявленными на регистрацию в РФ на имя другого лица в отношении однородных товаров;</w:t>
      </w:r>
    </w:p>
    <w:p w:rsidR="004C40E9" w:rsidRPr="00FF131F" w:rsidRDefault="004C40E9" w:rsidP="005F523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 товарными знаками других лиц, охраняемыми без регистрации в силу международных договоров РФ;</w:t>
      </w:r>
    </w:p>
    <w:p w:rsidR="004C40E9" w:rsidRPr="00FF131F" w:rsidRDefault="004C40E9" w:rsidP="005F52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 товарными знаками других лиц, признанными общеизвестными в РФ товарными знаками в отношении однородных товаров;</w:t>
      </w:r>
    </w:p>
    <w:p w:rsidR="004C40E9" w:rsidRPr="00FF131F" w:rsidRDefault="004C40E9" w:rsidP="005F52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 наименованием мест происхождения товаров, охраняемых в соответствии с Законом РФ, кроме случаев, когда они включены как неохраняемый элемент в товарный знак, регистрируемый на имя лица, имеющего право пользования таким наименованием.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5. обозначений, тождественных:</w:t>
      </w:r>
    </w:p>
    <w:p w:rsidR="004C40E9" w:rsidRPr="00FF131F" w:rsidRDefault="004C40E9" w:rsidP="005F523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охраняемому в РФ фирменному наименованию (или их части), в отношении однородных товаров, промышленному образцу, знаку соответствия, права на которые принадлежат другим лицам, получившим право на эти наименования ранее даты поступления заявки на товарный знак;</w:t>
      </w:r>
    </w:p>
    <w:p w:rsidR="004C40E9" w:rsidRPr="00FF131F" w:rsidRDefault="004C40E9" w:rsidP="005F523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названию известных в РФ на дату подачи заявки произведения науки, литературы и искусства, персонажу из них или цитате, произведению искусств или их фрагментам без согласования с обладателем авторского права или его правопреемниками;</w:t>
      </w:r>
    </w:p>
    <w:p w:rsidR="004C40E9" w:rsidRPr="00FF131F" w:rsidRDefault="004C40E9" w:rsidP="005F523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фамилии, имени, псевдониму и производному от них обозначению, портрету и факсимиле известных лиц без согласия таких лиц, их наследников.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Заявка на регистрацию товарного знака</w:t>
      </w:r>
      <w:r w:rsidRPr="00FF131F">
        <w:rPr>
          <w:sz w:val="28"/>
          <w:szCs w:val="28"/>
        </w:rPr>
        <w:t xml:space="preserve"> подается в Федеральную службу по интеллектуальной собственности, патентам и товарным знакам в соответствии с порядком, утвержденным приказом Роспатента РФ от 5 марта 2003 г. №32.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Регистрация товарного знака действительна в течение 10 лет</w:t>
      </w:r>
      <w:r w:rsidRPr="00FF131F">
        <w:rPr>
          <w:sz w:val="28"/>
          <w:szCs w:val="28"/>
        </w:rPr>
        <w:t>, по истечении этого срок действия регистрации продлевается по заявлению правообладателя каждый раз на 10 лет.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sz w:val="28"/>
          <w:szCs w:val="28"/>
        </w:rPr>
        <w:t xml:space="preserve">Товарные знаки бывают </w:t>
      </w:r>
      <w:r w:rsidRPr="00FF131F">
        <w:rPr>
          <w:b/>
          <w:bCs/>
          <w:sz w:val="28"/>
          <w:szCs w:val="28"/>
          <w:u w:val="single"/>
        </w:rPr>
        <w:t>двух видов</w:t>
      </w:r>
      <w:r w:rsidRPr="00FF131F">
        <w:rPr>
          <w:sz w:val="28"/>
          <w:szCs w:val="28"/>
          <w:u w:val="single"/>
        </w:rPr>
        <w:t>:</w:t>
      </w:r>
      <w:r w:rsidRPr="00FF131F">
        <w:rPr>
          <w:sz w:val="28"/>
          <w:szCs w:val="28"/>
        </w:rPr>
        <w:t xml:space="preserve"> </w:t>
      </w:r>
      <w:r w:rsidRPr="00FF131F">
        <w:rPr>
          <w:i/>
          <w:iCs/>
          <w:sz w:val="28"/>
          <w:szCs w:val="28"/>
        </w:rPr>
        <w:t xml:space="preserve">индивидуальные </w:t>
      </w:r>
      <w:r w:rsidRPr="00FF131F">
        <w:rPr>
          <w:sz w:val="28"/>
          <w:szCs w:val="28"/>
        </w:rPr>
        <w:t xml:space="preserve">и </w:t>
      </w:r>
      <w:r w:rsidRPr="00FF131F">
        <w:rPr>
          <w:i/>
          <w:iCs/>
          <w:sz w:val="28"/>
          <w:szCs w:val="28"/>
        </w:rPr>
        <w:t xml:space="preserve">коллективные. </w:t>
      </w:r>
      <w:r w:rsidRPr="00FF131F">
        <w:rPr>
          <w:sz w:val="28"/>
          <w:szCs w:val="28"/>
        </w:rPr>
        <w:t xml:space="preserve">Правообладателем </w:t>
      </w:r>
      <w:r w:rsidRPr="00FF131F">
        <w:rPr>
          <w:b/>
          <w:bCs/>
          <w:i/>
          <w:iCs/>
          <w:sz w:val="28"/>
          <w:szCs w:val="28"/>
        </w:rPr>
        <w:t>индивидуального товарного знака</w:t>
      </w:r>
      <w:r w:rsidRPr="00FF131F">
        <w:rPr>
          <w:sz w:val="28"/>
          <w:szCs w:val="28"/>
        </w:rPr>
        <w:t xml:space="preserve"> является юридическое лицо или индивидуальный предприниматель.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Коллективный товарный знак</w:t>
      </w:r>
      <w:r w:rsidRPr="00FF131F">
        <w:rPr>
          <w:sz w:val="28"/>
          <w:szCs w:val="28"/>
        </w:rPr>
        <w:t xml:space="preserve"> предназначен для обозначения товаров, производимых и (или) реализуемых объединениями лиц и обладающих едиными или иными общими характеристиками.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Назначение коллективного знака заключается в том, чтобы облегчить выступление на рынке групп самостоятельных производителей товаров, связанных договорами либо взаимным участием. Он позволяет привлечь внимание потенциальных покупателей к товарам каждого из участника объединения, поскольку предполагает одинаковый уровень качества этих товаров.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Товарный знак может быть признан </w:t>
      </w:r>
      <w:r w:rsidRPr="00FF131F">
        <w:rPr>
          <w:b/>
          <w:bCs/>
          <w:i/>
          <w:iCs/>
          <w:sz w:val="28"/>
          <w:szCs w:val="28"/>
        </w:rPr>
        <w:t>общеизвестным</w:t>
      </w:r>
      <w:r w:rsidRPr="00FF131F">
        <w:rPr>
          <w:i/>
          <w:iCs/>
          <w:sz w:val="28"/>
          <w:szCs w:val="28"/>
        </w:rPr>
        <w:t xml:space="preserve">. </w:t>
      </w:r>
      <w:r w:rsidRPr="00FF131F">
        <w:rPr>
          <w:sz w:val="28"/>
          <w:szCs w:val="28"/>
        </w:rPr>
        <w:t>В качестве такового может быть признан товарный знак, охраняемый на территории РФ на основании его регистрации или в силу международного договора РФ, а также обозначение, используемое в качестве товарного знака, но не имеющее правовой охраны на территории РФ, если такие товарные знаки или обозначения в результате их интенсивного использования стали на указанную в заявлении лица дату в РФ широко известны среди соответствующих потребителей в отношении товаров этого лица.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Согласно п. 6</w:t>
      </w:r>
      <w:r w:rsidRPr="00FF131F">
        <w:rPr>
          <w:sz w:val="28"/>
          <w:szCs w:val="28"/>
          <w:lang w:val="en-US"/>
        </w:rPr>
        <w:t>bis</w:t>
      </w:r>
      <w:r w:rsidRPr="00FF131F">
        <w:rPr>
          <w:sz w:val="28"/>
          <w:szCs w:val="28"/>
        </w:rPr>
        <w:t xml:space="preserve"> Парижской конвенции по охране промышленной собственности товарный знак, признанный общеизвестным, может служить основанием для отказа иному лицу в регистрации товарного знака, признания недействительной регистрации товарного знака иного лица или запрещения иному лицу использовать товарный знак, тождественный или сходный до степени смешения с общеизвестным знаком, предназначенным для применения в отношении однородных товаров, при условии, что дата, начиная с которой товарный знак стал общеизвестным, является более ранней, чем дата приоритета товарного знака иного лица.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Правовая охрана общеизвестному товарному знаку предоставляется на основании решения Палаты по патентным спорам и действует бессрочно. Правила признания товарного знака общеизвестным в Российской Федерации определены приказом Роспатента РФ от 17 мая 2000 г. № 38.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  <w:u w:val="single"/>
        </w:rPr>
        <w:t>Знаком обслуживания</w:t>
      </w:r>
      <w:r w:rsidRPr="00FF131F">
        <w:rPr>
          <w:sz w:val="28"/>
          <w:szCs w:val="28"/>
        </w:rPr>
        <w:t xml:space="preserve"> признается обозначение, служащее для индивидуализации выполняемых работ или оказываемых услуг юридических или физических лиц.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Закон о товарных знаках предъявляет к знакам обслуживания такие же требования, как к товарным знакам.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Знак обслуживания практически не имеет отличий от товарного знака и по правовому режиму. Различаются лишь объекты маркировки: если товарные знаки индивидуализируют и рекламируют товары определенных производителей, то знаки обслуживания предназначены для различения однородных услуг, оказываемых разными лицами. Однако на практике указанное различие нередко стирается, поскольку один и тот же знак может быть зарегистрирован на имя конкретного владельца и по классу товаров, и по классу услуг.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Для регистрации в качестве знака обслуживания обозначение может быть заявлено для одного или нескольких классов услуг: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класс 35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«Реклама»,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36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«Страхование и финансирование»,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37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«Строительство и ремонт»,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38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«Связь»,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39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«Транспортирование и хранение»,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40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«Обработка материалов»,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42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«Разное».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Знаки обслуживания, зарегистрированные для того или иного класса услуг, охраняются лишь в пределах видов услуг данного класса.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  <w:u w:val="single"/>
        </w:rPr>
        <w:t>Наименование места происхождения товара</w:t>
      </w:r>
      <w:r w:rsidRPr="00FF131F">
        <w:rPr>
          <w:i/>
          <w:iCs/>
          <w:sz w:val="28"/>
          <w:szCs w:val="28"/>
        </w:rPr>
        <w:t xml:space="preserve">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обозначение, представляющее собой или содержащее современное или историческое наименование страны, населенного пункта, местности или другого географического объекта или производное от такого наименования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человеческими факторами (п. 1 ст. 30 Закона о товарных знаках).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Природные условия места происхождения товара</w:t>
      </w:r>
      <w:r w:rsidRPr="00FF131F">
        <w:rPr>
          <w:sz w:val="28"/>
          <w:szCs w:val="28"/>
        </w:rPr>
        <w:t xml:space="preserve"> могут быть обусловлены особенностями почвы, климата, составом воды, определенной влажностью воздуха и т.д. В качестве примера можно назвать цейлонский чай, вологодское масло, минеральную воду, добытую в Боржоми, и т.д.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Особые свойства, относящиеся к людским факторам</w:t>
      </w:r>
      <w:r w:rsidRPr="00FF131F">
        <w:rPr>
          <w:sz w:val="28"/>
          <w:szCs w:val="28"/>
        </w:rPr>
        <w:t>, включают культурные, профессиональные и производственные традиции, например, тульские самовары, уральские самоцветы, оренбургский платок, хохломская роспись, вологодские кружева и др.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Наименование места происхождения товара весьма сходно с товарным знаком и знаком обслуживания. Они совпадают по выполняемым функциям и нередко практически неразличимы по внешней форме, поскольку в качестве товарных знаков часто используются названия географических объектов. Их основное различие состоит в том, что товарный знак, в отличие от наименования места происхождения товара, призван связывать свойства и качества товара с конкретным его производителем, а не с особыми свойствами географической среды или места производства товара.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Если в качестве товарного знака заявляется географическое название или иное обозначение, которое способно создать у потребителей ложное впечатление о месте производства товара, в регистрации такого товарного знака должно быть отказано. Исключение составляют случаи, когда наименование места происхождения товара включается в качестве неохраняемого элемента в товарный знак, который регистрируется на имя лица, имеющего право на использование такого наименования.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Правовая охрана наименования места происхождения товара возникает</w:t>
      </w:r>
      <w:r w:rsidRPr="00FF131F">
        <w:rPr>
          <w:sz w:val="28"/>
          <w:szCs w:val="28"/>
        </w:rPr>
        <w:t xml:space="preserve"> на основе регистрации в Федеральной службе по интеллектуальной собственности, патентам и товарным знакам или в силу международных договоров.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Наименование места происхождения товара может быть зарегистрировано одним или несколькими юридическими и физическими лицами. Лицо, зарегистрировавшее наименование места происхождения товара, получает право пользования им, если производимый данным лицом товар отвечает предъявляемым к нему требованиям.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Право пользования этим же наименованием места происхождения товара</w:t>
      </w:r>
      <w:r w:rsidRPr="00FF131F">
        <w:rPr>
          <w:sz w:val="28"/>
          <w:szCs w:val="28"/>
        </w:rPr>
        <w:t xml:space="preserve"> может быть предоставлено любому юридическому или физическому лицу, которое в границах того же географического объекта выпускает товар, обладающий теми же основными свойствами.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Регистрация наименования места происхождения товара действует бессрочно.</w:t>
      </w:r>
      <w:r w:rsidRPr="00FF131F">
        <w:rPr>
          <w:sz w:val="28"/>
          <w:szCs w:val="28"/>
        </w:rPr>
        <w:t xml:space="preserve"> Свидетельство на право пользования наименованием места действует только в течение 10 лет. По истечении этого срока возможно продление срока действия свидетельства каждый раз на 10 лет при условии получения заключения компетентного органа, подтверждающего, что обладатель свидетельства производит в границах соответствующего географического объекта товар, сохраняющий свойства, на основании которых им было получено свидетельство на право пользования.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  <w:u w:val="single"/>
        </w:rPr>
        <w:t>Использованием товарного знака</w:t>
      </w:r>
      <w:r w:rsidRPr="00FF131F">
        <w:rPr>
          <w:i/>
          <w:iCs/>
          <w:sz w:val="28"/>
          <w:szCs w:val="28"/>
        </w:rPr>
        <w:t xml:space="preserve"> </w:t>
      </w:r>
      <w:r w:rsidRPr="00FF131F">
        <w:rPr>
          <w:sz w:val="28"/>
          <w:szCs w:val="28"/>
        </w:rPr>
        <w:t>считается применение его на товарах, для которых товарный знак зарегистрирован, и (или) их упаковке правообладателем или лицом, которому такое право предоставлено на основе лицензионного договора.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Использованием может быть признано также применение товарного знака в рекламе, печатных изданиях, на официальных бланках, вывесках, при демонстрации экспонатов на выставках и ярмарках, проводимых в РФ, при наличии уважительных причин неприменения товарного знака на товарах и (или) их упаковке.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Юридические и физические лица, осуществляющие посредническую деятельность, могут на основе договора использовать свой товарный знак наряду с товарным знаком изготовителя товаров, а также вместо товарного знака последнего. Таким образом, фирма-посредник рекламирует свой товарный знак качеством товара фирмы-производителя, закрепляя в сознании потребителя солидность своей фирмы и качество продаваемого товара.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В соответствии с п. 3 ст. 22 Закона о товарных знаках правовая </w:t>
      </w:r>
      <w:r w:rsidRPr="00FF131F">
        <w:rPr>
          <w:b/>
          <w:bCs/>
          <w:i/>
          <w:iCs/>
          <w:sz w:val="28"/>
          <w:szCs w:val="28"/>
        </w:rPr>
        <w:t>охрана товарного знака может быть прекращена досрочно</w:t>
      </w:r>
      <w:r w:rsidRPr="00FF131F">
        <w:rPr>
          <w:sz w:val="28"/>
          <w:szCs w:val="28"/>
        </w:rPr>
        <w:t xml:space="preserve"> в отношении всех или части товаров в связи с неиспользованием товарного знака непрерывно в течение любых трех лет после его регистрации. Заявление о досрочном прекращении правовой охраны товарного знака может быть подано любым лицом в Палату по патентным спорам по истечении указанных трех лет при условии, что товарный знак не используется до подачи такого заявления.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Правообладатель товарного знака может распорядиться исключительным правом на товарный знак:</w:t>
      </w:r>
    </w:p>
    <w:p w:rsidR="004C40E9" w:rsidRPr="00FF131F" w:rsidRDefault="004C40E9" w:rsidP="005F52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согласно ст. 25 Закона о товарных знаках, исключительное право на товарный знак в отношении всех или части товаров, для которых он зарегистрирован, может быть передано правообладателем другому юридическому лицу или осуществляющему предпринимательскую деятельность физическому лицу </w:t>
      </w:r>
      <w:r w:rsidRPr="00FF131F">
        <w:rPr>
          <w:b/>
          <w:bCs/>
          <w:i/>
          <w:iCs/>
          <w:sz w:val="28"/>
          <w:szCs w:val="28"/>
        </w:rPr>
        <w:t>по договору о передаче исключительного права на товарный знак</w:t>
      </w:r>
      <w:r w:rsidRPr="00FF131F">
        <w:rPr>
          <w:sz w:val="28"/>
          <w:szCs w:val="28"/>
        </w:rPr>
        <w:t xml:space="preserve"> (договору об уступке товарного знака). Уступка товарного знака не допускается, если может ввести в заблуждение потребителя относительно товара или его изготовителя.</w:t>
      </w:r>
    </w:p>
    <w:p w:rsidR="004C40E9" w:rsidRPr="00FF131F" w:rsidRDefault="004C40E9" w:rsidP="005F523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ст. 26 Закона о товарных знаках закрепляет возможность предоставления правообладателем (лицензиаром) права пользования товарным знаком другому юридическому лицу или осуществляющему предпринимательскую деятельность физическому лицу (лицензиату) </w:t>
      </w:r>
      <w:r w:rsidRPr="00FF131F">
        <w:rPr>
          <w:b/>
          <w:bCs/>
          <w:i/>
          <w:iCs/>
          <w:sz w:val="28"/>
          <w:szCs w:val="28"/>
        </w:rPr>
        <w:t>по лицензионному договору</w:t>
      </w:r>
      <w:r w:rsidRPr="00FF131F">
        <w:rPr>
          <w:sz w:val="28"/>
          <w:szCs w:val="28"/>
        </w:rPr>
        <w:t xml:space="preserve"> в отношении всех или части товаров, для которых он зарегистрирован.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Лицензионный договор</w:t>
      </w:r>
      <w:r w:rsidRPr="00FF131F">
        <w:rPr>
          <w:sz w:val="28"/>
          <w:szCs w:val="28"/>
        </w:rPr>
        <w:t xml:space="preserve"> должен содержать условие о том, что качество товаров лицензиата будет не ниже качества товаров лицензиара и лицензиар будет контролировать выполнение этого условия.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Договор о передаче исключительного права на товарный знак (договор об уступке товарного знака) и лицензионный договор регистрируются в федеральном органе исполнительной власти по интеллектуальной собственности. Без регистрации указанные договоры считаются недействительными.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Закон о товарных знаках закрепляет отдельное правило использования коллективного товарного знака. Согласно ст. 20 Закона, коллективный знак и право его использования не могут быть переданы другим лицам.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  <w:u w:val="single"/>
        </w:rPr>
        <w:t>Использованием наименования места происхождения товара</w:t>
      </w:r>
      <w:r w:rsidRPr="00FF131F">
        <w:rPr>
          <w:i/>
          <w:iCs/>
          <w:sz w:val="28"/>
          <w:szCs w:val="28"/>
        </w:rPr>
        <w:t xml:space="preserve"> </w:t>
      </w:r>
      <w:r w:rsidRPr="00FF131F">
        <w:rPr>
          <w:sz w:val="28"/>
          <w:szCs w:val="28"/>
        </w:rPr>
        <w:t>считается применение его на товаре, этикетках, упаковке, в рекламе, проспектах, счетах, бланках и иной документации, связанной с введением товара в гражданский оборот.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Не допускаются использование зарегистрированного наименования места происхождения товара лицами, не имеющими свидетельства, даже если указывается подлинное место происхождения товара или наименование используется в переводе либо в сочетании с такими выражениями, как «род», «тип», «имитация» и т.п., а также использование сходного обозначения для любых товаров, способного ввести потребителей в заблуждение относительно места происхождения и особых свойств товара.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Товары, этикетки, упаковки этих товаров, на которых незаконно использованы наименования мест происхождения товаров или обозначения, сходные с ними до степени смешения, являются контрафактными.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Обладатель свидетельства не вправе предоставлять лицензии на пользование наименованием места происхождения товара другим лицам.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  <w:u w:val="single"/>
        </w:rPr>
        <w:t>Ответственность за незаконное использование товарного знака и наименования места происхождения товара</w:t>
      </w:r>
      <w:r w:rsidRPr="00FF131F">
        <w:rPr>
          <w:i/>
          <w:iCs/>
          <w:sz w:val="28"/>
          <w:szCs w:val="28"/>
        </w:rPr>
        <w:t>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Согласно ст. 46 Закона о товарных знаках, использование товарного знака и наименования места происхождения товара в нарушение требований законодательства влечет за собой гражданскую, административную, уголовную от</w:t>
      </w:r>
      <w:r w:rsidR="002A05E6" w:rsidRPr="00FF131F">
        <w:rPr>
          <w:sz w:val="28"/>
          <w:szCs w:val="28"/>
        </w:rPr>
        <w:t>ветственность.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Защита гражданских прав от незаконного использования товарного знака</w:t>
      </w:r>
      <w:r w:rsidRPr="00FF131F">
        <w:rPr>
          <w:sz w:val="28"/>
          <w:szCs w:val="28"/>
        </w:rPr>
        <w:t>, кроме требований о прекращении нарушения или взыскания причиненных убытков, осуществляется также путем:</w:t>
      </w:r>
    </w:p>
    <w:p w:rsidR="004C40E9" w:rsidRPr="00FF131F" w:rsidRDefault="004C40E9" w:rsidP="005F52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публикации судебного решения в целях восстановления деловой</w:t>
      </w:r>
    </w:p>
    <w:p w:rsidR="004C40E9" w:rsidRPr="00FF131F" w:rsidRDefault="004C40E9" w:rsidP="005F52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репутации потерпевшего;</w:t>
      </w:r>
    </w:p>
    <w:p w:rsidR="004C40E9" w:rsidRPr="00FF131F" w:rsidRDefault="004C40E9" w:rsidP="005F523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удаления с товара или его упаковки незаконно используемого товарного знака или обозначения, сходного с ним до степени смешения, либо уничтожения изготовленных изображений товарного знака или обозначения, сходного с ним до степени смешения.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Лицо, незаконно использующее зарегистрированное наименование места происхождения товара или сходное с таким наименованием обозначение, обязано по требованию обладателя свидетельства на право пользования наименованием места происхождения товара, общественной организации или прокурора, выполнить следующие действия:</w:t>
      </w:r>
    </w:p>
    <w:p w:rsidR="004C40E9" w:rsidRPr="00FF131F" w:rsidRDefault="004C40E9" w:rsidP="005F523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прекратить его использование, возместить всем потерпевшим причиненные убытки, а также внести в доход местного бюджета полученную при незаконном использовании наименования места происхождения товара прибыль, превышающую возмещенные убытки;</w:t>
      </w:r>
    </w:p>
    <w:p w:rsidR="004C40E9" w:rsidRPr="00FF131F" w:rsidRDefault="004C40E9" w:rsidP="005F523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опубликовать судебное решение в целях восстановления деловой репутации потерпевшего;</w:t>
      </w:r>
    </w:p>
    <w:p w:rsidR="004C40E9" w:rsidRPr="00FF131F" w:rsidRDefault="004C40E9" w:rsidP="005F523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удалить с товара или его упаковки незаконно используемое наименование места происхождения товара или обозначение, сходное с ним до степени смешения, или уничтожить изготовленные изображения наименования места происхождения товара или обозначения, сходного с ним до степени смешения.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Согласно ст. 29 Закона о товарных знаках, </w:t>
      </w:r>
      <w:r w:rsidRPr="00FF131F">
        <w:rPr>
          <w:b/>
          <w:bCs/>
          <w:i/>
          <w:iCs/>
          <w:sz w:val="28"/>
          <w:szCs w:val="28"/>
        </w:rPr>
        <w:t xml:space="preserve">правовая охрана товарного знака прекращается: 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связи с истечением срока действия регистрации товарного знака;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 основании вступившего в законную силу решения суда о досрочном прекращении правовой охраны коллективного знака в связи с использованием этого знака на товарах, не обладающих едиными качественными или иными едиными характеристиками;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 основании принятого в установленном порядке решения о досрочном прекращении правовой охраны товарного знака в связи с его неиспользованием;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ликвидации юридического лица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правообладателя или прекращения предпринимательско деятельности физического лица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правообладателя;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случае отказа от нее правообладателя;</w:t>
      </w:r>
    </w:p>
    <w:p w:rsidR="004C40E9" w:rsidRPr="00FF131F" w:rsidRDefault="004C40E9" w:rsidP="005F523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 основании решения, принятого по поданному в Палату по патентным спорам заявлению любого лица о досрочном прекращении правовой охраны товарного знака в случае превращения зарегистрированного товарного знака в обозначение, вошедшее во всеобщее употребление как обозначение товаров определенного вида.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F131F">
        <w:rPr>
          <w:sz w:val="28"/>
          <w:szCs w:val="28"/>
        </w:rPr>
        <w:t xml:space="preserve">В соответствии со ст. 42 Закона о товарных знаках </w:t>
      </w:r>
      <w:r w:rsidRPr="00FF131F">
        <w:rPr>
          <w:b/>
          <w:bCs/>
          <w:i/>
          <w:iCs/>
          <w:sz w:val="28"/>
          <w:szCs w:val="28"/>
        </w:rPr>
        <w:t>правовая охрана наименования места происхождения товара прекращается: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связи с исчезновением характерных для данного географического объекта условий и невозможностью производства товара, обладающего указанными в Государственном реестре наименований мест происхождения товаров свойствами;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связи с утратой иностранными юридическими или физическими лицами права на данное наименование места происхождения товара в стране происхождения товара.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Действие свидетельства на право пользования наименованием места происхождения товара прекращается: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связи с утратой товаром особых свойств, указанных в Государственном реестре наименований мест происхождения товаров в отношении данного наименования места происхождения товара;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в связи с прекращением правовой охраны наименования места происхождения товара;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в случае ликвидации юридического лица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обладателя свидетельства;</w:t>
      </w:r>
    </w:p>
    <w:p w:rsidR="004C40E9" w:rsidRPr="00FF131F" w:rsidRDefault="004C40E9" w:rsidP="005F523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на основании поданного в федеральный орган исполнительной власти по интеллектуальной собственности заявления обладателя свидетельства.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Правовая охрана наименования места происхождения товара и действие свидетельства прекращаются на основании решения Палаты по патентным спорам федерального органа исполнительной власти по интеллектуальной собственности, а также вступившего в законную силу решения суда.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Термин </w:t>
      </w:r>
      <w:r w:rsidRPr="00FF131F">
        <w:rPr>
          <w:b/>
          <w:bCs/>
          <w:i/>
          <w:iCs/>
          <w:sz w:val="28"/>
          <w:szCs w:val="28"/>
          <w:u w:val="single"/>
        </w:rPr>
        <w:t>«маркировка»</w:t>
      </w:r>
      <w:r w:rsidRPr="00FF131F">
        <w:rPr>
          <w:sz w:val="28"/>
          <w:szCs w:val="28"/>
        </w:rPr>
        <w:t xml:space="preserve"> (от франц. «</w:t>
      </w:r>
      <w:r w:rsidRPr="00FF131F">
        <w:rPr>
          <w:sz w:val="28"/>
          <w:szCs w:val="28"/>
          <w:lang w:val="en-US"/>
        </w:rPr>
        <w:t>marguer</w:t>
      </w:r>
      <w:r w:rsidRPr="00FF131F">
        <w:rPr>
          <w:sz w:val="28"/>
          <w:szCs w:val="28"/>
        </w:rPr>
        <w:t xml:space="preserve">»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отмечать) означает условное обозначение, надписи, наносимые на упаковку товара или на сам това</w:t>
      </w:r>
      <w:r w:rsidR="008766DC" w:rsidRPr="00FF131F">
        <w:rPr>
          <w:sz w:val="28"/>
          <w:szCs w:val="28"/>
        </w:rPr>
        <w:t>р, содержащие сведения о товаре.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Товар не признается готовым к передаче, если он не маркирован или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иным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образом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не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идентифицирован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для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целей</w:t>
      </w:r>
      <w:r w:rsidR="00DC469F" w:rsidRPr="00FF131F">
        <w:rPr>
          <w:sz w:val="28"/>
          <w:szCs w:val="28"/>
        </w:rPr>
        <w:t xml:space="preserve"> </w:t>
      </w:r>
      <w:r w:rsidRPr="00FF131F">
        <w:rPr>
          <w:sz w:val="28"/>
          <w:szCs w:val="28"/>
        </w:rPr>
        <w:t>договора.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Обычно </w:t>
      </w:r>
      <w:r w:rsidRPr="00FF131F">
        <w:rPr>
          <w:b/>
          <w:bCs/>
          <w:sz w:val="28"/>
          <w:szCs w:val="28"/>
        </w:rPr>
        <w:t>на маркировке товара указываются</w:t>
      </w:r>
      <w:r w:rsidRPr="00FF131F">
        <w:rPr>
          <w:sz w:val="28"/>
          <w:szCs w:val="28"/>
        </w:rPr>
        <w:t xml:space="preserve">: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наименование товара,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назначение товара,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порядок использования,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меры предосторожности при использовании,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количество,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качество,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состав, </w:t>
      </w:r>
    </w:p>
    <w:p w:rsidR="004C40E9" w:rsidRPr="00FF131F" w:rsidRDefault="004C40E9" w:rsidP="00DC469F">
      <w:pPr>
        <w:numPr>
          <w:ilvl w:val="0"/>
          <w:numId w:val="10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дата изготовления.</w:t>
      </w:r>
    </w:p>
    <w:p w:rsidR="004C40E9" w:rsidRPr="00FF131F" w:rsidRDefault="004C40E9" w:rsidP="00DC469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Носителем маркировки могут быть</w:t>
      </w:r>
      <w:r w:rsidRPr="00FF131F">
        <w:rPr>
          <w:sz w:val="28"/>
          <w:szCs w:val="28"/>
        </w:rPr>
        <w:t xml:space="preserve">: </w:t>
      </w:r>
    </w:p>
    <w:p w:rsidR="004C40E9" w:rsidRPr="00FF131F" w:rsidRDefault="004C40E9" w:rsidP="00DC469F">
      <w:pPr>
        <w:numPr>
          <w:ilvl w:val="0"/>
          <w:numId w:val="1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этикетка товара; </w:t>
      </w:r>
    </w:p>
    <w:p w:rsidR="004C40E9" w:rsidRPr="00FF131F" w:rsidRDefault="004C40E9" w:rsidP="00DC469F">
      <w:pPr>
        <w:numPr>
          <w:ilvl w:val="0"/>
          <w:numId w:val="1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паспорт изделия, прилагаемый к нему; </w:t>
      </w:r>
    </w:p>
    <w:p w:rsidR="004C40E9" w:rsidRPr="00FF131F" w:rsidRDefault="004C40E9" w:rsidP="00DC469F">
      <w:pPr>
        <w:numPr>
          <w:ilvl w:val="0"/>
          <w:numId w:val="1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бумажный носитель, приклеиваемый на товар; </w:t>
      </w:r>
    </w:p>
    <w:p w:rsidR="004C40E9" w:rsidRPr="00FF131F" w:rsidRDefault="004C40E9" w:rsidP="005F523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иные носители.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В международных отношениях применяется Европейский стандарт символьной маркировки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</w:t>
      </w:r>
      <w:r w:rsidRPr="00FF131F">
        <w:rPr>
          <w:b/>
          <w:bCs/>
          <w:i/>
          <w:iCs/>
          <w:sz w:val="28"/>
          <w:szCs w:val="28"/>
        </w:rPr>
        <w:t>штриховая маркировка</w:t>
      </w:r>
      <w:r w:rsidRPr="00FF131F">
        <w:rPr>
          <w:i/>
          <w:iCs/>
          <w:sz w:val="28"/>
          <w:szCs w:val="28"/>
        </w:rPr>
        <w:t xml:space="preserve">. </w:t>
      </w:r>
      <w:r w:rsidRPr="00FF131F">
        <w:rPr>
          <w:sz w:val="28"/>
          <w:szCs w:val="28"/>
        </w:rPr>
        <w:t xml:space="preserve">Она представляет собой 13 черных и белых штрихов разной ширины, наносимых на изделие типографским способом. 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Штрих-кодовая маркировка предназначена для машинного считывания. Линии штрихов состоят из четырех групп:</w:t>
      </w:r>
    </w:p>
    <w:p w:rsidR="004C40E9" w:rsidRPr="00FF131F" w:rsidRDefault="004C40E9" w:rsidP="00DC469F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Линии первой группы несут зашифрованную информацию о стране-изготовителе. </w:t>
      </w:r>
    </w:p>
    <w:p w:rsidR="004C40E9" w:rsidRPr="00FF131F" w:rsidRDefault="004C40E9" w:rsidP="00DC469F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Линии второй группы -</w:t>
      </w:r>
      <w:r w:rsidRPr="00FF131F">
        <w:rPr>
          <w:sz w:val="28"/>
          <w:szCs w:val="28"/>
          <w:lang w:val="en-US"/>
        </w:rPr>
        <w:t>f</w:t>
      </w:r>
      <w:r w:rsidRPr="00FF131F">
        <w:rPr>
          <w:sz w:val="28"/>
          <w:szCs w:val="28"/>
        </w:rPr>
        <w:t xml:space="preserve"> о предприятии-изготовителе. </w:t>
      </w:r>
    </w:p>
    <w:p w:rsidR="004C40E9" w:rsidRPr="00FF131F" w:rsidRDefault="004C40E9" w:rsidP="00DC469F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Пять штрихов третьей линии несут в себе информацию о самом товаре. </w:t>
      </w:r>
    </w:p>
    <w:p w:rsidR="004C40E9" w:rsidRPr="00FF131F" w:rsidRDefault="004C40E9" w:rsidP="00DC469F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Четвертая линия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ключ к шифру.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b/>
          <w:bCs/>
          <w:i/>
          <w:iCs/>
          <w:sz w:val="28"/>
          <w:szCs w:val="28"/>
        </w:rPr>
        <w:t>Принцип штрих-кода</w:t>
      </w:r>
      <w:r w:rsidRPr="00FF131F">
        <w:rPr>
          <w:sz w:val="28"/>
          <w:szCs w:val="28"/>
        </w:rPr>
        <w:t xml:space="preserve">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кодирование алфавитно-цифровых знаков в виде чередования черных и светлых полос различной толщины, с последующим считыванием с помощью сканирующего устройства, которое расшифровывает коды и передает на ЭВМ. В этих цифрах изготовитель может закодировать необходимые для идентификации сведения о товаре.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Штрих-код выполняет ряд функций: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функции информационного и идентифицирующего характера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автоматизированную идентификацию товаров с помощью машиносчитывающих устройств;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автоматизированный учет и контроль товарных запасов;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повышение скорости и культуры обслуживания покупателей;</w:t>
      </w:r>
      <w:r w:rsidR="00DC469F" w:rsidRPr="00FF131F">
        <w:rPr>
          <w:sz w:val="28"/>
          <w:szCs w:val="28"/>
        </w:rPr>
        <w:t xml:space="preserve"> 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информационное обеспечение маркетинговых исследований.</w:t>
      </w:r>
    </w:p>
    <w:p w:rsidR="004C40E9" w:rsidRPr="00FF131F" w:rsidRDefault="004C40E9" w:rsidP="00DC469F">
      <w:pPr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>упрощение документального оформления товаров на разных этапах.</w:t>
      </w:r>
    </w:p>
    <w:p w:rsidR="004C40E9" w:rsidRPr="00FF131F" w:rsidRDefault="004C40E9" w:rsidP="005F52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131F">
        <w:rPr>
          <w:sz w:val="28"/>
          <w:szCs w:val="28"/>
        </w:rPr>
        <w:t xml:space="preserve">В России штриховые коды также распространены. Их присваивает товарам Внешнеэкономическая ассоциация автоматической идентификации </w:t>
      </w:r>
      <w:r w:rsidR="00DC469F" w:rsidRPr="00FF131F">
        <w:rPr>
          <w:sz w:val="28"/>
          <w:szCs w:val="28"/>
        </w:rPr>
        <w:t>-</w:t>
      </w:r>
      <w:r w:rsidRPr="00FF131F">
        <w:rPr>
          <w:sz w:val="28"/>
          <w:szCs w:val="28"/>
        </w:rPr>
        <w:t xml:space="preserve"> ЮНИСКАН.</w:t>
      </w:r>
      <w:bookmarkStart w:id="0" w:name="_GoBack"/>
      <w:bookmarkEnd w:id="0"/>
    </w:p>
    <w:sectPr w:rsidR="004C40E9" w:rsidRPr="00FF131F" w:rsidSect="004F78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AB5"/>
    <w:multiLevelType w:val="hybridMultilevel"/>
    <w:tmpl w:val="24DA2432"/>
    <w:lvl w:ilvl="0" w:tplc="5B66EE5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676E4"/>
    <w:multiLevelType w:val="hybridMultilevel"/>
    <w:tmpl w:val="AD869DDC"/>
    <w:lvl w:ilvl="0" w:tplc="5B66E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E17F7"/>
    <w:multiLevelType w:val="hybridMultilevel"/>
    <w:tmpl w:val="30B605FE"/>
    <w:lvl w:ilvl="0" w:tplc="5B66EE5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E0F2B"/>
    <w:multiLevelType w:val="hybridMultilevel"/>
    <w:tmpl w:val="1FD6BCB4"/>
    <w:lvl w:ilvl="0" w:tplc="5B66EE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F7D7A"/>
    <w:multiLevelType w:val="hybridMultilevel"/>
    <w:tmpl w:val="FD901C04"/>
    <w:lvl w:ilvl="0" w:tplc="5B66E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77398"/>
    <w:multiLevelType w:val="hybridMultilevel"/>
    <w:tmpl w:val="CC1A89D4"/>
    <w:lvl w:ilvl="0" w:tplc="5B66EE5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A000C"/>
    <w:multiLevelType w:val="hybridMultilevel"/>
    <w:tmpl w:val="CFAEE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C21CA"/>
    <w:multiLevelType w:val="hybridMultilevel"/>
    <w:tmpl w:val="F6664CA0"/>
    <w:lvl w:ilvl="0" w:tplc="5B66EE5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2423F"/>
    <w:multiLevelType w:val="hybridMultilevel"/>
    <w:tmpl w:val="4178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6EE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36B2F"/>
    <w:multiLevelType w:val="hybridMultilevel"/>
    <w:tmpl w:val="87846140"/>
    <w:lvl w:ilvl="0" w:tplc="5B66E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B3E56"/>
    <w:multiLevelType w:val="hybridMultilevel"/>
    <w:tmpl w:val="50AEAE96"/>
    <w:lvl w:ilvl="0" w:tplc="5B66E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15CB8"/>
    <w:multiLevelType w:val="hybridMultilevel"/>
    <w:tmpl w:val="8D4C258A"/>
    <w:lvl w:ilvl="0" w:tplc="5B66EE5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402A0"/>
    <w:multiLevelType w:val="hybridMultilevel"/>
    <w:tmpl w:val="BC6C0B6E"/>
    <w:lvl w:ilvl="0" w:tplc="5B66EE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0E9"/>
    <w:rsid w:val="00013E45"/>
    <w:rsid w:val="000B212A"/>
    <w:rsid w:val="00270F23"/>
    <w:rsid w:val="002A05E6"/>
    <w:rsid w:val="003F0CE4"/>
    <w:rsid w:val="004225F1"/>
    <w:rsid w:val="004C40E9"/>
    <w:rsid w:val="004F785F"/>
    <w:rsid w:val="005D4D99"/>
    <w:rsid w:val="005F5235"/>
    <w:rsid w:val="00612650"/>
    <w:rsid w:val="008766DC"/>
    <w:rsid w:val="008E5F5C"/>
    <w:rsid w:val="00940E69"/>
    <w:rsid w:val="00A97366"/>
    <w:rsid w:val="00AA3629"/>
    <w:rsid w:val="00AF0A11"/>
    <w:rsid w:val="00DC469F"/>
    <w:rsid w:val="00E878A8"/>
    <w:rsid w:val="00F15090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035E9-C2C9-48D6-9858-AE3CDF5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F15090"/>
    <w:pPr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work</Company>
  <LinksUpToDate>false</LinksUpToDate>
  <CharactersWithSpaces>22691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dcterms:created xsi:type="dcterms:W3CDTF">2014-03-06T23:08:00Z</dcterms:created>
  <dcterms:modified xsi:type="dcterms:W3CDTF">2014-03-06T23:08:00Z</dcterms:modified>
</cp:coreProperties>
</file>