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BA" w:rsidRDefault="00B675BA" w:rsidP="00EF6725">
      <w:pPr>
        <w:pStyle w:val="aff0"/>
        <w:jc w:val="center"/>
      </w:pPr>
    </w:p>
    <w:p w:rsidR="00B675BA" w:rsidRPr="00B675BA" w:rsidRDefault="00B675BA" w:rsidP="00EF6725">
      <w:pPr>
        <w:pStyle w:val="aff0"/>
        <w:jc w:val="center"/>
      </w:pPr>
    </w:p>
    <w:p w:rsidR="00EF6725" w:rsidRDefault="00EF6725" w:rsidP="00EF6725">
      <w:pPr>
        <w:pStyle w:val="aff0"/>
        <w:jc w:val="center"/>
      </w:pPr>
    </w:p>
    <w:p w:rsidR="00EF6725" w:rsidRDefault="00EF6725" w:rsidP="00EF6725">
      <w:pPr>
        <w:pStyle w:val="aff0"/>
        <w:jc w:val="center"/>
      </w:pPr>
    </w:p>
    <w:p w:rsidR="00EF6725" w:rsidRDefault="00EF6725" w:rsidP="00EF6725">
      <w:pPr>
        <w:pStyle w:val="aff0"/>
        <w:jc w:val="center"/>
      </w:pPr>
    </w:p>
    <w:p w:rsidR="00EF6725" w:rsidRDefault="00EF6725" w:rsidP="00EF6725">
      <w:pPr>
        <w:pStyle w:val="aff0"/>
        <w:jc w:val="center"/>
      </w:pPr>
    </w:p>
    <w:p w:rsidR="00EF6725" w:rsidRDefault="00EF6725" w:rsidP="00EF6725">
      <w:pPr>
        <w:pStyle w:val="aff0"/>
        <w:jc w:val="center"/>
      </w:pPr>
    </w:p>
    <w:p w:rsidR="00EF6725" w:rsidRDefault="00EF6725" w:rsidP="00EF6725">
      <w:pPr>
        <w:pStyle w:val="aff0"/>
        <w:jc w:val="center"/>
      </w:pPr>
    </w:p>
    <w:p w:rsidR="00EF6725" w:rsidRDefault="00EF6725" w:rsidP="00EF6725">
      <w:pPr>
        <w:pStyle w:val="aff0"/>
        <w:jc w:val="center"/>
      </w:pPr>
    </w:p>
    <w:p w:rsidR="00EF6725" w:rsidRDefault="00EF6725" w:rsidP="00EF6725">
      <w:pPr>
        <w:pStyle w:val="aff0"/>
        <w:jc w:val="center"/>
      </w:pPr>
    </w:p>
    <w:p w:rsidR="00EF6725" w:rsidRDefault="00EF6725" w:rsidP="00EF6725">
      <w:pPr>
        <w:pStyle w:val="aff0"/>
        <w:jc w:val="center"/>
      </w:pPr>
    </w:p>
    <w:p w:rsidR="00EF6725" w:rsidRDefault="00EF6725" w:rsidP="00EF6725">
      <w:pPr>
        <w:pStyle w:val="aff0"/>
        <w:jc w:val="center"/>
      </w:pPr>
    </w:p>
    <w:p w:rsidR="00B675BA" w:rsidRPr="00EF6725" w:rsidRDefault="00B675BA" w:rsidP="00EF6725">
      <w:pPr>
        <w:pStyle w:val="aff0"/>
        <w:jc w:val="center"/>
      </w:pPr>
      <w:r w:rsidRPr="00B675BA">
        <w:t>Лекция 2</w:t>
      </w:r>
    </w:p>
    <w:p w:rsidR="00B675BA" w:rsidRPr="00B675BA" w:rsidRDefault="00B675BA" w:rsidP="00EF6725">
      <w:pPr>
        <w:pStyle w:val="aff0"/>
        <w:jc w:val="center"/>
      </w:pPr>
      <w:r w:rsidRPr="00B675BA">
        <w:t>По учебной дисциплине «Менеджмент»</w:t>
      </w:r>
    </w:p>
    <w:p w:rsidR="00B675BA" w:rsidRDefault="00B675BA" w:rsidP="00EF6725">
      <w:pPr>
        <w:pStyle w:val="aff0"/>
        <w:jc w:val="center"/>
      </w:pPr>
      <w:r w:rsidRPr="00B675BA">
        <w:t>Тема 2. Принципы менеджмента</w:t>
      </w:r>
    </w:p>
    <w:p w:rsidR="00B675BA" w:rsidRDefault="00B675BA" w:rsidP="00EF6725">
      <w:pPr>
        <w:pStyle w:val="2"/>
      </w:pPr>
      <w:r w:rsidRPr="00B675BA">
        <w:br w:type="page"/>
      </w:r>
      <w:r w:rsidR="00EF6725">
        <w:lastRenderedPageBreak/>
        <w:t>Принципы менеджмента</w:t>
      </w:r>
    </w:p>
    <w:p w:rsidR="00EF6725" w:rsidRDefault="00EF6725" w:rsidP="00B675BA">
      <w:pPr>
        <w:widowControl w:val="0"/>
        <w:autoSpaceDE w:val="0"/>
        <w:autoSpaceDN w:val="0"/>
        <w:adjustRightInd w:val="0"/>
        <w:ind w:firstLine="709"/>
      </w:pPr>
    </w:p>
    <w:p w:rsidR="00B675BA" w:rsidRDefault="00B675BA" w:rsidP="00EF6725">
      <w:pPr>
        <w:pStyle w:val="2"/>
      </w:pPr>
      <w:r w:rsidRPr="00B675BA">
        <w:t>Осн</w:t>
      </w:r>
      <w:r w:rsidR="00EF6725">
        <w:t>овные закономерности управления</w:t>
      </w:r>
    </w:p>
    <w:p w:rsidR="00EF6725" w:rsidRDefault="00EF6725" w:rsidP="00B675BA">
      <w:pPr>
        <w:widowControl w:val="0"/>
        <w:autoSpaceDE w:val="0"/>
        <w:autoSpaceDN w:val="0"/>
        <w:adjustRightInd w:val="0"/>
        <w:ind w:firstLine="709"/>
      </w:pPr>
    </w:p>
    <w:p w:rsidR="00B675BA" w:rsidRDefault="00B675BA" w:rsidP="00B675BA">
      <w:pPr>
        <w:widowControl w:val="0"/>
        <w:autoSpaceDE w:val="0"/>
        <w:autoSpaceDN w:val="0"/>
        <w:adjustRightInd w:val="0"/>
        <w:ind w:firstLine="709"/>
      </w:pPr>
      <w:r w:rsidRPr="00B675BA">
        <w:t xml:space="preserve">Под основными закономерностями управления </w:t>
      </w:r>
      <w:r>
        <w:t>-</w:t>
      </w:r>
      <w:r w:rsidRPr="00B675BA">
        <w:t xml:space="preserve"> будем понимать объективные, не</w:t>
      </w:r>
      <w:r w:rsidR="00EF6725">
        <w:t>о</w:t>
      </w:r>
      <w:r w:rsidRPr="00B675BA">
        <w:t>бходимые, устойчивые и существенные отношения или взаимосвязи, определяющие развитие и функционирование систем управления.</w:t>
      </w:r>
    </w:p>
    <w:p w:rsidR="00B675BA" w:rsidRDefault="00B675BA" w:rsidP="00B675BA">
      <w:pPr>
        <w:widowControl w:val="0"/>
        <w:autoSpaceDE w:val="0"/>
        <w:autoSpaceDN w:val="0"/>
        <w:adjustRightInd w:val="0"/>
        <w:ind w:firstLine="709"/>
      </w:pPr>
      <w:r w:rsidRPr="00B675BA">
        <w:t>Менеджмент и его теория</w:t>
      </w:r>
      <w:r w:rsidR="00B8410A">
        <w:t>:</w:t>
      </w:r>
      <w:r w:rsidRPr="00B675BA">
        <w:t xml:space="preserve"> комплексный и междисциплинарный характер. В качестве основных закономерностей менеджмента как теории управления исследуются следующие категории, отражающие свойства субъекта и объекта управления и отношения между ними: социально-экономические; социально-психологические и организационно-технические.</w:t>
      </w:r>
    </w:p>
    <w:p w:rsidR="00B675BA" w:rsidRDefault="00B675BA" w:rsidP="00B675BA">
      <w:pPr>
        <w:widowControl w:val="0"/>
        <w:autoSpaceDE w:val="0"/>
        <w:autoSpaceDN w:val="0"/>
        <w:adjustRightInd w:val="0"/>
        <w:ind w:firstLine="709"/>
      </w:pPr>
      <w:r w:rsidRPr="00B675BA">
        <w:t>При этом к объективам менеджмента относятся: инновации, производство, рынок, финансы, информация, снабжение и сбыт, кадры; а субъектами являются менеджеры.</w:t>
      </w:r>
    </w:p>
    <w:p w:rsidR="00B675BA" w:rsidRDefault="00B675BA" w:rsidP="00B675BA">
      <w:pPr>
        <w:widowControl w:val="0"/>
        <w:autoSpaceDE w:val="0"/>
        <w:autoSpaceDN w:val="0"/>
        <w:adjustRightInd w:val="0"/>
        <w:ind w:firstLine="709"/>
      </w:pPr>
      <w:r w:rsidRPr="00B675BA">
        <w:t>В связи с этим менеджмент представляет собой методы и технику управления организацией (предприятием) для достижения поставленной цели при оптимальном использовании людских, материальных и финансовых ресурсов.</w:t>
      </w:r>
    </w:p>
    <w:p w:rsidR="00B675BA" w:rsidRDefault="00B675BA" w:rsidP="00B675BA">
      <w:pPr>
        <w:widowControl w:val="0"/>
        <w:autoSpaceDE w:val="0"/>
        <w:autoSpaceDN w:val="0"/>
        <w:adjustRightInd w:val="0"/>
        <w:ind w:firstLine="709"/>
      </w:pPr>
      <w:r w:rsidRPr="00B675BA">
        <w:t xml:space="preserve">Предметом рассмотрения теории управления являются управленческие (организационно-управленческие, организационно-экономические) отношения, реализующиеся как информационные связи при организации производства и управления им. Организационно-экономические (и их часть </w:t>
      </w:r>
      <w:r>
        <w:t>-</w:t>
      </w:r>
      <w:r w:rsidRPr="00B675BA">
        <w:t xml:space="preserve"> управленческие) отношения отражают единство объективного и субъективного. Соотношения управления изучаются в экономике (как производственные), и в социальной психологии (как проявление сознания человека).</w:t>
      </w:r>
    </w:p>
    <w:p w:rsidR="00B675BA" w:rsidRDefault="00B675BA" w:rsidP="00B675BA">
      <w:pPr>
        <w:widowControl w:val="0"/>
        <w:autoSpaceDE w:val="0"/>
        <w:autoSpaceDN w:val="0"/>
        <w:adjustRightInd w:val="0"/>
        <w:ind w:firstLine="709"/>
      </w:pPr>
      <w:r w:rsidRPr="00B675BA">
        <w:t xml:space="preserve">При рассмотрении предметной области управления в узком аспекте она представляется как организационно-технические категории управления; а </w:t>
      </w:r>
      <w:r w:rsidRPr="00B675BA">
        <w:lastRenderedPageBreak/>
        <w:t>рассмотрение управления как информационного процесса (при заданных целях и системе критериев эффективности) есть предмет исследования кибернетики.</w:t>
      </w:r>
    </w:p>
    <w:p w:rsidR="00B675BA" w:rsidRDefault="00B675BA" w:rsidP="00B675BA">
      <w:pPr>
        <w:widowControl w:val="0"/>
        <w:autoSpaceDE w:val="0"/>
        <w:autoSpaceDN w:val="0"/>
        <w:adjustRightInd w:val="0"/>
        <w:ind w:firstLine="709"/>
      </w:pPr>
      <w:r w:rsidRPr="00B675BA">
        <w:t xml:space="preserve">Процесс управления включает сбор, переработку и передачу информации (предмет управленческого труда), используемой для выработки решения (продукт управленческого труда). Средства труда в управленческой деятельности </w:t>
      </w:r>
      <w:r>
        <w:t>-</w:t>
      </w:r>
      <w:r w:rsidRPr="00B675BA">
        <w:t xml:space="preserve"> это методы и средства обработки и анализа информации и принятие на этой основе конкретных решений.</w:t>
      </w:r>
    </w:p>
    <w:p w:rsidR="00B675BA" w:rsidRDefault="00B675BA" w:rsidP="00B675BA">
      <w:pPr>
        <w:widowControl w:val="0"/>
        <w:autoSpaceDE w:val="0"/>
        <w:autoSpaceDN w:val="0"/>
        <w:adjustRightInd w:val="0"/>
        <w:ind w:firstLine="709"/>
      </w:pPr>
      <w:r w:rsidRPr="00B675BA">
        <w:t>Содержание управленческого труда раскрывается в процессе управления, состоящем из цикличного повторения функций управления или конкретных видов управленческих работ, выполняемых во всех видах производственной деятельности. Однако, кибернетика изучает общие закономерности процесса управления преимущественно с количественной стороны, безотносительно к качественной сущности и содержанию управления.</w:t>
      </w:r>
    </w:p>
    <w:p w:rsidR="00B675BA" w:rsidRDefault="00B675BA" w:rsidP="00B675BA">
      <w:pPr>
        <w:widowControl w:val="0"/>
        <w:autoSpaceDE w:val="0"/>
        <w:autoSpaceDN w:val="0"/>
        <w:adjustRightInd w:val="0"/>
        <w:ind w:firstLine="709"/>
      </w:pPr>
      <w:r w:rsidRPr="00B675BA">
        <w:t>Управление производством (предприятием) базируется на общих основах экономического развития, которые определяют цели, принципы, методы управления и другие категории, составляющие предметную область исследования теории управления.</w:t>
      </w:r>
    </w:p>
    <w:p w:rsidR="00B675BA" w:rsidRDefault="00B675BA" w:rsidP="00B675BA">
      <w:pPr>
        <w:widowControl w:val="0"/>
        <w:autoSpaceDE w:val="0"/>
        <w:autoSpaceDN w:val="0"/>
        <w:adjustRightInd w:val="0"/>
        <w:ind w:firstLine="709"/>
      </w:pPr>
      <w:r w:rsidRPr="00B675BA">
        <w:t xml:space="preserve">При системном рассмотрении все категории управления связывают обычно с субъектом управления (человеком), находящимся в центре системы управления. Но человек </w:t>
      </w:r>
      <w:r>
        <w:t>-</w:t>
      </w:r>
      <w:r w:rsidRPr="00B675BA">
        <w:t xml:space="preserve"> только часть, хотя и существенная, производительных сил, развивающихся по объективным законам, которые взаимосвязаны с законами развития природы и общества в целом. Лишь в неразрывном единстве со средой любая система проявляет свою целостность.</w:t>
      </w:r>
    </w:p>
    <w:p w:rsidR="00EF6725" w:rsidRDefault="00EF6725" w:rsidP="00B675BA">
      <w:pPr>
        <w:widowControl w:val="0"/>
        <w:autoSpaceDE w:val="0"/>
        <w:autoSpaceDN w:val="0"/>
        <w:adjustRightInd w:val="0"/>
        <w:ind w:firstLine="709"/>
      </w:pPr>
    </w:p>
    <w:p w:rsidR="00B675BA" w:rsidRDefault="00B675BA" w:rsidP="00EF6725">
      <w:pPr>
        <w:pStyle w:val="2"/>
      </w:pPr>
      <w:r w:rsidRPr="00B675BA">
        <w:t>Взаимосвязь принципо</w:t>
      </w:r>
      <w:r w:rsidR="00EF6725">
        <w:t>в с закономерностями управления</w:t>
      </w:r>
    </w:p>
    <w:p w:rsidR="00EF6725" w:rsidRDefault="00EF6725" w:rsidP="00B675BA">
      <w:pPr>
        <w:widowControl w:val="0"/>
        <w:autoSpaceDE w:val="0"/>
        <w:autoSpaceDN w:val="0"/>
        <w:adjustRightInd w:val="0"/>
        <w:ind w:firstLine="709"/>
      </w:pPr>
    </w:p>
    <w:p w:rsidR="00B675BA" w:rsidRDefault="00B675BA" w:rsidP="00B675BA">
      <w:pPr>
        <w:widowControl w:val="0"/>
        <w:autoSpaceDE w:val="0"/>
        <w:autoSpaceDN w:val="0"/>
        <w:adjustRightInd w:val="0"/>
        <w:ind w:firstLine="709"/>
      </w:pPr>
      <w:r w:rsidRPr="00B675BA">
        <w:t xml:space="preserve">Учет взаимосвязи категорий управления с окружающей средой позволяет выделить системнообразующие общие категории теории </w:t>
      </w:r>
      <w:r w:rsidRPr="00B675BA">
        <w:lastRenderedPageBreak/>
        <w:t>управления и связи между ними (</w:t>
      </w:r>
      <w:r>
        <w:t>рис.2.1</w:t>
      </w:r>
      <w:r w:rsidRPr="00B675BA">
        <w:t>).</w:t>
      </w:r>
    </w:p>
    <w:p w:rsidR="00EF6725" w:rsidRDefault="006E26D6" w:rsidP="00B675BA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group id="_x0000_s1026" style="position:absolute;left:0;text-align:left;margin-left:7pt;margin-top:27.15pt;width:444.6pt;height:530.1pt;z-index:251657728" coordorigin="2100,5751" coordsize="8892,951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779;top:5751;width:3192;height:1140">
              <v:textbox style="mso-next-textbox:#_x0000_s1027" inset=".5mm,0,.5mm,0">
                <w:txbxContent>
                  <w:p w:rsidR="00B675BA" w:rsidRDefault="00B675BA" w:rsidP="00EF6725">
                    <w:pPr>
                      <w:pStyle w:val="af9"/>
                    </w:pPr>
                    <w:r>
                      <w:t>Законы развития природы, производительных сил и производственных отношений</w:t>
                    </w:r>
                  </w:p>
                </w:txbxContent>
              </v:textbox>
            </v:shape>
            <v:shape id="_x0000_s1028" type="#_x0000_t202" style="position:absolute;left:5463;top:11622;width:2337;height:969">
              <v:textbox style="mso-next-textbox:#_x0000_s1028" inset=".5mm,0,.5mm,0">
                <w:txbxContent>
                  <w:p w:rsidR="00B675BA" w:rsidRDefault="00B675BA" w:rsidP="00EF6725">
                    <w:pPr>
                      <w:pStyle w:val="af9"/>
                    </w:pPr>
                    <w:r>
                      <w:t>Методы управления и принятия решений</w:t>
                    </w:r>
                  </w:p>
                </w:txbxContent>
              </v:textbox>
            </v:shape>
            <v:shape id="_x0000_s1029" type="#_x0000_t202" style="position:absolute;left:5292;top:8487;width:2337;height:627">
              <v:textbox style="mso-next-textbox:#_x0000_s1029" inset=".5mm,0,.5mm,0">
                <w:txbxContent>
                  <w:p w:rsidR="00B675BA" w:rsidRDefault="00B675BA" w:rsidP="00EF6725">
                    <w:pPr>
                      <w:pStyle w:val="af9"/>
                    </w:pPr>
                    <w:r>
                      <w:t>Общие принципы управления</w:t>
                    </w:r>
                  </w:p>
                </w:txbxContent>
              </v:textbox>
            </v:shape>
            <v:shape id="_x0000_s1030" type="#_x0000_t202" style="position:absolute;left:8655;top:11622;width:2337;height:969">
              <v:textbox style="mso-next-textbox:#_x0000_s1030" inset=".5mm,0,.5mm,0">
                <w:txbxContent>
                  <w:p w:rsidR="00B675BA" w:rsidRDefault="00B675BA" w:rsidP="00EF6725">
                    <w:pPr>
                      <w:pStyle w:val="af9"/>
                    </w:pPr>
                    <w:r>
                      <w:t>Техника в управлении</w:t>
                    </w:r>
                  </w:p>
                </w:txbxContent>
              </v:textbox>
            </v:shape>
            <v:shape id="_x0000_s1031" type="#_x0000_t202" style="position:absolute;left:8598;top:9855;width:2337;height:1140">
              <v:textbox style="mso-next-textbox:#_x0000_s1031" inset=".5mm,0,.5mm,0">
                <w:txbxContent>
                  <w:p w:rsidR="00B675BA" w:rsidRDefault="00B675BA" w:rsidP="00EF6725">
                    <w:pPr>
                      <w:pStyle w:val="af9"/>
                    </w:pPr>
                    <w:r>
                      <w:t>Информация в управлении</w:t>
                    </w:r>
                  </w:p>
                </w:txbxContent>
              </v:textbox>
            </v:shape>
            <v:shape id="_x0000_s1032" type="#_x0000_t202" style="position:absolute;left:8484;top:7860;width:2337;height:1140">
              <v:textbox style="mso-next-textbox:#_x0000_s1032" inset=".5mm,0,.5mm,0">
                <w:txbxContent>
                  <w:p w:rsidR="00B675BA" w:rsidRDefault="00B675BA" w:rsidP="00EF6725">
                    <w:pPr>
                      <w:pStyle w:val="af9"/>
                    </w:pPr>
                    <w:r>
                      <w:t>Объекты</w:t>
                    </w:r>
                  </w:p>
                  <w:p w:rsidR="00B675BA" w:rsidRDefault="00B675BA" w:rsidP="00EF6725">
                    <w:pPr>
                      <w:pStyle w:val="af9"/>
                    </w:pPr>
                    <w:r>
                      <w:t>управления</w:t>
                    </w:r>
                  </w:p>
                </w:txbxContent>
              </v:textbox>
            </v:shape>
            <v:shape id="_x0000_s1033" type="#_x0000_t202" style="position:absolute;left:8541;top:5751;width:2337;height:1140">
              <v:textbox style="mso-next-textbox:#_x0000_s1033" inset=".5mm,0,.5mm,0">
                <w:txbxContent>
                  <w:p w:rsidR="00B675BA" w:rsidRDefault="00B675BA" w:rsidP="00EF6725">
                    <w:pPr>
                      <w:pStyle w:val="af9"/>
                    </w:pPr>
                    <w:r>
                      <w:t>Экономика (производство)</w:t>
                    </w:r>
                  </w:p>
                </w:txbxContent>
              </v:textbox>
            </v:shape>
            <v:shape id="_x0000_s1034" type="#_x0000_t202" style="position:absolute;left:2157;top:5751;width:2337;height:1140">
              <v:textbox style="mso-next-textbox:#_x0000_s1034" inset=".5mm,0,.5mm,0">
                <w:txbxContent>
                  <w:p w:rsidR="00B675BA" w:rsidRDefault="00B675BA" w:rsidP="00EF6725">
                    <w:pPr>
                      <w:pStyle w:val="af9"/>
                    </w:pPr>
                    <w:r>
                      <w:t>Кибернетические принципы</w:t>
                    </w:r>
                  </w:p>
                </w:txbxContent>
              </v:textbox>
            </v:shape>
            <v:shape id="_x0000_s1035" type="#_x0000_t202" style="position:absolute;left:5235;top:7746;width:2337;height:399">
              <v:textbox style="mso-next-textbox:#_x0000_s1035" inset=".5mm,0,.5mm,0">
                <w:txbxContent>
                  <w:p w:rsidR="00B675BA" w:rsidRDefault="00B675BA" w:rsidP="00EF6725">
                    <w:pPr>
                      <w:pStyle w:val="af9"/>
                    </w:pPr>
                    <w:r>
                      <w:t>Цели управления</w:t>
                    </w:r>
                  </w:p>
                </w:txbxContent>
              </v:textbox>
            </v:shape>
            <v:shape id="_x0000_s1036" type="#_x0000_t202" style="position:absolute;left:5292;top:9684;width:2337;height:1140">
              <v:textbox style="mso-next-textbox:#_x0000_s1036" inset=".5mm,0,.5mm,0">
                <w:txbxContent>
                  <w:p w:rsidR="00B675BA" w:rsidRDefault="00B675BA" w:rsidP="00EF6725">
                    <w:pPr>
                      <w:pStyle w:val="af9"/>
                    </w:pPr>
                    <w:r>
                      <w:t>Принципы управления конкретным производством</w:t>
                    </w:r>
                  </w:p>
                </w:txbxContent>
              </v:textbox>
            </v:shape>
            <v:shape id="_x0000_s1037" type="#_x0000_t202" style="position:absolute;left:2214;top:11622;width:2337;height:969">
              <v:textbox style="mso-next-textbox:#_x0000_s1037" inset=".5mm,0,.5mm,0">
                <w:txbxContent>
                  <w:p w:rsidR="00B675BA" w:rsidRDefault="00B675BA" w:rsidP="00EF6725">
                    <w:pPr>
                      <w:pStyle w:val="af9"/>
                    </w:pPr>
                    <w:r>
                      <w:t>Процесс и технология управления</w:t>
                    </w:r>
                  </w:p>
                </w:txbxContent>
              </v:textbox>
            </v:shape>
            <v:shape id="_x0000_s1038" type="#_x0000_t202" style="position:absolute;left:2157;top:9684;width:2337;height:1140">
              <v:textbox style="mso-next-textbox:#_x0000_s1038" inset=".5mm,0,.5mm,0">
                <w:txbxContent>
                  <w:p w:rsidR="00B675BA" w:rsidRDefault="00B675BA" w:rsidP="00EF6725">
                    <w:pPr>
                      <w:pStyle w:val="af9"/>
                    </w:pPr>
                    <w:r>
                      <w:t>Информационная и организационная структуры</w:t>
                    </w:r>
                  </w:p>
                </w:txbxContent>
              </v:textbox>
            </v:shape>
            <v:shape id="_x0000_s1039" type="#_x0000_t202" style="position:absolute;left:2100;top:7746;width:2337;height:1140">
              <v:textbox style="mso-next-textbox:#_x0000_s1039" inset=".5mm,0,.5mm,0">
                <w:txbxContent>
                  <w:p w:rsidR="00B675BA" w:rsidRDefault="00B675BA" w:rsidP="00EF6725">
                    <w:pPr>
                      <w:pStyle w:val="af9"/>
                    </w:pPr>
                    <w:r>
                      <w:t>Функции</w:t>
                    </w:r>
                  </w:p>
                  <w:p w:rsidR="00B675BA" w:rsidRDefault="00B675BA" w:rsidP="00EF6725">
                    <w:pPr>
                      <w:pStyle w:val="af9"/>
                    </w:pPr>
                    <w:r>
                      <w:t>управления</w:t>
                    </w:r>
                  </w:p>
                </w:txbxContent>
              </v:textbox>
            </v:shape>
            <v:line id="_x0000_s1040" style="position:absolute;flip:x" from="4494,6264" to="4779,6264">
              <v:stroke endarrow="block"/>
            </v:line>
            <v:line id="_x0000_s1041" style="position:absolute" from="7971,6321" to="8541,6321">
              <v:stroke endarrow="block"/>
            </v:line>
            <v:line id="_x0000_s1042" style="position:absolute" from="3354,6891" to="3354,7746">
              <v:stroke endarrow="block"/>
            </v:line>
            <v:line id="_x0000_s1043" style="position:absolute" from="3297,8886" to="3297,9684">
              <v:stroke endarrow="block"/>
            </v:line>
            <v:line id="_x0000_s1044" style="position:absolute" from="3297,10824" to="3297,11622">
              <v:stroke endarrow="block"/>
            </v:line>
            <v:line id="_x0000_s1045" style="position:absolute" from="6375,6891" to="6375,7746">
              <v:stroke endarrow="block"/>
            </v:line>
            <v:line id="_x0000_s1046" style="position:absolute;flip:x" from="4440,7974" to="5238,7974">
              <v:stroke startarrow="block" endarrow="block"/>
            </v:line>
            <v:line id="_x0000_s1047" style="position:absolute" from="7569,8031" to="8538,8031">
              <v:stroke startarrow="block" endarrow="block"/>
            </v:line>
            <v:line id="_x0000_s1048" style="position:absolute;flip:x" from="4437,8715" to="5292,8715">
              <v:stroke endarrow="block"/>
            </v:line>
            <v:line id="_x0000_s1049" style="position:absolute;flip:x" from="7629,8715" to="8484,8715">
              <v:stroke endarrow="block"/>
            </v:line>
            <v:line id="_x0000_s1050" style="position:absolute" from="6489,9114" to="6489,9684">
              <v:stroke endarrow="block"/>
            </v:line>
            <v:line id="_x0000_s1051" style="position:absolute" from="6489,10824" to="6489,11622">
              <v:stroke endarrow="block"/>
            </v:line>
            <v:line id="_x0000_s1052" style="position:absolute" from="9681,6891" to="9681,7860">
              <v:stroke endarrow="block"/>
            </v:line>
            <v:line id="_x0000_s1053" style="position:absolute" from="9681,9000" to="9681,9855">
              <v:stroke endarrow="block"/>
            </v:line>
            <v:line id="_x0000_s1054" style="position:absolute" from="9681,10995" to="9681,11622">
              <v:stroke endarrow="block"/>
            </v:line>
            <v:line id="_x0000_s1055" style="position:absolute;flip:x" from="4551,12021" to="5463,12021">
              <v:stroke endarrow="block"/>
            </v:line>
            <v:line id="_x0000_s1056" style="position:absolute" from="7800,12021" to="8655,12021">
              <v:stroke endarrow="block"/>
            </v:line>
            <v:line id="_x0000_s1057" style="position:absolute" from="3525,10824" to="5805,11565">
              <v:stroke endarrow="block"/>
            </v:line>
            <v:line id="_x0000_s1058" style="position:absolute;flip:x" from="7401,10995" to="9339,11622">
              <v:stroke endarrow="block"/>
            </v:line>
            <v:shape id="_x0000_s1059" style="position:absolute;left:3294;top:12594;width:6726;height:456;mso-position-horizontal:absolute;mso-position-vertical:absolute" coordsize="6726,456" path="m,l,456r6726,l6726,e" filled="f">
              <v:stroke startarrow="block" endarrow="block"/>
              <v:path arrowok="t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60" type="#_x0000_t87" style="position:absolute;left:6332;top:9499;width:456;height:7552;rotation:-90" adj=",10797"/>
            <v:shape id="_x0000_s1061" type="#_x0000_t202" style="position:absolute;left:2214;top:14130;width:2337;height:969">
              <v:textbox style="mso-next-textbox:#_x0000_s1061" inset=".5mm,0,.5mm,0">
                <w:txbxContent>
                  <w:p w:rsidR="00B675BA" w:rsidRDefault="00B675BA" w:rsidP="00EF6725">
                    <w:pPr>
                      <w:pStyle w:val="af9"/>
                    </w:pPr>
                    <w:r>
                      <w:t xml:space="preserve"> Экономические механизмы в системе управления</w:t>
                    </w:r>
                  </w:p>
                </w:txbxContent>
              </v:textbox>
            </v:shape>
            <v:shape id="_x0000_s1062" type="#_x0000_t202" style="position:absolute;left:5349;top:14700;width:2337;height:570">
              <v:textbox style="mso-next-textbox:#_x0000_s1062" inset=".5mm,0,.5mm,0">
                <w:txbxContent>
                  <w:p w:rsidR="00B675BA" w:rsidRDefault="00B675BA" w:rsidP="00EF6725">
                    <w:pPr>
                      <w:pStyle w:val="af9"/>
                    </w:pPr>
                    <w:r>
                      <w:t>Эффективность управления</w:t>
                    </w:r>
                  </w:p>
                </w:txbxContent>
              </v:textbox>
            </v:shape>
            <v:shape id="_x0000_s1063" type="#_x0000_t202" style="position:absolute;left:8484;top:14130;width:2337;height:969">
              <v:textbox style="mso-next-textbox:#_x0000_s1063" inset=".5mm,0,.5mm,0">
                <w:txbxContent>
                  <w:p w:rsidR="00B675BA" w:rsidRDefault="00B675BA" w:rsidP="00EF6725">
                    <w:pPr>
                      <w:pStyle w:val="af9"/>
                    </w:pPr>
                    <w:r>
                      <w:t>Совершенствование управления</w:t>
                    </w:r>
                  </w:p>
                </w:txbxContent>
              </v:textbox>
            </v:shape>
            <v:shape id="_x0000_s1064" type="#_x0000_t202" style="position:absolute;left:5235;top:13902;width:2622;height:399">
              <v:textbox style="mso-next-textbox:#_x0000_s1064" inset=".5mm,0,.5mm,0">
                <w:txbxContent>
                  <w:p w:rsidR="00B675BA" w:rsidRDefault="00B675BA" w:rsidP="00EF6725">
                    <w:pPr>
                      <w:pStyle w:val="af9"/>
                    </w:pPr>
                    <w:r>
                      <w:t>Человек в управлении</w:t>
                    </w:r>
                  </w:p>
                </w:txbxContent>
              </v:textbox>
            </v:shape>
            <v:line id="_x0000_s1065" style="position:absolute;flip:y" from="3354,13389" to="3354,14130">
              <v:stroke endarrow="block"/>
            </v:line>
            <v:line id="_x0000_s1066" style="position:absolute;flip:y" from="9567,13389" to="9567,14130">
              <v:stroke endarrow="block"/>
            </v:line>
            <v:line id="_x0000_s1067" style="position:absolute;flip:y" from="6546,13503" to="6546,13902">
              <v:stroke endarrow="block"/>
            </v:line>
            <v:line id="_x0000_s1068" style="position:absolute" from="6546,14301" to="6546,14700">
              <v:stroke endarrow="block"/>
            </v:line>
            <v:line id="_x0000_s1069" style="position:absolute" from="4551,14928" to="5349,14928">
              <v:stroke endarrow="block"/>
            </v:line>
            <v:line id="_x0000_s1070" style="position:absolute;flip:x" from="7686,14928" to="8484,14928">
              <v:stroke endarrow="block"/>
            </v:line>
            <w10:wrap type="topAndBottom"/>
          </v:group>
        </w:pict>
      </w:r>
    </w:p>
    <w:p w:rsidR="00B675BA" w:rsidRDefault="00B675BA" w:rsidP="00B675BA">
      <w:pPr>
        <w:widowControl w:val="0"/>
        <w:autoSpaceDE w:val="0"/>
        <w:autoSpaceDN w:val="0"/>
        <w:adjustRightInd w:val="0"/>
        <w:ind w:firstLine="709"/>
      </w:pPr>
      <w:r>
        <w:t xml:space="preserve">Рис.2.1 </w:t>
      </w:r>
      <w:r w:rsidRPr="00B675BA">
        <w:t>Взаимосвязи принципов с закономерностями (категориями) управления.</w:t>
      </w:r>
    </w:p>
    <w:p w:rsidR="00B675BA" w:rsidRDefault="00EF6725" w:rsidP="00EF6725">
      <w:pPr>
        <w:pStyle w:val="2"/>
      </w:pPr>
      <w:r>
        <w:br w:type="page"/>
      </w:r>
      <w:r w:rsidR="00B675BA" w:rsidRPr="00B675BA">
        <w:lastRenderedPageBreak/>
        <w:t>По</w:t>
      </w:r>
      <w:r>
        <w:t>нятие и классификация принципов</w:t>
      </w:r>
    </w:p>
    <w:p w:rsidR="00EF6725" w:rsidRDefault="00EF6725" w:rsidP="00B675BA">
      <w:pPr>
        <w:widowControl w:val="0"/>
        <w:autoSpaceDE w:val="0"/>
        <w:autoSpaceDN w:val="0"/>
        <w:adjustRightInd w:val="0"/>
        <w:ind w:firstLine="709"/>
      </w:pPr>
    </w:p>
    <w:p w:rsidR="00B675BA" w:rsidRDefault="00B675BA" w:rsidP="00B675BA">
      <w:pPr>
        <w:widowControl w:val="0"/>
        <w:autoSpaceDE w:val="0"/>
        <w:autoSpaceDN w:val="0"/>
        <w:adjustRightInd w:val="0"/>
        <w:ind w:firstLine="709"/>
      </w:pPr>
      <w:r w:rsidRPr="00B675BA">
        <w:t>Существующие законы, закономерности и оправдавший себя опыт управления обо</w:t>
      </w:r>
      <w:r w:rsidR="00EF6725">
        <w:t>б</w:t>
      </w:r>
      <w:r w:rsidRPr="00B675BA">
        <w:t xml:space="preserve">щен в основных принципах управления, </w:t>
      </w:r>
      <w:r>
        <w:t>т.к</w:t>
      </w:r>
      <w:r w:rsidRPr="00B675BA">
        <w:t xml:space="preserve"> закономерности, повторяемые в значительном количестве положительных результатов решения задач управления, становятся принципами (</w:t>
      </w:r>
      <w:r>
        <w:t>рис.2.2</w:t>
      </w:r>
      <w:r w:rsidRPr="00B675BA">
        <w:t>)</w:t>
      </w:r>
    </w:p>
    <w:p w:rsidR="00EF6725" w:rsidRDefault="00EF6725" w:rsidP="00B675BA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1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8"/>
      </w:tblGrid>
      <w:tr w:rsidR="00B675BA" w:rsidRPr="00B675BA">
        <w:tc>
          <w:tcPr>
            <w:tcW w:w="5358" w:type="dxa"/>
          </w:tcPr>
          <w:p w:rsidR="00B675BA" w:rsidRPr="00B675BA" w:rsidRDefault="006E26D6" w:rsidP="00E961C8">
            <w:pPr>
              <w:pStyle w:val="af9"/>
            </w:pPr>
            <w:r>
              <w:rPr>
                <w:noProof/>
              </w:rPr>
              <w:pict>
                <v:group id="_x0000_s1071" style="position:absolute;margin-left:113.65pt;margin-top:17.7pt;width:7pt;height:110.65pt;z-index:251656704" coordorigin="5919,5482" coordsize="114,3362">
                  <v:line id="_x0000_s1072" style="position:absolute" from="5919,5482" to="5919,5995">
                    <v:stroke endarrow="block"/>
                  </v:line>
                  <v:line id="_x0000_s1073" style="position:absolute" from="6033,8445" to="6033,8844">
                    <v:stroke endarrow="block"/>
                  </v:line>
                </v:group>
              </w:pict>
            </w:r>
            <w:r w:rsidR="00B675BA" w:rsidRPr="00B675BA">
              <w:t>Закономерности управления</w:t>
            </w:r>
          </w:p>
        </w:tc>
      </w:tr>
    </w:tbl>
    <w:p w:rsidR="00B675BA" w:rsidRPr="00B675BA" w:rsidRDefault="00B675BA" w:rsidP="00B675BA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1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5"/>
      </w:tblGrid>
      <w:tr w:rsidR="00B675BA" w:rsidRPr="00B675BA">
        <w:tc>
          <w:tcPr>
            <w:tcW w:w="5415" w:type="dxa"/>
          </w:tcPr>
          <w:p w:rsidR="00B675BA" w:rsidRPr="00B675BA" w:rsidRDefault="00B675BA" w:rsidP="00E961C8">
            <w:pPr>
              <w:pStyle w:val="af9"/>
            </w:pPr>
            <w:r w:rsidRPr="00B675BA">
              <w:t>Принципы управления</w:t>
            </w:r>
          </w:p>
          <w:p w:rsidR="00B675BA" w:rsidRPr="00B675BA" w:rsidRDefault="00B675BA" w:rsidP="00E961C8">
            <w:pPr>
              <w:pStyle w:val="af9"/>
            </w:pPr>
            <w:r w:rsidRPr="00B675BA">
              <w:t>Существующий способ производства</w:t>
            </w:r>
          </w:p>
          <w:p w:rsidR="00B675BA" w:rsidRPr="00B675BA" w:rsidRDefault="00B675BA" w:rsidP="00E961C8">
            <w:pPr>
              <w:pStyle w:val="af9"/>
            </w:pPr>
            <w:r w:rsidRPr="00B675BA">
              <w:t>Формы собственности, социально-политическая структура, культура, национальное, духовное развитие</w:t>
            </w:r>
          </w:p>
        </w:tc>
      </w:tr>
    </w:tbl>
    <w:p w:rsidR="00B675BA" w:rsidRPr="00B675BA" w:rsidRDefault="00B675BA" w:rsidP="00B675BA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1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8"/>
      </w:tblGrid>
      <w:tr w:rsidR="00B675BA" w:rsidRPr="00B675BA">
        <w:tc>
          <w:tcPr>
            <w:tcW w:w="5358" w:type="dxa"/>
          </w:tcPr>
          <w:p w:rsidR="00B675BA" w:rsidRPr="00B675BA" w:rsidRDefault="00B675BA" w:rsidP="00E961C8">
            <w:pPr>
              <w:pStyle w:val="af9"/>
            </w:pPr>
            <w:r w:rsidRPr="00B675BA">
              <w:t>Опыт (образцы) управления</w:t>
            </w:r>
          </w:p>
        </w:tc>
      </w:tr>
    </w:tbl>
    <w:p w:rsidR="00E961C8" w:rsidRPr="00B675BA" w:rsidRDefault="00E961C8" w:rsidP="00E961C8">
      <w:pPr>
        <w:widowControl w:val="0"/>
        <w:autoSpaceDE w:val="0"/>
        <w:autoSpaceDN w:val="0"/>
        <w:adjustRightInd w:val="0"/>
        <w:ind w:firstLine="709"/>
      </w:pPr>
      <w:r>
        <w:t xml:space="preserve">Рис.2.2 </w:t>
      </w:r>
      <w:r w:rsidRPr="00B675BA">
        <w:t xml:space="preserve">Факторы, определяющие принципы управления. </w:t>
      </w:r>
    </w:p>
    <w:p w:rsidR="00B675BA" w:rsidRPr="00B675BA" w:rsidRDefault="00B675BA" w:rsidP="00B675BA">
      <w:pPr>
        <w:widowControl w:val="0"/>
        <w:autoSpaceDE w:val="0"/>
        <w:autoSpaceDN w:val="0"/>
        <w:adjustRightInd w:val="0"/>
        <w:ind w:firstLine="709"/>
      </w:pPr>
    </w:p>
    <w:p w:rsidR="00B675BA" w:rsidRDefault="00B675BA" w:rsidP="00B675BA">
      <w:pPr>
        <w:widowControl w:val="0"/>
        <w:autoSpaceDE w:val="0"/>
        <w:autoSpaceDN w:val="0"/>
        <w:adjustRightInd w:val="0"/>
        <w:ind w:firstLine="709"/>
      </w:pPr>
      <w:r w:rsidRPr="00B675BA">
        <w:t>Принципы управления условно классифицируются:</w:t>
      </w:r>
    </w:p>
    <w:p w:rsidR="00B675BA" w:rsidRDefault="00B675BA" w:rsidP="00B675BA">
      <w:pPr>
        <w:widowControl w:val="0"/>
        <w:autoSpaceDE w:val="0"/>
        <w:autoSpaceDN w:val="0"/>
        <w:adjustRightInd w:val="0"/>
        <w:ind w:firstLine="709"/>
      </w:pPr>
      <w:r w:rsidRPr="00B675BA">
        <w:t>общие для всех видов управления;</w:t>
      </w:r>
    </w:p>
    <w:p w:rsidR="00B675BA" w:rsidRDefault="00B675BA" w:rsidP="00B675BA">
      <w:pPr>
        <w:widowControl w:val="0"/>
        <w:autoSpaceDE w:val="0"/>
        <w:autoSpaceDN w:val="0"/>
        <w:adjustRightInd w:val="0"/>
        <w:ind w:firstLine="709"/>
      </w:pPr>
      <w:r w:rsidRPr="00B675BA">
        <w:t>относящиеся ко всем компонентам системы управления;</w:t>
      </w:r>
    </w:p>
    <w:p w:rsidR="00B675BA" w:rsidRDefault="00B675BA" w:rsidP="00B675BA">
      <w:pPr>
        <w:widowControl w:val="0"/>
        <w:autoSpaceDE w:val="0"/>
        <w:autoSpaceDN w:val="0"/>
        <w:adjustRightInd w:val="0"/>
        <w:ind w:firstLine="709"/>
      </w:pPr>
      <w:r w:rsidRPr="00B675BA">
        <w:t>специфические для управления конкретным производством;</w:t>
      </w:r>
    </w:p>
    <w:p w:rsidR="00B675BA" w:rsidRDefault="00B675BA" w:rsidP="00B675BA">
      <w:pPr>
        <w:widowControl w:val="0"/>
        <w:autoSpaceDE w:val="0"/>
        <w:autoSpaceDN w:val="0"/>
        <w:adjustRightInd w:val="0"/>
        <w:ind w:firstLine="709"/>
      </w:pPr>
      <w:r w:rsidRPr="00B675BA">
        <w:t>относящиеся к отдельным частям системы управления.</w:t>
      </w:r>
    </w:p>
    <w:p w:rsidR="00E961C8" w:rsidRDefault="00E961C8" w:rsidP="00B675BA">
      <w:pPr>
        <w:widowControl w:val="0"/>
        <w:autoSpaceDE w:val="0"/>
        <w:autoSpaceDN w:val="0"/>
        <w:adjustRightInd w:val="0"/>
        <w:ind w:firstLine="709"/>
      </w:pPr>
    </w:p>
    <w:p w:rsidR="00B675BA" w:rsidRDefault="00B675BA" w:rsidP="00E961C8">
      <w:pPr>
        <w:pStyle w:val="2"/>
      </w:pPr>
      <w:r w:rsidRPr="00B675BA">
        <w:t>Общие</w:t>
      </w:r>
      <w:r w:rsidR="00E961C8">
        <w:t xml:space="preserve"> и частные принципы менеджмента</w:t>
      </w:r>
    </w:p>
    <w:p w:rsidR="00E961C8" w:rsidRDefault="00E961C8" w:rsidP="00B675BA">
      <w:pPr>
        <w:widowControl w:val="0"/>
        <w:autoSpaceDE w:val="0"/>
        <w:autoSpaceDN w:val="0"/>
        <w:adjustRightInd w:val="0"/>
        <w:ind w:firstLine="709"/>
      </w:pPr>
    </w:p>
    <w:p w:rsidR="00B675BA" w:rsidRDefault="00B675BA" w:rsidP="00B675BA">
      <w:pPr>
        <w:widowControl w:val="0"/>
        <w:autoSpaceDE w:val="0"/>
        <w:autoSpaceDN w:val="0"/>
        <w:adjustRightInd w:val="0"/>
        <w:ind w:firstLine="709"/>
      </w:pPr>
      <w:r w:rsidRPr="00B675BA">
        <w:t>Менеджмент ставит своей целью сформулировать и применить на практике всеобщие принципы управления, пригодные для любой человеческой деятельности.</w:t>
      </w:r>
    </w:p>
    <w:p w:rsidR="00B675BA" w:rsidRDefault="00B675BA" w:rsidP="00B675BA">
      <w:pPr>
        <w:widowControl w:val="0"/>
        <w:autoSpaceDE w:val="0"/>
        <w:autoSpaceDN w:val="0"/>
        <w:adjustRightInd w:val="0"/>
        <w:ind w:firstLine="709"/>
      </w:pPr>
      <w:r w:rsidRPr="00B675BA">
        <w:t>Общие принципы управления следуют из объективных законов развития общества и природы.</w:t>
      </w:r>
    </w:p>
    <w:p w:rsidR="00B675BA" w:rsidRDefault="00B675BA" w:rsidP="00B675BA">
      <w:pPr>
        <w:widowControl w:val="0"/>
        <w:autoSpaceDE w:val="0"/>
        <w:autoSpaceDN w:val="0"/>
        <w:adjustRightInd w:val="0"/>
        <w:ind w:firstLine="709"/>
      </w:pPr>
      <w:r w:rsidRPr="00B675BA">
        <w:t xml:space="preserve">Кибернетические принципы совпадают, как правило, по формулировке с соответствующими законами управления, взаимосвязаны и отражают </w:t>
      </w:r>
      <w:r w:rsidRPr="00B675BA">
        <w:lastRenderedPageBreak/>
        <w:t>целостность системы принципов в единстве их проявления в любой управляемой системе.</w:t>
      </w:r>
    </w:p>
    <w:p w:rsidR="00B675BA" w:rsidRDefault="00B675BA" w:rsidP="00B675BA">
      <w:pPr>
        <w:widowControl w:val="0"/>
        <w:autoSpaceDE w:val="0"/>
        <w:autoSpaceDN w:val="0"/>
        <w:adjustRightInd w:val="0"/>
        <w:ind w:firstLine="709"/>
      </w:pPr>
      <w:r w:rsidRPr="00B675BA">
        <w:t xml:space="preserve">Социально-экономические принципы управления присущи субъектам рыночной экономики. На </w:t>
      </w:r>
      <w:r>
        <w:t xml:space="preserve">рис.2.3 </w:t>
      </w:r>
      <w:r w:rsidRPr="00B675BA">
        <w:t>представим взаимосвязь кибернетических и социально-экономических принципов управления.</w:t>
      </w:r>
    </w:p>
    <w:p w:rsidR="00E961C8" w:rsidRDefault="006E26D6" w:rsidP="00B675BA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group id="_x0000_s1074" style="position:absolute;left:0;text-align:left;margin-left:11.4pt;margin-top:26.1pt;width:441.75pt;height:433.2pt;z-index:251658752" coordorigin="1929,6207" coordsize="8835,9291">
            <v:shape id="_x0000_s1075" type="#_x0000_t202" style="position:absolute;left:1929;top:7347;width:2337;height:1311">
              <v:textbox style="mso-next-textbox:#_x0000_s1075" inset=".5mm,0,.5mm,0">
                <w:txbxContent>
                  <w:p w:rsidR="00B675BA" w:rsidRDefault="00B675BA" w:rsidP="00E961C8">
                    <w:pPr>
                      <w:pStyle w:val="af9"/>
                    </w:pPr>
                    <w:r>
                      <w:t xml:space="preserve"> Соответствие управляющей и управляемой подсистем</w:t>
                    </w:r>
                  </w:p>
                </w:txbxContent>
              </v:textbox>
            </v:shape>
            <v:shape id="_x0000_s1076" type="#_x0000_t202" style="position:absolute;left:1986;top:9285;width:2337;height:1311">
              <v:textbox style="mso-next-textbox:#_x0000_s1076" inset=".5mm,0,.5mm,0">
                <w:txbxContent>
                  <w:p w:rsidR="00B675BA" w:rsidRDefault="00B675BA" w:rsidP="00E961C8">
                    <w:pPr>
                      <w:pStyle w:val="af9"/>
                    </w:pPr>
                    <w:r>
                      <w:t>Активное формирование обратных связей</w:t>
                    </w:r>
                  </w:p>
                </w:txbxContent>
              </v:textbox>
            </v:shape>
            <v:shape id="_x0000_s1077" type="#_x0000_t202" style="position:absolute;left:5121;top:9228;width:2337;height:1311">
              <v:textbox style="mso-next-textbox:#_x0000_s1077" inset=".5mm,0,.5mm,0">
                <w:txbxContent>
                  <w:p w:rsidR="00B675BA" w:rsidRDefault="00B675BA" w:rsidP="00E961C8">
                    <w:pPr>
                      <w:pStyle w:val="af9"/>
                    </w:pPr>
                    <w:r>
                      <w:t>Повышение информированности участников производства</w:t>
                    </w:r>
                  </w:p>
                </w:txbxContent>
              </v:textbox>
            </v:shape>
            <v:shape id="_x0000_s1078" type="#_x0000_t202" style="position:absolute;left:2271;top:13161;width:2337;height:1026">
              <v:textbox style="mso-next-textbox:#_x0000_s1078" inset=".5mm,0,.5mm,0">
                <w:txbxContent>
                  <w:p w:rsidR="00B675BA" w:rsidRDefault="00B675BA" w:rsidP="00E961C8">
                    <w:pPr>
                      <w:pStyle w:val="af9"/>
                    </w:pPr>
                    <w:r>
                      <w:t xml:space="preserve"> Централизация и делегирование полномочий</w:t>
                    </w:r>
                  </w:p>
                </w:txbxContent>
              </v:textbox>
            </v:shape>
            <v:shape id="_x0000_s1079" type="#_x0000_t202" style="position:absolute;left:5349;top:13275;width:2337;height:912">
              <v:textbox style="mso-next-textbox:#_x0000_s1079" inset=".5mm,0,.5mm,0">
                <w:txbxContent>
                  <w:p w:rsidR="00B675BA" w:rsidRDefault="00B675BA" w:rsidP="00E961C8">
                    <w:pPr>
                      <w:pStyle w:val="af9"/>
                    </w:pPr>
                    <w:r>
                      <w:t xml:space="preserve"> Единство интересов</w:t>
                    </w:r>
                  </w:p>
                </w:txbxContent>
              </v:textbox>
            </v:shape>
            <v:shape id="_x0000_s1080" type="#_x0000_t202" style="position:absolute;left:8427;top:13161;width:2337;height:1026">
              <v:textbox style="mso-next-textbox:#_x0000_s1080" inset=".5mm,0,.5mm,0">
                <w:txbxContent>
                  <w:p w:rsidR="00B675BA" w:rsidRDefault="00B675BA" w:rsidP="00E961C8">
                    <w:pPr>
                      <w:pStyle w:val="af9"/>
                    </w:pPr>
                    <w:r>
                      <w:t xml:space="preserve"> Согласование целей </w:t>
                    </w:r>
                  </w:p>
                </w:txbxContent>
              </v:textbox>
            </v:shape>
            <v:shape id="_x0000_s1081" type="#_x0000_t202" style="position:absolute;left:3411;top:11565;width:2337;height:798">
              <v:textbox style="mso-next-textbox:#_x0000_s1081" inset=".5mm,0,.5mm,0">
                <w:txbxContent>
                  <w:p w:rsidR="00B675BA" w:rsidRDefault="00B675BA" w:rsidP="00E961C8">
                    <w:pPr>
                      <w:pStyle w:val="af9"/>
                    </w:pPr>
                    <w:r>
                      <w:t xml:space="preserve">Мотивация </w:t>
                    </w:r>
                  </w:p>
                </w:txbxContent>
              </v:textbox>
            </v:shape>
            <v:shape id="_x0000_s1082" type="#_x0000_t202" style="position:absolute;left:6603;top:11565;width:2337;height:741">
              <v:textbox style="mso-next-textbox:#_x0000_s1082" inset=".5mm,0,.5mm,0">
                <w:txbxContent>
                  <w:p w:rsidR="00B675BA" w:rsidRDefault="00B675BA" w:rsidP="00E961C8">
                    <w:pPr>
                      <w:pStyle w:val="af9"/>
                    </w:pPr>
                    <w:r>
                      <w:t>Оптимальность и гибкость управления</w:t>
                    </w:r>
                  </w:p>
                </w:txbxContent>
              </v:textbox>
            </v:shape>
            <v:shape id="_x0000_s1083" type="#_x0000_t202" style="position:absolute;left:8370;top:9228;width:2337;height:1311">
              <v:textbox style="mso-next-textbox:#_x0000_s1083" inset=".5mm,0,.5mm,0">
                <w:txbxContent>
                  <w:p w:rsidR="00B675BA" w:rsidRDefault="00B675BA" w:rsidP="00E961C8">
                    <w:pPr>
                      <w:pStyle w:val="af9"/>
                    </w:pPr>
                    <w:r>
                      <w:t xml:space="preserve">Повышение управляемости производства </w:t>
                    </w:r>
                  </w:p>
                </w:txbxContent>
              </v:textbox>
            </v:shape>
            <v:shape id="_x0000_s1084" type="#_x0000_t202" style="position:absolute;left:8370;top:7404;width:2337;height:1311">
              <v:textbox style="mso-next-textbox:#_x0000_s1084" inset=".5mm,0,.5mm,0">
                <w:txbxContent>
                  <w:p w:rsidR="00B675BA" w:rsidRDefault="00B675BA" w:rsidP="00E961C8">
                    <w:pPr>
                      <w:pStyle w:val="af9"/>
                    </w:pPr>
                    <w:r>
                      <w:t xml:space="preserve"> Оптимальность функционирования</w:t>
                    </w:r>
                  </w:p>
                </w:txbxContent>
              </v:textbox>
            </v:shape>
            <v:shape id="_x0000_s1085" type="#_x0000_t202" style="position:absolute;left:5064;top:7347;width:2337;height:1311">
              <v:textbox style="mso-next-textbox:#_x0000_s1085" inset=".5mm,0,.5mm,0">
                <w:txbxContent>
                  <w:p w:rsidR="00B675BA" w:rsidRDefault="00B675BA" w:rsidP="00E961C8">
                    <w:pPr>
                      <w:pStyle w:val="af9"/>
                    </w:pPr>
                    <w:r>
                      <w:t>Информационные и обратные связи</w:t>
                    </w:r>
                  </w:p>
                </w:txbxContent>
              </v:textbox>
            </v:shape>
            <v:shape id="_x0000_s1086" type="#_x0000_t202" style="position:absolute;left:4152;top:6207;width:3990;height:513" stroked="f">
              <v:textbox style="mso-next-textbox:#_x0000_s1086" inset=".5mm,0,.5mm,0">
                <w:txbxContent>
                  <w:p w:rsidR="00B675BA" w:rsidRDefault="00B675BA" w:rsidP="00E961C8">
                    <w:pPr>
                      <w:pStyle w:val="af9"/>
                    </w:pPr>
                    <w:r>
                      <w:t xml:space="preserve">Кибернетические принципы </w:t>
                    </w:r>
                  </w:p>
                </w:txbxContent>
              </v:textbox>
            </v:shape>
            <v:shape id="_x0000_s1087" type="#_x0000_t87" style="position:absolute;left:5948;top:3328;width:541;height:7097;rotation:90"/>
            <v:shape id="_x0000_s1088" type="#_x0000_t202" style="position:absolute;left:3525;top:15099;width:5586;height:399" stroked="f">
              <v:textbox style="mso-next-textbox:#_x0000_s1088" inset=".5mm,0,.5mm,0">
                <w:txbxContent>
                  <w:p w:rsidR="00B675BA" w:rsidRDefault="00B675BA" w:rsidP="00E961C8">
                    <w:pPr>
                      <w:pStyle w:val="af9"/>
                    </w:pPr>
                    <w:r>
                      <w:t xml:space="preserve">Социально- экономические принципы </w:t>
                    </w:r>
                  </w:p>
                </w:txbxContent>
              </v:textbox>
            </v:shape>
            <v:shape id="_x0000_s1089" type="#_x0000_t87" style="position:absolute;left:6005;top:11251;width:541;height:7097;rotation:90;flip:y"/>
            <v:shape id="_x0000_s1090" style="position:absolute;left:3069;top:8658;width:6726;height:285" coordsize="6726,285" path="m,l,285r6726,l6726,e" filled="f">
              <v:path arrowok="t"/>
            </v:shape>
            <v:line id="_x0000_s1091" style="position:absolute" from="3468,8943" to="3468,9285">
              <v:stroke endarrow="block"/>
            </v:line>
            <v:line id="_x0000_s1092" style="position:absolute" from="6204,8658" to="6204,9228">
              <v:stroke endarrow="block"/>
            </v:line>
            <v:line id="_x0000_s1093" style="position:absolute" from="9282,8943" to="9282,9228">
              <v:stroke endarrow="block"/>
            </v:line>
            <v:shape id="_x0000_s1094" style="position:absolute;left:3069;top:10539;width:6555;height:456" coordsize="6555,456" path="m,57l,456r6555,l6555,e" filled="f">
              <v:stroke startarrow="block" endarrow="block"/>
              <v:path arrowok="t"/>
            </v:shape>
            <v:line id="_x0000_s1095" style="position:absolute;flip:y" from="6261,10539" to="6261,10995">
              <v:stroke endarrow="block"/>
            </v:line>
            <v:line id="_x0000_s1096" style="position:absolute;flip:y" from="4437,10995" to="4437,11565"/>
            <v:line id="_x0000_s1097" style="position:absolute;flip:y" from="7800,10995" to="7800,11565"/>
            <v:shape id="_x0000_s1098" style="position:absolute;left:3411;top:12819;width:6270;height:342" coordsize="6270,342" path="m,342l,,6270,r,342e" filled="f">
              <v:path arrowok="t"/>
            </v:shape>
            <v:line id="_x0000_s1099" style="position:absolute;flip:x" from="4608,13731" to="5349,13731">
              <v:stroke endarrow="block"/>
            </v:line>
            <v:line id="_x0000_s1100" style="position:absolute" from="7686,13731" to="8427,13731">
              <v:stroke endarrow="block"/>
            </v:line>
            <v:line id="_x0000_s1101" style="position:absolute;flip:y" from="4722,12363" to="4722,12819">
              <v:stroke endarrow="block"/>
            </v:line>
            <v:line id="_x0000_s1102" style="position:absolute;flip:y" from="7800,12306" to="7800,12819">
              <v:stroke endarrow="block"/>
            </v:line>
            <w10:wrap type="topAndBottom"/>
          </v:group>
        </w:pict>
      </w:r>
    </w:p>
    <w:p w:rsidR="00B675BA" w:rsidRDefault="00B675BA" w:rsidP="00B675BA">
      <w:pPr>
        <w:widowControl w:val="0"/>
        <w:autoSpaceDE w:val="0"/>
        <w:autoSpaceDN w:val="0"/>
        <w:adjustRightInd w:val="0"/>
        <w:ind w:firstLine="709"/>
      </w:pPr>
      <w:r>
        <w:t xml:space="preserve">Рис.2.3 </w:t>
      </w:r>
      <w:r w:rsidRPr="00B675BA">
        <w:t>Взаимосвязь кибернетических и социально-экономических принципов управления.</w:t>
      </w:r>
    </w:p>
    <w:p w:rsidR="00E961C8" w:rsidRDefault="00E961C8" w:rsidP="00B675BA">
      <w:pPr>
        <w:widowControl w:val="0"/>
        <w:autoSpaceDE w:val="0"/>
        <w:autoSpaceDN w:val="0"/>
        <w:adjustRightInd w:val="0"/>
        <w:ind w:firstLine="709"/>
      </w:pPr>
    </w:p>
    <w:p w:rsidR="00B675BA" w:rsidRDefault="00B675BA" w:rsidP="00B675BA">
      <w:pPr>
        <w:widowControl w:val="0"/>
        <w:autoSpaceDE w:val="0"/>
        <w:autoSpaceDN w:val="0"/>
        <w:adjustRightInd w:val="0"/>
        <w:ind w:firstLine="709"/>
      </w:pPr>
      <w:r w:rsidRPr="00B675BA">
        <w:t xml:space="preserve">Как следует из приведенных схем, зачастую функция управления и принципы </w:t>
      </w:r>
      <w:r>
        <w:t>-</w:t>
      </w:r>
      <w:r w:rsidRPr="00B675BA">
        <w:t xml:space="preserve"> терминологически совпадают (например, мотивация). Часто «методы управления» (т.е. совокупность способов и приемов воздействия на </w:t>
      </w:r>
      <w:r w:rsidRPr="00B675BA">
        <w:lastRenderedPageBreak/>
        <w:t xml:space="preserve">объект управления для достижения цели управления) логически следуют из категории «принципы управления» (см. </w:t>
      </w:r>
      <w:r>
        <w:t>рис.2.1</w:t>
      </w:r>
      <w:r w:rsidRPr="00B675BA">
        <w:t>), поэтому трудно разделить некоторые принципы и методы.</w:t>
      </w:r>
    </w:p>
    <w:p w:rsidR="00B675BA" w:rsidRDefault="00B675BA" w:rsidP="00B675BA">
      <w:pPr>
        <w:widowControl w:val="0"/>
        <w:autoSpaceDE w:val="0"/>
        <w:autoSpaceDN w:val="0"/>
        <w:adjustRightInd w:val="0"/>
        <w:ind w:firstLine="709"/>
      </w:pPr>
      <w:r w:rsidRPr="00B675BA">
        <w:t>Следует отметить, что в результате применения общих принципов, увеличивается число требований (частных принципов), которые необходимо выполнять по мере приближения к непосредственному объекту управления, что бы реализовать общие принципы (например: к частным принципам менеджмента можно отнести: научность в сочетании с элементами искусства; функциональную специализацию в сочетании с универсализацией; оптимальное сочетание централизованного регулирования и самоуправления; обеспечения единства прав и ответственности; или при их декомпозиции выделить принципы: целенаправленности; последовательности управленческих действий; состязательности; максимального вовлечения исполнителем в принятие решений.</w:t>
      </w:r>
    </w:p>
    <w:p w:rsidR="00B675BA" w:rsidRDefault="00B675BA" w:rsidP="00B675BA">
      <w:pPr>
        <w:widowControl w:val="0"/>
        <w:autoSpaceDE w:val="0"/>
        <w:autoSpaceDN w:val="0"/>
        <w:adjustRightInd w:val="0"/>
        <w:ind w:firstLine="709"/>
      </w:pPr>
      <w:r w:rsidRPr="00B675BA">
        <w:t>Нельзя при этом считать какие-то принципы главными, основными, другие второстепенными.</w:t>
      </w:r>
    </w:p>
    <w:p w:rsidR="00B675BA" w:rsidRDefault="00B675BA" w:rsidP="00B675BA">
      <w:pPr>
        <w:widowControl w:val="0"/>
        <w:autoSpaceDE w:val="0"/>
        <w:autoSpaceDN w:val="0"/>
        <w:adjustRightInd w:val="0"/>
        <w:ind w:firstLine="709"/>
      </w:pPr>
      <w:r w:rsidRPr="00B675BA">
        <w:t xml:space="preserve">Любой из принципов управления осуществляется в конкретной управленческой деятельности (функциях управления), завершаясь принятием управленческих решений и выработкой управляющих воздействий </w:t>
      </w:r>
      <w:r>
        <w:t>-</w:t>
      </w:r>
      <w:r w:rsidRPr="00B675BA">
        <w:t xml:space="preserve"> т.е. основных форм отношений.</w:t>
      </w:r>
    </w:p>
    <w:p w:rsidR="00B675BA" w:rsidRPr="00B675BA" w:rsidRDefault="00B675BA" w:rsidP="00B675BA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B675BA" w:rsidRPr="00B675BA" w:rsidSect="00B675BA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4C7" w:rsidRDefault="009824C7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9824C7" w:rsidRDefault="009824C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4C7" w:rsidRDefault="009824C7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9824C7" w:rsidRDefault="009824C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5BA" w:rsidRDefault="00AE6D91" w:rsidP="00B675BA">
    <w:pPr>
      <w:pStyle w:val="a8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B675BA" w:rsidRDefault="00B675BA" w:rsidP="00B675B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9580E"/>
    <w:multiLevelType w:val="hybridMultilevel"/>
    <w:tmpl w:val="626A0942"/>
    <w:lvl w:ilvl="0" w:tplc="C6D213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FC1"/>
    <w:rsid w:val="001134DC"/>
    <w:rsid w:val="00324E87"/>
    <w:rsid w:val="006E26D6"/>
    <w:rsid w:val="009824C7"/>
    <w:rsid w:val="00AE6D91"/>
    <w:rsid w:val="00B675BA"/>
    <w:rsid w:val="00B8410A"/>
    <w:rsid w:val="00CA2561"/>
    <w:rsid w:val="00E961C8"/>
    <w:rsid w:val="00EB5FC1"/>
    <w:rsid w:val="00E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4"/>
    <o:shapelayout v:ext="edit">
      <o:idmap v:ext="edit" data="1"/>
    </o:shapelayout>
  </w:shapeDefaults>
  <w:decimalSymbol w:val=","/>
  <w:listSeparator w:val=";"/>
  <w14:defaultImageDpi w14:val="0"/>
  <w15:chartTrackingRefBased/>
  <w15:docId w15:val="{9A754450-907F-47DA-A9E9-D59C3341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675B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675BA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675BA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675BA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675BA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675BA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675BA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675BA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675BA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B675BA"/>
    <w:pPr>
      <w:widowControl w:val="0"/>
      <w:autoSpaceDE w:val="0"/>
      <w:autoSpaceDN w:val="0"/>
      <w:adjustRightInd w:val="0"/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pPr>
      <w:widowControl w:val="0"/>
      <w:autoSpaceDE w:val="0"/>
      <w:autoSpaceDN w:val="0"/>
      <w:adjustRightInd w:val="0"/>
      <w:ind w:firstLine="709"/>
    </w:pPr>
    <w:rPr>
      <w:rFonts w:ascii="Arial" w:hAnsi="Arial" w:cs="Arial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31">
    <w:name w:val="Body Text 3"/>
    <w:basedOn w:val="a2"/>
    <w:link w:val="32"/>
    <w:uiPriority w:val="99"/>
    <w:pPr>
      <w:widowControl w:val="0"/>
      <w:autoSpaceDE w:val="0"/>
      <w:autoSpaceDN w:val="0"/>
      <w:adjustRightInd w:val="0"/>
      <w:ind w:firstLine="709"/>
      <w:jc w:val="center"/>
    </w:pPr>
    <w:rPr>
      <w:rFonts w:ascii="Arial" w:hAnsi="Arial" w:cs="Arial"/>
      <w:u w:val="single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8">
    <w:name w:val="header"/>
    <w:basedOn w:val="a2"/>
    <w:next w:val="a6"/>
    <w:link w:val="a9"/>
    <w:uiPriority w:val="99"/>
    <w:rsid w:val="00B675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B675BA"/>
    <w:rPr>
      <w:vertAlign w:val="superscript"/>
    </w:rPr>
  </w:style>
  <w:style w:type="paragraph" w:customStyle="1" w:styleId="ab">
    <w:name w:val="выделение"/>
    <w:uiPriority w:val="99"/>
    <w:rsid w:val="00B675B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B675BA"/>
    <w:rPr>
      <w:color w:val="0000FF"/>
      <w:u w:val="single"/>
    </w:rPr>
  </w:style>
  <w:style w:type="paragraph" w:customStyle="1" w:styleId="23">
    <w:name w:val="Заголовок 2 дипл"/>
    <w:basedOn w:val="a2"/>
    <w:next w:val="ad"/>
    <w:uiPriority w:val="99"/>
    <w:rsid w:val="00B675B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B675BA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B675B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B675BA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B675BA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B675BA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8"/>
    <w:uiPriority w:val="99"/>
    <w:semiHidden/>
    <w:locked/>
    <w:rsid w:val="00B675BA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B675B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675BA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B675BA"/>
  </w:style>
  <w:style w:type="character" w:customStyle="1" w:styleId="af5">
    <w:name w:val="номер страницы"/>
    <w:uiPriority w:val="99"/>
    <w:rsid w:val="00B675BA"/>
    <w:rPr>
      <w:sz w:val="28"/>
      <w:szCs w:val="28"/>
    </w:rPr>
  </w:style>
  <w:style w:type="paragraph" w:styleId="af6">
    <w:name w:val="Normal (Web)"/>
    <w:basedOn w:val="a2"/>
    <w:uiPriority w:val="99"/>
    <w:rsid w:val="00B675BA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B675BA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B675BA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B675BA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675BA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675BA"/>
    <w:pPr>
      <w:widowControl w:val="0"/>
      <w:autoSpaceDE w:val="0"/>
      <w:autoSpaceDN w:val="0"/>
      <w:adjustRightInd w:val="0"/>
      <w:ind w:left="958" w:firstLine="709"/>
    </w:pPr>
  </w:style>
  <w:style w:type="paragraph" w:styleId="25">
    <w:name w:val="Body Text Indent 2"/>
    <w:basedOn w:val="a2"/>
    <w:link w:val="26"/>
    <w:uiPriority w:val="99"/>
    <w:rsid w:val="00B675BA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4">
    <w:name w:val="Body Text Indent 3"/>
    <w:basedOn w:val="a2"/>
    <w:link w:val="35"/>
    <w:uiPriority w:val="99"/>
    <w:rsid w:val="00B675BA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B675B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B675B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675BA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675BA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675B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675BA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B675BA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B675BA"/>
    <w:rPr>
      <w:i/>
      <w:iCs/>
    </w:rPr>
  </w:style>
  <w:style w:type="paragraph" w:customStyle="1" w:styleId="af9">
    <w:name w:val="ТАБЛИЦА"/>
    <w:next w:val="a2"/>
    <w:autoRedefine/>
    <w:uiPriority w:val="99"/>
    <w:rsid w:val="00B675BA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B675BA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B675BA"/>
  </w:style>
  <w:style w:type="table" w:customStyle="1" w:styleId="15">
    <w:name w:val="Стиль таблицы1"/>
    <w:uiPriority w:val="99"/>
    <w:rsid w:val="00B675BA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B675BA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B675BA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B675BA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EF6725"/>
    <w:pPr>
      <w:tabs>
        <w:tab w:val="center" w:pos="4677"/>
        <w:tab w:val="left" w:pos="5670"/>
      </w:tabs>
      <w:spacing w:line="360" w:lineRule="auto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 2</vt:lpstr>
    </vt:vector>
  </TitlesOfParts>
  <Company>Diapsalmata</Company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 2</dc:title>
  <dc:subject/>
  <dc:creator>Reanimator 99 CD</dc:creator>
  <cp:keywords/>
  <dc:description/>
  <cp:lastModifiedBy>admin</cp:lastModifiedBy>
  <cp:revision>2</cp:revision>
  <dcterms:created xsi:type="dcterms:W3CDTF">2014-02-28T18:33:00Z</dcterms:created>
  <dcterms:modified xsi:type="dcterms:W3CDTF">2014-02-28T18:33:00Z</dcterms:modified>
</cp:coreProperties>
</file>