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B80" w:rsidRPr="00EA7A9C" w:rsidRDefault="007D0B80" w:rsidP="00EA7A9C">
      <w:pPr>
        <w:pStyle w:val="1"/>
        <w:widowControl/>
        <w:spacing w:before="0" w:after="0" w:line="360" w:lineRule="auto"/>
        <w:ind w:left="0" w:firstLine="0"/>
        <w:jc w:val="center"/>
        <w:rPr>
          <w:rFonts w:ascii="Times New Roman" w:hAnsi="Times New Roman"/>
          <w:color w:val="000000"/>
        </w:rPr>
      </w:pPr>
      <w:r w:rsidRPr="00EA7A9C">
        <w:rPr>
          <w:rFonts w:ascii="Times New Roman" w:hAnsi="Times New Roman"/>
          <w:color w:val="000000"/>
        </w:rPr>
        <w:t>1</w:t>
      </w:r>
      <w:r w:rsidR="00EA7A9C">
        <w:rPr>
          <w:rFonts w:ascii="Times New Roman" w:hAnsi="Times New Roman"/>
          <w:color w:val="000000"/>
        </w:rPr>
        <w:t>. Электропроводность металлов</w:t>
      </w:r>
    </w:p>
    <w:p w:rsid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7D0B80" w:rsidRPr="00EA7A9C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Классическая электронная теория металлов представляет твердый проводник в виде системы, состоящей из узлов кристаллической ионной решетки, внутри которой находится электронный газ из коллективизированных (свободных) электронов. В свободное состояние от каждого атома металла переходит от одного до двух электронов. К электронному газу применялись представления и законы статистики обычных газов. При изучении хаотического (теплового) и направленного под действием силы электрического поля движения электронов был выведен закон Ома. При столкновениях электронов с узлами кристаллической решетки энергия, накопленная при ускорении электронов в электрическом поле, передается металлической основе проводчика, вследствие чего он нагревается. Рассмотрение этого вопроса привело к выводу закона Джоуля</w:t>
      </w:r>
      <w:r w:rsidRPr="00EA7A9C">
        <w:rPr>
          <w:noProof/>
          <w:color w:val="000000"/>
          <w:sz w:val="28"/>
          <w:szCs w:val="28"/>
        </w:rPr>
        <w:t>—</w:t>
      </w:r>
      <w:r w:rsidRPr="00EA7A9C">
        <w:rPr>
          <w:color w:val="000000"/>
          <w:sz w:val="28"/>
          <w:szCs w:val="28"/>
        </w:rPr>
        <w:t>Ленца. Таким образом, электронная теория металлов дала возможность аналитически описать и объяснить найденные ранее экспериментальным путем основные законы электропроводности и потерь электрической энергии в металлах. Оказалось возможным также объяснить и связь между электропроводностью и теплопроводностью металлов</w:t>
      </w:r>
      <w:r w:rsidRPr="00EA7A9C">
        <w:rPr>
          <w:noProof/>
          <w:color w:val="000000"/>
          <w:sz w:val="28"/>
          <w:szCs w:val="28"/>
        </w:rPr>
        <w:t>.</w:t>
      </w:r>
      <w:r w:rsidRPr="00EA7A9C">
        <w:rPr>
          <w:color w:val="000000"/>
          <w:sz w:val="28"/>
          <w:szCs w:val="28"/>
        </w:rPr>
        <w:t xml:space="preserve"> Кроме того, некоторые опыты подтвердили гипотезу об электронном газе в металлах, а именно:</w:t>
      </w:r>
    </w:p>
    <w:p w:rsidR="007D0B80" w:rsidRPr="00EA7A9C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b/>
          <w:noProof/>
          <w:color w:val="000000"/>
          <w:sz w:val="28"/>
          <w:szCs w:val="28"/>
        </w:rPr>
        <w:t>1</w:t>
      </w:r>
      <w:r w:rsidRPr="00EA7A9C">
        <w:rPr>
          <w:noProof/>
          <w:color w:val="000000"/>
          <w:sz w:val="28"/>
          <w:szCs w:val="28"/>
        </w:rPr>
        <w:t>.</w:t>
      </w:r>
      <w:r w:rsidRPr="00EA7A9C">
        <w:rPr>
          <w:color w:val="000000"/>
          <w:sz w:val="28"/>
          <w:szCs w:val="28"/>
        </w:rPr>
        <w:t xml:space="preserve"> При длительном пропускании электрического тока через цепь, состоящую из одних металлических проводников, не наблюдается проникновения атомов одного металла в другой.</w:t>
      </w:r>
    </w:p>
    <w:p w:rsidR="007D0B80" w:rsidRPr="00EA7A9C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b/>
          <w:noProof/>
          <w:color w:val="000000"/>
          <w:sz w:val="28"/>
          <w:szCs w:val="28"/>
        </w:rPr>
        <w:t>2</w:t>
      </w:r>
      <w:r w:rsidRPr="00EA7A9C">
        <w:rPr>
          <w:noProof/>
          <w:color w:val="000000"/>
          <w:sz w:val="28"/>
          <w:szCs w:val="28"/>
        </w:rPr>
        <w:t>.</w:t>
      </w:r>
      <w:r w:rsidRPr="00EA7A9C">
        <w:rPr>
          <w:color w:val="000000"/>
          <w:sz w:val="28"/>
          <w:szCs w:val="28"/>
        </w:rPr>
        <w:t xml:space="preserve"> При нагреве металлов до высоких температур скорость теплового движения свободных электронов увеличивается, и наиболее быстрые из них могут вылетать из металла, преодолевая силы поверхностного потенциального барьера.</w:t>
      </w:r>
    </w:p>
    <w:p w:rsidR="007D0B80" w:rsidRPr="00EA7A9C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b/>
          <w:noProof/>
          <w:color w:val="000000"/>
          <w:sz w:val="28"/>
          <w:szCs w:val="28"/>
        </w:rPr>
        <w:t>3</w:t>
      </w:r>
      <w:r w:rsidRPr="00EA7A9C">
        <w:rPr>
          <w:noProof/>
          <w:color w:val="000000"/>
          <w:sz w:val="28"/>
          <w:szCs w:val="28"/>
        </w:rPr>
        <w:t>.</w:t>
      </w:r>
      <w:r w:rsidRPr="00EA7A9C">
        <w:rPr>
          <w:color w:val="000000"/>
          <w:sz w:val="28"/>
          <w:szCs w:val="28"/>
        </w:rPr>
        <w:t xml:space="preserve"> В момент неожиданной остановки быстро двигавшегося проводника происходит смещение электронного газа по закону инерции в направлении движения. Смещение электронов приводит к появлению разности потенциалов на концах заторможенного проводника, и стрелка подключаемого к ним измерительного прибора отклоняется по шкале.</w:t>
      </w:r>
    </w:p>
    <w:p w:rsidR="007D0B80" w:rsidRPr="00EA7A9C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b/>
          <w:noProof/>
          <w:color w:val="000000"/>
          <w:sz w:val="28"/>
          <w:szCs w:val="28"/>
        </w:rPr>
        <w:t>4</w:t>
      </w:r>
      <w:r w:rsidRPr="00EA7A9C">
        <w:rPr>
          <w:noProof/>
          <w:color w:val="000000"/>
          <w:sz w:val="28"/>
          <w:szCs w:val="28"/>
        </w:rPr>
        <w:t>.</w:t>
      </w:r>
      <w:r w:rsidRPr="00EA7A9C">
        <w:rPr>
          <w:color w:val="000000"/>
          <w:sz w:val="28"/>
          <w:szCs w:val="28"/>
        </w:rPr>
        <w:t xml:space="preserve"> Исследуя поведение металлических проводников в магнитном поле, установили, что вследствие искривления траектории электронов в металлической пластинке, помещенной в поперечное магнитное поле, появляется поперечная ЭДС и изменяется электрическое сопротивление проводника.</w:t>
      </w:r>
    </w:p>
    <w:p w:rsidR="007D0B80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Однако выявились и противоречия некоторых выводов теории с опытными данными. Они состояли в расхождении температурной зависимости удельного сопротивления, наблюдаемой на опыте и вытекающей из положений теории; в несоответствии теоретически полученных значений теплоемкости металлов опытным данным. Наблюдаемая теплоемкость металлов меньше теоретической и такова, как будто электронный газ не поглощает теплоту при нагреве металлического проводника. Эти противоречия удалось преодолеть, рассматривая некоторые положения с позиций квантовой механики. В отличие от классической электронной теории в квантовой механике принимается, что электронный газ в металлах при обычных температурах находится в состоянии вырождения. В этом состоянии энергия электронного газа почти не зависит от температуры, т.е. тепловое движение почти не изменяет энергию электронов. Поэтому на нагрев электронного газа теплота не затрачивается, что и обнаруживается при измерении теплоемкости металлов. В состояние, аналогичное обычным газам, электронный газ приходит при температуре порядка тысяч Кельвинов. Представляя металл как систему, в которой положительные ионы скрепляются посредством свободно движущихся электронов, легко понять природу всех основных свойств металлов: пластичности, ковкости, хорошей теплопроводности и высокой электропроводности.</w:t>
      </w:r>
    </w:p>
    <w:p w:rsidR="00EA7A9C" w:rsidRP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7D0B80" w:rsidRPr="00EA7A9C" w:rsidRDefault="007D0B80" w:rsidP="00EA7A9C">
      <w:pPr>
        <w:pStyle w:val="1"/>
        <w:widowControl/>
        <w:spacing w:before="0" w:after="0" w:line="360" w:lineRule="auto"/>
        <w:ind w:left="0" w:firstLine="0"/>
        <w:jc w:val="center"/>
        <w:rPr>
          <w:rFonts w:ascii="Times New Roman" w:hAnsi="Times New Roman"/>
          <w:color w:val="000000"/>
          <w:szCs w:val="28"/>
        </w:rPr>
      </w:pPr>
      <w:r w:rsidRPr="00EA7A9C">
        <w:rPr>
          <w:rFonts w:ascii="Times New Roman" w:hAnsi="Times New Roman"/>
          <w:color w:val="000000"/>
          <w:szCs w:val="28"/>
        </w:rPr>
        <w:t>2. Свойства пров</w:t>
      </w:r>
      <w:r w:rsidR="00EA7A9C">
        <w:rPr>
          <w:rFonts w:ascii="Times New Roman" w:hAnsi="Times New Roman"/>
          <w:color w:val="000000"/>
          <w:szCs w:val="28"/>
        </w:rPr>
        <w:t>одников</w:t>
      </w:r>
    </w:p>
    <w:p w:rsidR="00EA7A9C" w:rsidRDefault="00EA7A9C" w:rsidP="00EA7A9C">
      <w:pPr>
        <w:keepNext/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7D0B80" w:rsidRPr="00EA7A9C" w:rsidRDefault="007D0B80" w:rsidP="00EA7A9C">
      <w:pPr>
        <w:widowControl/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К важнейшим параметрам, характеризующим свойства проводниковых материалов, относятся:</w:t>
      </w:r>
      <w:r w:rsidRPr="00EA7A9C">
        <w:rPr>
          <w:noProof/>
          <w:color w:val="000000"/>
          <w:sz w:val="28"/>
          <w:szCs w:val="28"/>
        </w:rPr>
        <w:t xml:space="preserve"> </w:t>
      </w:r>
    </w:p>
    <w:p w:rsidR="007D0B80" w:rsidRPr="00EA7A9C" w:rsidRDefault="007D0B80" w:rsidP="00EA7A9C">
      <w:pPr>
        <w:widowControl/>
        <w:numPr>
          <w:ilvl w:val="0"/>
          <w:numId w:val="1"/>
        </w:numPr>
        <w:tabs>
          <w:tab w:val="clear" w:pos="700"/>
          <w:tab w:val="left" w:pos="1100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 xml:space="preserve">удельная проводимость </w:t>
      </w:r>
      <w:r w:rsidRPr="00EA7A9C">
        <w:rPr>
          <w:color w:val="000000"/>
          <w:sz w:val="28"/>
          <w:szCs w:val="28"/>
        </w:rPr>
        <w:sym w:font="Symbol" w:char="F067"/>
      </w:r>
      <w:r w:rsidRPr="00EA7A9C">
        <w:rPr>
          <w:color w:val="000000"/>
          <w:sz w:val="28"/>
          <w:szCs w:val="28"/>
        </w:rPr>
        <w:t xml:space="preserve"> или обратная ей величина</w:t>
      </w:r>
      <w:r w:rsidRPr="00EA7A9C">
        <w:rPr>
          <w:noProof/>
          <w:color w:val="000000"/>
          <w:sz w:val="28"/>
          <w:szCs w:val="28"/>
        </w:rPr>
        <w:t xml:space="preserve"> —</w:t>
      </w:r>
      <w:r w:rsidRPr="00EA7A9C">
        <w:rPr>
          <w:color w:val="000000"/>
          <w:sz w:val="28"/>
          <w:szCs w:val="28"/>
        </w:rPr>
        <w:t xml:space="preserve"> удельное сопротивление </w:t>
      </w:r>
      <w:r w:rsidRPr="00EA7A9C">
        <w:rPr>
          <w:color w:val="000000"/>
          <w:sz w:val="28"/>
          <w:szCs w:val="28"/>
        </w:rPr>
        <w:sym w:font="Symbol" w:char="F072"/>
      </w:r>
      <w:r w:rsidR="00EA7A9C">
        <w:rPr>
          <w:color w:val="000000"/>
          <w:sz w:val="28"/>
          <w:szCs w:val="28"/>
        </w:rPr>
        <w:t>;</w:t>
      </w:r>
    </w:p>
    <w:p w:rsidR="007D0B80" w:rsidRPr="00EA7A9C" w:rsidRDefault="007D0B80" w:rsidP="00EA7A9C">
      <w:pPr>
        <w:widowControl/>
        <w:numPr>
          <w:ilvl w:val="0"/>
          <w:numId w:val="1"/>
        </w:numPr>
        <w:tabs>
          <w:tab w:val="clear" w:pos="700"/>
          <w:tab w:val="left" w:pos="1100"/>
        </w:tabs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температурный коэффициент удельного сопротивления ТК</w:t>
      </w:r>
      <w:r w:rsidRPr="00EA7A9C">
        <w:rPr>
          <w:color w:val="000000"/>
          <w:sz w:val="28"/>
          <w:szCs w:val="28"/>
          <w:vertAlign w:val="subscript"/>
        </w:rPr>
        <w:sym w:font="Symbol" w:char="F072"/>
      </w:r>
      <w:r w:rsidRPr="00EA7A9C">
        <w:rPr>
          <w:color w:val="000000"/>
          <w:sz w:val="28"/>
          <w:szCs w:val="28"/>
        </w:rPr>
        <w:t xml:space="preserve"> или </w:t>
      </w:r>
      <w:r w:rsidRPr="00EA7A9C">
        <w:rPr>
          <w:color w:val="000000"/>
          <w:sz w:val="28"/>
          <w:szCs w:val="28"/>
        </w:rPr>
        <w:sym w:font="Symbol" w:char="F061"/>
      </w:r>
      <w:r w:rsidRPr="00EA7A9C">
        <w:rPr>
          <w:color w:val="000000"/>
          <w:sz w:val="28"/>
          <w:szCs w:val="28"/>
          <w:vertAlign w:val="subscript"/>
        </w:rPr>
        <w:sym w:font="Symbol" w:char="F072"/>
      </w:r>
      <w:r w:rsidR="00EA7A9C">
        <w:rPr>
          <w:color w:val="000000"/>
          <w:sz w:val="28"/>
          <w:szCs w:val="28"/>
        </w:rPr>
        <w:t>;</w:t>
      </w:r>
    </w:p>
    <w:p w:rsidR="007D0B80" w:rsidRPr="00EA7A9C" w:rsidRDefault="007D0B80" w:rsidP="00EA7A9C">
      <w:pPr>
        <w:widowControl/>
        <w:numPr>
          <w:ilvl w:val="0"/>
          <w:numId w:val="1"/>
        </w:numPr>
        <w:tabs>
          <w:tab w:val="clear" w:pos="700"/>
          <w:tab w:val="left" w:pos="1100"/>
        </w:tabs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 xml:space="preserve">коэффициент теплопроводности </w:t>
      </w:r>
      <w:r w:rsidRPr="00EA7A9C">
        <w:rPr>
          <w:color w:val="000000"/>
          <w:sz w:val="28"/>
          <w:szCs w:val="28"/>
        </w:rPr>
        <w:sym w:font="Symbol" w:char="F067"/>
      </w:r>
      <w:r w:rsidRPr="00EA7A9C">
        <w:rPr>
          <w:color w:val="000000"/>
          <w:sz w:val="28"/>
          <w:szCs w:val="28"/>
          <w:vertAlign w:val="subscript"/>
        </w:rPr>
        <w:t>т</w:t>
      </w:r>
      <w:r w:rsidR="00EA7A9C">
        <w:rPr>
          <w:color w:val="000000"/>
          <w:sz w:val="28"/>
          <w:szCs w:val="28"/>
        </w:rPr>
        <w:t>;</w:t>
      </w:r>
    </w:p>
    <w:p w:rsidR="007D0B80" w:rsidRPr="00EA7A9C" w:rsidRDefault="007D0B80" w:rsidP="00EA7A9C">
      <w:pPr>
        <w:widowControl/>
        <w:numPr>
          <w:ilvl w:val="0"/>
          <w:numId w:val="1"/>
        </w:numPr>
        <w:tabs>
          <w:tab w:val="clear" w:pos="700"/>
          <w:tab w:val="left" w:pos="1100"/>
        </w:tabs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контактная разность потенциалов и термоэлектродвижущая сила (термо</w:t>
      </w:r>
      <w:r w:rsidR="00E6493B" w:rsidRPr="00EA7A9C">
        <w:rPr>
          <w:color w:val="000000"/>
          <w:sz w:val="28"/>
          <w:szCs w:val="28"/>
        </w:rPr>
        <w:t xml:space="preserve"> – </w:t>
      </w:r>
      <w:r w:rsidR="00EA7A9C">
        <w:rPr>
          <w:color w:val="000000"/>
          <w:sz w:val="28"/>
          <w:szCs w:val="28"/>
        </w:rPr>
        <w:t>ЭДС);</w:t>
      </w:r>
    </w:p>
    <w:p w:rsidR="007D0B80" w:rsidRPr="00EA7A9C" w:rsidRDefault="007D0B80" w:rsidP="00EA7A9C">
      <w:pPr>
        <w:widowControl/>
        <w:numPr>
          <w:ilvl w:val="0"/>
          <w:numId w:val="1"/>
        </w:numPr>
        <w:tabs>
          <w:tab w:val="clear" w:pos="700"/>
          <w:tab w:val="left" w:pos="1100"/>
        </w:tabs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рабо</w:t>
      </w:r>
      <w:r w:rsidR="00EA7A9C">
        <w:rPr>
          <w:color w:val="000000"/>
          <w:sz w:val="28"/>
          <w:szCs w:val="28"/>
        </w:rPr>
        <w:t>та выхода электронов из металла;</w:t>
      </w:r>
    </w:p>
    <w:p w:rsidR="007D0B80" w:rsidRPr="00EA7A9C" w:rsidRDefault="007D0B80" w:rsidP="00EA7A9C">
      <w:pPr>
        <w:widowControl/>
        <w:numPr>
          <w:ilvl w:val="0"/>
          <w:numId w:val="1"/>
        </w:numPr>
        <w:tabs>
          <w:tab w:val="clear" w:pos="700"/>
          <w:tab w:val="left" w:pos="1100"/>
        </w:tabs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 xml:space="preserve">предел прочности при растяжении </w:t>
      </w:r>
      <w:r w:rsidRPr="00EA7A9C">
        <w:rPr>
          <w:color w:val="000000"/>
          <w:sz w:val="28"/>
          <w:szCs w:val="28"/>
        </w:rPr>
        <w:sym w:font="Symbol" w:char="F073"/>
      </w:r>
      <w:r w:rsidRPr="00EA7A9C">
        <w:rPr>
          <w:color w:val="000000"/>
          <w:sz w:val="28"/>
          <w:szCs w:val="28"/>
          <w:vertAlign w:val="subscript"/>
        </w:rPr>
        <w:t>р</w:t>
      </w:r>
      <w:r w:rsidRPr="00EA7A9C">
        <w:rPr>
          <w:color w:val="000000"/>
          <w:sz w:val="28"/>
          <w:szCs w:val="28"/>
        </w:rPr>
        <w:t xml:space="preserve"> и относительное удлинение перед разрывом </w:t>
      </w:r>
      <w:r w:rsidRPr="00EA7A9C">
        <w:rPr>
          <w:color w:val="000000"/>
          <w:sz w:val="28"/>
          <w:szCs w:val="28"/>
        </w:rPr>
        <w:sym w:font="Symbol" w:char="F044"/>
      </w:r>
      <w:r w:rsidRPr="00EA7A9C">
        <w:rPr>
          <w:i/>
          <w:color w:val="000000"/>
          <w:sz w:val="28"/>
          <w:szCs w:val="28"/>
          <w:lang w:val="en-US"/>
        </w:rPr>
        <w:t>l</w:t>
      </w:r>
      <w:r w:rsidRPr="00EA7A9C">
        <w:rPr>
          <w:i/>
          <w:color w:val="000000"/>
          <w:sz w:val="28"/>
          <w:szCs w:val="28"/>
        </w:rPr>
        <w:t>/</w:t>
      </w:r>
      <w:r w:rsidRPr="00EA7A9C">
        <w:rPr>
          <w:i/>
          <w:color w:val="000000"/>
          <w:sz w:val="28"/>
          <w:szCs w:val="28"/>
          <w:lang w:val="en-US"/>
        </w:rPr>
        <w:t>l</w:t>
      </w:r>
      <w:r w:rsidRPr="00EA7A9C">
        <w:rPr>
          <w:color w:val="000000"/>
          <w:sz w:val="28"/>
          <w:szCs w:val="28"/>
        </w:rPr>
        <w:t>.</w:t>
      </w:r>
    </w:p>
    <w:p w:rsidR="007D0B80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Удельная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проводимость и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удельное сопротивление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 xml:space="preserve">проводников. Связь плотности тока </w:t>
      </w:r>
      <w:r w:rsidRPr="00EA7A9C">
        <w:rPr>
          <w:i/>
          <w:color w:val="000000"/>
          <w:sz w:val="28"/>
          <w:szCs w:val="28"/>
          <w:lang w:val="en-US"/>
        </w:rPr>
        <w:t>J</w:t>
      </w:r>
      <w:r w:rsidRPr="00EA7A9C">
        <w:rPr>
          <w:color w:val="000000"/>
          <w:sz w:val="28"/>
          <w:szCs w:val="28"/>
        </w:rPr>
        <w:t xml:space="preserve"> (в амперах на квадратный метр) и напряженности электрического поля (в вольтах на метр) в проводнике дается известной формулой:</w:t>
      </w:r>
    </w:p>
    <w:p w:rsidR="00EA7A9C" w:rsidRPr="00EA7A9C" w:rsidRDefault="00EA7A9C" w:rsidP="00EA7A9C">
      <w:pPr>
        <w:widowControl/>
        <w:spacing w:line="360" w:lineRule="auto"/>
        <w:ind w:left="0" w:firstLine="0"/>
        <w:jc w:val="center"/>
        <w:rPr>
          <w:color w:val="000000"/>
          <w:sz w:val="28"/>
          <w:szCs w:val="28"/>
        </w:rPr>
      </w:pPr>
      <w:r w:rsidRPr="00EA7A9C">
        <w:rPr>
          <w:i/>
          <w:color w:val="000000"/>
          <w:sz w:val="28"/>
          <w:szCs w:val="28"/>
          <w:lang w:val="en-US"/>
        </w:rPr>
        <w:t>J=</w:t>
      </w:r>
      <w:r w:rsidRPr="00EA7A9C">
        <w:rPr>
          <w:color w:val="000000"/>
          <w:sz w:val="28"/>
          <w:szCs w:val="28"/>
        </w:rPr>
        <w:sym w:font="Symbol" w:char="F067"/>
      </w:r>
      <w:r w:rsidRPr="00EA7A9C">
        <w:rPr>
          <w:i/>
          <w:color w:val="000000"/>
          <w:sz w:val="28"/>
          <w:szCs w:val="28"/>
          <w:lang w:val="en-US"/>
        </w:rPr>
        <w:t>E</w:t>
      </w:r>
      <w:r>
        <w:rPr>
          <w:i/>
          <w:color w:val="000000"/>
          <w:sz w:val="28"/>
          <w:szCs w:val="28"/>
        </w:rPr>
        <w:t>.</w:t>
      </w:r>
    </w:p>
    <w:p w:rsid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EA7A9C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 xml:space="preserve">(дифференциальная форма закона Ома); здесь </w:t>
      </w:r>
      <w:r w:rsidRPr="00EA7A9C">
        <w:rPr>
          <w:color w:val="000000"/>
          <w:sz w:val="28"/>
          <w:szCs w:val="28"/>
        </w:rPr>
        <w:sym w:font="Symbol" w:char="F067"/>
      </w:r>
      <w:r w:rsidRPr="00EA7A9C">
        <w:rPr>
          <w:color w:val="000000"/>
          <w:sz w:val="28"/>
          <w:szCs w:val="28"/>
        </w:rPr>
        <w:t xml:space="preserve"> (в сименсах на метр) параметр проводникового материала, называемый его удельной проводимостью: в соответствии с законом Ома у металлических проводников не зависит от напряженности электрического поля Е при изменении последней в весьма широких пределах. Величина </w:t>
      </w:r>
      <w:r w:rsidRPr="00EA7A9C">
        <w:rPr>
          <w:color w:val="000000"/>
          <w:sz w:val="28"/>
          <w:szCs w:val="28"/>
        </w:rPr>
        <w:sym w:font="Symbol" w:char="F072"/>
      </w:r>
      <w:r w:rsidRPr="00EA7A9C">
        <w:rPr>
          <w:color w:val="000000"/>
          <w:sz w:val="28"/>
          <w:szCs w:val="28"/>
        </w:rPr>
        <w:t xml:space="preserve"> </w:t>
      </w:r>
      <w:r w:rsidRPr="00EA7A9C">
        <w:rPr>
          <w:noProof/>
          <w:color w:val="000000"/>
          <w:sz w:val="28"/>
          <w:szCs w:val="28"/>
        </w:rPr>
        <w:t xml:space="preserve">= </w:t>
      </w:r>
      <w:r w:rsidRPr="00EA7A9C">
        <w:rPr>
          <w:color w:val="000000"/>
          <w:sz w:val="28"/>
          <w:szCs w:val="28"/>
        </w:rPr>
        <w:t>1/</w:t>
      </w:r>
      <w:r w:rsidRPr="00EA7A9C">
        <w:rPr>
          <w:color w:val="000000"/>
          <w:sz w:val="28"/>
          <w:szCs w:val="28"/>
        </w:rPr>
        <w:sym w:font="Symbol" w:char="F067"/>
      </w:r>
      <w:r w:rsidRPr="00EA7A9C">
        <w:rPr>
          <w:color w:val="000000"/>
          <w:sz w:val="28"/>
          <w:szCs w:val="28"/>
        </w:rPr>
        <w:t xml:space="preserve">, обратная удельной проводимости и называемая удельным сопротивлением, для имеющего сопротивление </w:t>
      </w:r>
      <w:r w:rsidRPr="00EA7A9C">
        <w:rPr>
          <w:i/>
          <w:color w:val="000000"/>
          <w:sz w:val="28"/>
          <w:szCs w:val="28"/>
          <w:lang w:val="en-US"/>
        </w:rPr>
        <w:t>R</w:t>
      </w:r>
      <w:r w:rsidRPr="00EA7A9C">
        <w:rPr>
          <w:color w:val="000000"/>
          <w:sz w:val="28"/>
          <w:szCs w:val="28"/>
        </w:rPr>
        <w:t xml:space="preserve"> проводника длиной</w:t>
      </w:r>
      <w:r w:rsidRPr="00EA7A9C">
        <w:rPr>
          <w:noProof/>
          <w:color w:val="000000"/>
          <w:sz w:val="28"/>
          <w:szCs w:val="28"/>
        </w:rPr>
        <w:t xml:space="preserve"> </w:t>
      </w:r>
      <w:r w:rsidRPr="00EA7A9C">
        <w:rPr>
          <w:i/>
          <w:color w:val="000000"/>
          <w:sz w:val="28"/>
          <w:szCs w:val="28"/>
          <w:lang w:val="en-US"/>
        </w:rPr>
        <w:t>l</w:t>
      </w:r>
      <w:r w:rsidRPr="00EA7A9C">
        <w:rPr>
          <w:noProof/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 xml:space="preserve">с постоянным поперечным сечением </w:t>
      </w:r>
      <w:r w:rsidRPr="00EA7A9C">
        <w:rPr>
          <w:i/>
          <w:color w:val="000000"/>
          <w:sz w:val="28"/>
          <w:szCs w:val="28"/>
          <w:lang w:val="en-US"/>
        </w:rPr>
        <w:t>S</w:t>
      </w:r>
      <w:r w:rsidRPr="00EA7A9C">
        <w:rPr>
          <w:color w:val="000000"/>
          <w:sz w:val="28"/>
          <w:szCs w:val="28"/>
        </w:rPr>
        <w:t xml:space="preserve"> вычисляется по формуле</w:t>
      </w:r>
      <w:r w:rsidR="00EA7A9C">
        <w:rPr>
          <w:color w:val="000000"/>
          <w:sz w:val="28"/>
          <w:szCs w:val="28"/>
        </w:rPr>
        <w:t>:</w:t>
      </w:r>
      <w:r w:rsidR="00EA7A9C" w:rsidRPr="00EA7A9C">
        <w:rPr>
          <w:color w:val="000000"/>
          <w:sz w:val="28"/>
          <w:szCs w:val="28"/>
        </w:rPr>
        <w:t xml:space="preserve"> </w:t>
      </w:r>
    </w:p>
    <w:p w:rsidR="007D0B80" w:rsidRP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sym w:font="Symbol" w:char="F072"/>
      </w:r>
      <w:r w:rsidRPr="00EA7A9C">
        <w:rPr>
          <w:color w:val="000000"/>
          <w:sz w:val="28"/>
          <w:szCs w:val="28"/>
        </w:rPr>
        <w:t xml:space="preserve"> = </w:t>
      </w:r>
      <w:r w:rsidRPr="00EA7A9C">
        <w:rPr>
          <w:i/>
          <w:color w:val="000000"/>
          <w:sz w:val="28"/>
          <w:szCs w:val="28"/>
          <w:lang w:val="en-US"/>
        </w:rPr>
        <w:t>RS</w:t>
      </w:r>
      <w:r w:rsidRPr="00EA7A9C">
        <w:rPr>
          <w:i/>
          <w:color w:val="000000"/>
          <w:sz w:val="28"/>
          <w:szCs w:val="28"/>
        </w:rPr>
        <w:t>/</w:t>
      </w:r>
      <w:r w:rsidRPr="00EA7A9C">
        <w:rPr>
          <w:i/>
          <w:color w:val="000000"/>
          <w:sz w:val="28"/>
          <w:szCs w:val="28"/>
          <w:lang w:val="en-US"/>
        </w:rPr>
        <w:t>l</w:t>
      </w:r>
      <w:r>
        <w:rPr>
          <w:i/>
          <w:color w:val="000000"/>
          <w:sz w:val="28"/>
          <w:szCs w:val="28"/>
        </w:rPr>
        <w:tab/>
      </w:r>
      <w:r>
        <w:rPr>
          <w:i/>
          <w:color w:val="000000"/>
          <w:sz w:val="28"/>
          <w:szCs w:val="28"/>
        </w:rPr>
        <w:tab/>
      </w:r>
      <w:r>
        <w:rPr>
          <w:i/>
          <w:color w:val="000000"/>
          <w:sz w:val="28"/>
          <w:szCs w:val="28"/>
        </w:rPr>
        <w:tab/>
      </w:r>
      <w:r>
        <w:rPr>
          <w:i/>
          <w:color w:val="000000"/>
          <w:sz w:val="28"/>
          <w:szCs w:val="28"/>
        </w:rPr>
        <w:tab/>
      </w:r>
      <w:r w:rsidRPr="00EA7A9C">
        <w:rPr>
          <w:color w:val="000000"/>
          <w:sz w:val="28"/>
          <w:szCs w:val="28"/>
        </w:rPr>
        <w:t>(2–2)</w:t>
      </w:r>
      <w:r>
        <w:rPr>
          <w:color w:val="000000"/>
          <w:sz w:val="28"/>
          <w:szCs w:val="28"/>
        </w:rPr>
        <w:t>.</w:t>
      </w:r>
    </w:p>
    <w:p w:rsidR="007D0B80" w:rsidRPr="00EA7A9C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 xml:space="preserve">Удельное сопротивление измеряется в </w:t>
      </w:r>
      <w:r w:rsidR="00E6493B" w:rsidRPr="00EA7A9C">
        <w:rPr>
          <w:color w:val="000000"/>
          <w:sz w:val="28"/>
          <w:szCs w:val="28"/>
        </w:rPr>
        <w:t xml:space="preserve">ом – </w:t>
      </w:r>
      <w:r w:rsidRPr="00EA7A9C">
        <w:rPr>
          <w:color w:val="000000"/>
          <w:sz w:val="28"/>
          <w:szCs w:val="28"/>
        </w:rPr>
        <w:t xml:space="preserve">метрах. Для измерения </w:t>
      </w:r>
      <w:r w:rsidRPr="00EA7A9C">
        <w:rPr>
          <w:color w:val="000000"/>
          <w:sz w:val="28"/>
          <w:szCs w:val="28"/>
        </w:rPr>
        <w:sym w:font="Symbol" w:char="F072"/>
      </w:r>
      <w:r w:rsidRPr="00EA7A9C">
        <w:rPr>
          <w:color w:val="000000"/>
          <w:sz w:val="28"/>
          <w:szCs w:val="28"/>
        </w:rPr>
        <w:t xml:space="preserve"> проводниковых материалов разрешается пользоваться внесистемной единицей Ом</w:t>
      </w:r>
      <w:r w:rsidRPr="00EA7A9C">
        <w:rPr>
          <w:color w:val="000000"/>
          <w:sz w:val="28"/>
          <w:szCs w:val="28"/>
          <w:lang w:val="en-US"/>
        </w:rPr>
        <w:sym w:font="Symbol" w:char="F0D7"/>
      </w:r>
      <w:r w:rsidRPr="00EA7A9C">
        <w:rPr>
          <w:color w:val="000000"/>
          <w:sz w:val="28"/>
          <w:szCs w:val="28"/>
        </w:rPr>
        <w:t>мм</w:t>
      </w:r>
      <w:r w:rsidRPr="00EA7A9C">
        <w:rPr>
          <w:color w:val="000000"/>
          <w:sz w:val="28"/>
          <w:szCs w:val="28"/>
          <w:vertAlign w:val="superscript"/>
        </w:rPr>
        <w:t>2</w:t>
      </w:r>
      <w:r w:rsidRPr="00EA7A9C">
        <w:rPr>
          <w:color w:val="000000"/>
          <w:sz w:val="28"/>
          <w:szCs w:val="28"/>
        </w:rPr>
        <w:t xml:space="preserve">/м; очевидно, что проволока из материала длиной </w:t>
      </w:r>
      <w:smartTag w:uri="urn:schemas-microsoft-com:office:smarttags" w:element="metricconverter">
        <w:smartTagPr>
          <w:attr w:name="ProductID" w:val="1 м"/>
        </w:smartTagPr>
        <w:r w:rsidRPr="00EA7A9C">
          <w:rPr>
            <w:noProof/>
            <w:color w:val="000000"/>
            <w:sz w:val="28"/>
            <w:szCs w:val="28"/>
          </w:rPr>
          <w:t>1</w:t>
        </w:r>
        <w:r w:rsidRPr="00EA7A9C">
          <w:rPr>
            <w:color w:val="000000"/>
            <w:sz w:val="28"/>
            <w:szCs w:val="28"/>
          </w:rPr>
          <w:t xml:space="preserve"> м</w:t>
        </w:r>
      </w:smartTag>
      <w:r w:rsidRPr="00EA7A9C">
        <w:rPr>
          <w:color w:val="000000"/>
          <w:sz w:val="28"/>
          <w:szCs w:val="28"/>
        </w:rPr>
        <w:t xml:space="preserve"> с поперечным сечением</w:t>
      </w:r>
      <w:r w:rsidRPr="00EA7A9C">
        <w:rPr>
          <w:noProof/>
          <w:color w:val="000000"/>
          <w:sz w:val="28"/>
          <w:szCs w:val="28"/>
        </w:rPr>
        <w:t xml:space="preserve"> 1</w:t>
      </w:r>
      <w:r w:rsidRPr="00EA7A9C">
        <w:rPr>
          <w:color w:val="000000"/>
          <w:sz w:val="28"/>
          <w:szCs w:val="28"/>
        </w:rPr>
        <w:t xml:space="preserve"> мм</w:t>
      </w:r>
      <w:r w:rsidRPr="00EA7A9C">
        <w:rPr>
          <w:color w:val="000000"/>
          <w:sz w:val="28"/>
          <w:szCs w:val="28"/>
          <w:vertAlign w:val="superscript"/>
        </w:rPr>
        <w:t>2</w:t>
      </w:r>
      <w:r w:rsidRPr="00EA7A9C">
        <w:rPr>
          <w:color w:val="000000"/>
          <w:sz w:val="28"/>
          <w:szCs w:val="28"/>
        </w:rPr>
        <w:t xml:space="preserve"> имеет сопротивление в омах, численно равно </w:t>
      </w:r>
      <w:r w:rsidRPr="00EA7A9C">
        <w:rPr>
          <w:color w:val="000000"/>
          <w:sz w:val="28"/>
          <w:szCs w:val="28"/>
        </w:rPr>
        <w:sym w:font="Symbol" w:char="F072"/>
      </w:r>
      <w:r w:rsidRPr="00EA7A9C">
        <w:rPr>
          <w:color w:val="000000"/>
          <w:sz w:val="28"/>
          <w:szCs w:val="28"/>
        </w:rPr>
        <w:t xml:space="preserve"> материала в Ом</w:t>
      </w:r>
      <w:r w:rsidRPr="00EA7A9C">
        <w:rPr>
          <w:color w:val="000000"/>
          <w:sz w:val="28"/>
          <w:szCs w:val="28"/>
          <w:lang w:val="en-US"/>
        </w:rPr>
        <w:sym w:font="Symbol" w:char="F0D7"/>
      </w:r>
      <w:r w:rsidRPr="00EA7A9C">
        <w:rPr>
          <w:color w:val="000000"/>
          <w:sz w:val="28"/>
          <w:szCs w:val="28"/>
        </w:rPr>
        <w:t>мм</w:t>
      </w:r>
      <w:r w:rsidRPr="00EA7A9C">
        <w:rPr>
          <w:color w:val="000000"/>
          <w:sz w:val="28"/>
          <w:szCs w:val="28"/>
          <w:vertAlign w:val="superscript"/>
        </w:rPr>
        <w:t>2</w:t>
      </w:r>
      <w:r w:rsidRPr="00EA7A9C">
        <w:rPr>
          <w:color w:val="000000"/>
          <w:sz w:val="28"/>
          <w:szCs w:val="28"/>
        </w:rPr>
        <w:t xml:space="preserve">/м. </w:t>
      </w:r>
    </w:p>
    <w:p w:rsidR="007D0B80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 xml:space="preserve">Диапазон значений удельного сопротивления </w:t>
      </w:r>
      <w:r w:rsidRPr="00EA7A9C">
        <w:rPr>
          <w:color w:val="000000"/>
          <w:sz w:val="28"/>
          <w:szCs w:val="28"/>
        </w:rPr>
        <w:sym w:font="Symbol" w:char="F072"/>
      </w:r>
      <w:r w:rsidRPr="00EA7A9C">
        <w:rPr>
          <w:color w:val="000000"/>
          <w:sz w:val="28"/>
          <w:szCs w:val="28"/>
        </w:rPr>
        <w:t xml:space="preserve"> металлических проводников (при нормальной температуре) довольно узок: от</w:t>
      </w:r>
      <w:r w:rsidRPr="00EA7A9C">
        <w:rPr>
          <w:noProof/>
          <w:color w:val="000000"/>
          <w:sz w:val="28"/>
          <w:szCs w:val="28"/>
        </w:rPr>
        <w:t xml:space="preserve"> 0,016 </w:t>
      </w:r>
      <w:r w:rsidRPr="00EA7A9C">
        <w:rPr>
          <w:color w:val="000000"/>
          <w:sz w:val="28"/>
          <w:szCs w:val="28"/>
        </w:rPr>
        <w:t>для серебра и до примерно</w:t>
      </w:r>
      <w:r w:rsidRPr="00EA7A9C">
        <w:rPr>
          <w:noProof/>
          <w:color w:val="000000"/>
          <w:sz w:val="28"/>
          <w:szCs w:val="28"/>
        </w:rPr>
        <w:t xml:space="preserve"> 10</w:t>
      </w:r>
      <w:r w:rsidRPr="00EA7A9C">
        <w:rPr>
          <w:color w:val="000000"/>
          <w:sz w:val="28"/>
          <w:szCs w:val="28"/>
        </w:rPr>
        <w:t xml:space="preserve"> мкОм</w:t>
      </w:r>
      <w:r w:rsidRPr="00EA7A9C">
        <w:rPr>
          <w:color w:val="000000"/>
          <w:sz w:val="28"/>
          <w:szCs w:val="28"/>
          <w:lang w:val="en-US"/>
        </w:rPr>
        <w:sym w:font="Symbol" w:char="F0D7"/>
      </w:r>
      <w:r w:rsidRPr="00EA7A9C">
        <w:rPr>
          <w:color w:val="000000"/>
          <w:sz w:val="28"/>
          <w:szCs w:val="28"/>
        </w:rPr>
        <w:t>м для железохромоалюминиевых сплавов, т.е. он занимает всего три порядка. Удельная проводимость металлических проводников согласно классической теории металлов может быть выражена следующим образом:</w:t>
      </w:r>
    </w:p>
    <w:p w:rsid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EA7A9C" w:rsidRPr="00EA7A9C" w:rsidRDefault="00EA7A9C" w:rsidP="00EA7A9C">
      <w:pPr>
        <w:widowControl/>
        <w:spacing w:line="360" w:lineRule="auto"/>
        <w:ind w:left="0" w:firstLine="0"/>
        <w:jc w:val="center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  <w:lang w:val="en-US"/>
        </w:rPr>
        <w:sym w:font="Symbol" w:char="F067"/>
      </w:r>
      <w:r w:rsidRPr="00EA7A9C">
        <w:rPr>
          <w:color w:val="000000"/>
          <w:sz w:val="28"/>
          <w:szCs w:val="28"/>
          <w:lang w:val="en-US"/>
        </w:rPr>
        <w:t xml:space="preserve"> = (</w:t>
      </w:r>
      <w:r w:rsidRPr="00EA7A9C">
        <w:rPr>
          <w:i/>
          <w:color w:val="000000"/>
          <w:sz w:val="28"/>
          <w:szCs w:val="28"/>
          <w:lang w:val="en-US"/>
        </w:rPr>
        <w:t>e</w:t>
      </w:r>
      <w:r w:rsidRPr="00EA7A9C">
        <w:rPr>
          <w:i/>
          <w:color w:val="000000"/>
          <w:sz w:val="28"/>
          <w:szCs w:val="28"/>
          <w:vertAlign w:val="superscript"/>
          <w:lang w:val="en-US"/>
        </w:rPr>
        <w:t>2</w:t>
      </w:r>
      <w:r w:rsidRPr="00EA7A9C">
        <w:rPr>
          <w:i/>
          <w:color w:val="000000"/>
          <w:sz w:val="28"/>
          <w:szCs w:val="28"/>
          <w:lang w:val="en-US"/>
        </w:rPr>
        <w:t>n</w:t>
      </w:r>
      <w:r w:rsidRPr="00EA7A9C">
        <w:rPr>
          <w:i/>
          <w:color w:val="000000"/>
          <w:sz w:val="28"/>
          <w:szCs w:val="28"/>
          <w:vertAlign w:val="subscript"/>
          <w:lang w:val="en-US"/>
        </w:rPr>
        <w:t>0</w:t>
      </w:r>
      <w:r w:rsidRPr="00EA7A9C">
        <w:rPr>
          <w:color w:val="000000"/>
          <w:sz w:val="28"/>
          <w:szCs w:val="28"/>
          <w:lang w:val="en-US"/>
        </w:rPr>
        <w:sym w:font="Symbol" w:char="F06C"/>
      </w:r>
      <w:r w:rsidRPr="00EA7A9C">
        <w:rPr>
          <w:color w:val="000000"/>
          <w:sz w:val="28"/>
          <w:szCs w:val="28"/>
          <w:lang w:val="en-US"/>
        </w:rPr>
        <w:t>)/(2</w:t>
      </w:r>
      <w:r w:rsidRPr="00EA7A9C">
        <w:rPr>
          <w:i/>
          <w:color w:val="000000"/>
          <w:sz w:val="28"/>
          <w:szCs w:val="28"/>
          <w:lang w:val="en-US"/>
        </w:rPr>
        <w:t>mv</w:t>
      </w:r>
      <w:r w:rsidRPr="00EA7A9C">
        <w:rPr>
          <w:i/>
          <w:color w:val="000000"/>
          <w:sz w:val="28"/>
          <w:szCs w:val="28"/>
          <w:vertAlign w:val="subscript"/>
          <w:lang w:val="en-US"/>
        </w:rPr>
        <w:t>T</w:t>
      </w:r>
      <w:r w:rsidRPr="00EA7A9C">
        <w:rPr>
          <w:color w:val="000000"/>
          <w:sz w:val="28"/>
          <w:szCs w:val="28"/>
          <w:lang w:val="en-US"/>
        </w:rPr>
        <w:t>)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EA7A9C">
        <w:rPr>
          <w:color w:val="000000"/>
          <w:sz w:val="28"/>
          <w:szCs w:val="28"/>
          <w:lang w:val="en-US"/>
        </w:rPr>
        <w:t>(2–3)</w:t>
      </w:r>
      <w:r>
        <w:rPr>
          <w:color w:val="000000"/>
          <w:sz w:val="28"/>
          <w:szCs w:val="28"/>
        </w:rPr>
        <w:t>.</w:t>
      </w:r>
    </w:p>
    <w:p w:rsid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7D0B80" w:rsidRPr="00EA7A9C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 xml:space="preserve">где </w:t>
      </w:r>
      <w:r w:rsidRPr="00EA7A9C">
        <w:rPr>
          <w:i/>
          <w:color w:val="000000"/>
          <w:sz w:val="28"/>
          <w:szCs w:val="28"/>
        </w:rPr>
        <w:t>е</w:t>
      </w:r>
      <w:r w:rsidRPr="00EA7A9C">
        <w:rPr>
          <w:i/>
          <w:noProof/>
          <w:color w:val="000000"/>
          <w:sz w:val="28"/>
          <w:szCs w:val="28"/>
        </w:rPr>
        <w:t xml:space="preserve"> — </w:t>
      </w:r>
      <w:r w:rsidRPr="00EA7A9C">
        <w:rPr>
          <w:color w:val="000000"/>
          <w:sz w:val="28"/>
          <w:szCs w:val="28"/>
        </w:rPr>
        <w:t xml:space="preserve">заряд электрона; </w:t>
      </w:r>
      <w:r w:rsidRPr="00EA7A9C">
        <w:rPr>
          <w:i/>
          <w:color w:val="000000"/>
          <w:sz w:val="28"/>
          <w:szCs w:val="28"/>
          <w:lang w:val="en-US"/>
        </w:rPr>
        <w:t>n</w:t>
      </w:r>
      <w:r w:rsidRPr="00EA7A9C">
        <w:rPr>
          <w:i/>
          <w:color w:val="000000"/>
          <w:sz w:val="28"/>
          <w:szCs w:val="28"/>
          <w:vertAlign w:val="subscript"/>
        </w:rPr>
        <w:t>0</w:t>
      </w:r>
      <w:r w:rsidRPr="00EA7A9C">
        <w:rPr>
          <w:noProof/>
          <w:color w:val="000000"/>
          <w:sz w:val="28"/>
          <w:szCs w:val="28"/>
        </w:rPr>
        <w:t xml:space="preserve"> — </w:t>
      </w:r>
      <w:r w:rsidRPr="00EA7A9C">
        <w:rPr>
          <w:color w:val="000000"/>
          <w:sz w:val="28"/>
          <w:szCs w:val="28"/>
        </w:rPr>
        <w:t xml:space="preserve">число свободных электронов в единице объема металла; </w:t>
      </w:r>
      <w:r w:rsidRPr="00EA7A9C">
        <w:rPr>
          <w:color w:val="000000"/>
          <w:sz w:val="28"/>
          <w:szCs w:val="28"/>
          <w:lang w:val="en-US"/>
        </w:rPr>
        <w:sym w:font="Symbol" w:char="F06C"/>
      </w:r>
      <w:r w:rsidRPr="00EA7A9C">
        <w:rPr>
          <w:color w:val="000000"/>
          <w:sz w:val="28"/>
          <w:szCs w:val="28"/>
        </w:rPr>
        <w:t xml:space="preserve"> </w:t>
      </w:r>
      <w:r w:rsidRPr="00EA7A9C">
        <w:rPr>
          <w:i/>
          <w:noProof/>
          <w:color w:val="000000"/>
          <w:sz w:val="28"/>
          <w:szCs w:val="28"/>
        </w:rPr>
        <w:t xml:space="preserve">— </w:t>
      </w:r>
      <w:r w:rsidRPr="00EA7A9C">
        <w:rPr>
          <w:color w:val="000000"/>
          <w:sz w:val="28"/>
          <w:szCs w:val="28"/>
        </w:rPr>
        <w:t xml:space="preserve">средняя длина свободного пробега электрона между двумя соударениями с узлами решетки; </w:t>
      </w:r>
      <w:r w:rsidRPr="00EA7A9C">
        <w:rPr>
          <w:i/>
          <w:color w:val="000000"/>
          <w:sz w:val="28"/>
          <w:szCs w:val="28"/>
        </w:rPr>
        <w:t>т</w:t>
      </w:r>
      <w:r w:rsidRPr="00EA7A9C">
        <w:rPr>
          <w:i/>
          <w:noProof/>
          <w:color w:val="000000"/>
          <w:sz w:val="28"/>
          <w:szCs w:val="28"/>
        </w:rPr>
        <w:t xml:space="preserve"> —</w:t>
      </w:r>
      <w:r w:rsidRPr="00EA7A9C">
        <w:rPr>
          <w:color w:val="000000"/>
          <w:sz w:val="28"/>
          <w:szCs w:val="28"/>
        </w:rPr>
        <w:t xml:space="preserve"> масса электрона; </w:t>
      </w:r>
      <w:r w:rsidRPr="00EA7A9C">
        <w:rPr>
          <w:i/>
          <w:color w:val="000000"/>
          <w:sz w:val="28"/>
          <w:szCs w:val="28"/>
          <w:lang w:val="en-US"/>
        </w:rPr>
        <w:t>v</w:t>
      </w:r>
      <w:r w:rsidRPr="00EA7A9C">
        <w:rPr>
          <w:i/>
          <w:color w:val="000000"/>
          <w:sz w:val="28"/>
          <w:szCs w:val="28"/>
          <w:vertAlign w:val="subscript"/>
          <w:lang w:val="en-US"/>
        </w:rPr>
        <w:t>T</w:t>
      </w:r>
      <w:r w:rsidRPr="00EA7A9C">
        <w:rPr>
          <w:i/>
          <w:noProof/>
          <w:color w:val="000000"/>
          <w:sz w:val="28"/>
          <w:szCs w:val="28"/>
        </w:rPr>
        <w:t xml:space="preserve"> —</w:t>
      </w:r>
      <w:r w:rsidRPr="00EA7A9C">
        <w:rPr>
          <w:color w:val="000000"/>
          <w:sz w:val="28"/>
          <w:szCs w:val="28"/>
        </w:rPr>
        <w:t xml:space="preserve"> средняя скорость теплового движения свободного электрона в металле.</w:t>
      </w:r>
    </w:p>
    <w:p w:rsidR="007D0B80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Преобразование выражения</w:t>
      </w:r>
      <w:r w:rsidRPr="00EA7A9C">
        <w:rPr>
          <w:noProof/>
          <w:color w:val="000000"/>
          <w:sz w:val="28"/>
          <w:szCs w:val="28"/>
        </w:rPr>
        <w:t xml:space="preserve"> (2-3)</w:t>
      </w:r>
      <w:r w:rsidRPr="00EA7A9C">
        <w:rPr>
          <w:color w:val="000000"/>
          <w:sz w:val="28"/>
          <w:szCs w:val="28"/>
        </w:rPr>
        <w:t xml:space="preserve"> на основе положений квантовой механики приводит к формуле</w:t>
      </w:r>
      <w:r w:rsidR="00EA7A9C">
        <w:rPr>
          <w:color w:val="000000"/>
          <w:sz w:val="28"/>
          <w:szCs w:val="28"/>
        </w:rPr>
        <w:t>:</w:t>
      </w:r>
    </w:p>
    <w:p w:rsid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EA7A9C" w:rsidRPr="00EA7A9C" w:rsidRDefault="00EA7A9C" w:rsidP="00EA7A9C">
      <w:pPr>
        <w:widowControl/>
        <w:spacing w:line="360" w:lineRule="auto"/>
        <w:ind w:left="0" w:firstLine="0"/>
        <w:jc w:val="center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  <w:lang w:val="en-US"/>
        </w:rPr>
        <w:sym w:font="Symbol" w:char="F067"/>
      </w:r>
      <w:r w:rsidRPr="00EA7A9C">
        <w:rPr>
          <w:color w:val="000000"/>
          <w:sz w:val="28"/>
          <w:szCs w:val="28"/>
          <w:lang w:val="en-US"/>
        </w:rPr>
        <w:t xml:space="preserve"> = </w:t>
      </w:r>
      <w:r w:rsidRPr="00EA7A9C">
        <w:rPr>
          <w:i/>
          <w:color w:val="000000"/>
          <w:sz w:val="28"/>
          <w:szCs w:val="28"/>
          <w:lang w:val="en-US"/>
        </w:rPr>
        <w:t>K</w:t>
      </w:r>
      <w:r w:rsidRPr="00EA7A9C">
        <w:rPr>
          <w:i/>
          <w:color w:val="000000"/>
          <w:sz w:val="28"/>
          <w:szCs w:val="28"/>
          <w:vertAlign w:val="subscript"/>
          <w:lang w:val="en-US"/>
        </w:rPr>
        <w:t>0</w:t>
      </w:r>
      <w:r w:rsidRPr="00EA7A9C">
        <w:rPr>
          <w:i/>
          <w:color w:val="000000"/>
          <w:sz w:val="28"/>
          <w:szCs w:val="28"/>
          <w:vertAlign w:val="superscript"/>
          <w:lang w:val="en-US"/>
        </w:rPr>
        <w:t>2/3</w:t>
      </w:r>
      <w:r w:rsidRPr="00EA7A9C">
        <w:rPr>
          <w:color w:val="000000"/>
          <w:sz w:val="28"/>
          <w:szCs w:val="28"/>
          <w:lang w:val="en-US"/>
        </w:rPr>
        <w:sym w:font="Symbol" w:char="F06C"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EA7A9C">
        <w:rPr>
          <w:color w:val="000000"/>
          <w:sz w:val="28"/>
          <w:szCs w:val="28"/>
          <w:lang w:val="en-US"/>
        </w:rPr>
        <w:t>(2-4)</w:t>
      </w:r>
      <w:r>
        <w:rPr>
          <w:color w:val="000000"/>
          <w:sz w:val="28"/>
          <w:szCs w:val="28"/>
        </w:rPr>
        <w:t>.</w:t>
      </w:r>
    </w:p>
    <w:p w:rsid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7D0B80" w:rsidRPr="00EA7A9C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 xml:space="preserve">где </w:t>
      </w:r>
      <w:r w:rsidRPr="00EA7A9C">
        <w:rPr>
          <w:i/>
          <w:color w:val="000000"/>
          <w:sz w:val="28"/>
          <w:szCs w:val="28"/>
          <w:lang w:val="en-US"/>
        </w:rPr>
        <w:t>K</w:t>
      </w:r>
      <w:r w:rsidRPr="00EA7A9C">
        <w:rPr>
          <w:noProof/>
          <w:color w:val="000000"/>
          <w:sz w:val="28"/>
          <w:szCs w:val="28"/>
        </w:rPr>
        <w:t xml:space="preserve"> —</w:t>
      </w:r>
      <w:r w:rsidRPr="00EA7A9C">
        <w:rPr>
          <w:color w:val="000000"/>
          <w:sz w:val="28"/>
          <w:szCs w:val="28"/>
        </w:rPr>
        <w:t xml:space="preserve"> численный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коэффициент;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остальные обозначения</w:t>
      </w:r>
      <w:r w:rsidRPr="00EA7A9C">
        <w:rPr>
          <w:noProof/>
          <w:color w:val="000000"/>
          <w:sz w:val="28"/>
          <w:szCs w:val="28"/>
        </w:rPr>
        <w:t xml:space="preserve"> — </w:t>
      </w:r>
      <w:r w:rsidRPr="00EA7A9C">
        <w:rPr>
          <w:color w:val="000000"/>
          <w:sz w:val="28"/>
          <w:szCs w:val="28"/>
        </w:rPr>
        <w:t>прежние.</w:t>
      </w:r>
    </w:p>
    <w:p w:rsidR="00EA7A9C" w:rsidRPr="00EA7A9C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 xml:space="preserve">Для различных металлов скорости хаотического теплового движения электронов </w:t>
      </w:r>
      <w:r w:rsidRPr="00EA7A9C">
        <w:rPr>
          <w:i/>
          <w:color w:val="000000"/>
          <w:sz w:val="28"/>
          <w:szCs w:val="28"/>
          <w:lang w:val="en-US"/>
        </w:rPr>
        <w:t>v</w:t>
      </w:r>
      <w:r w:rsidRPr="00EA7A9C">
        <w:rPr>
          <w:color w:val="000000"/>
          <w:sz w:val="28"/>
          <w:szCs w:val="28"/>
          <w:vertAlign w:val="subscript"/>
          <w:lang w:val="en-US"/>
        </w:rPr>
        <w:t>T</w:t>
      </w:r>
      <w:r w:rsidRPr="00EA7A9C">
        <w:rPr>
          <w:color w:val="000000"/>
          <w:sz w:val="28"/>
          <w:szCs w:val="28"/>
        </w:rPr>
        <w:t xml:space="preserve"> (при определенной температуре) примерно одинаковы. Незначительно различаются также и концентрации свободных электронов </w:t>
      </w:r>
      <w:r w:rsidRPr="00EA7A9C">
        <w:rPr>
          <w:i/>
          <w:color w:val="000000"/>
          <w:sz w:val="28"/>
          <w:szCs w:val="28"/>
        </w:rPr>
        <w:t>п</w:t>
      </w:r>
      <w:r w:rsidRPr="00EA7A9C">
        <w:rPr>
          <w:i/>
          <w:color w:val="000000"/>
          <w:sz w:val="28"/>
          <w:szCs w:val="28"/>
          <w:vertAlign w:val="subscript"/>
        </w:rPr>
        <w:t>0</w:t>
      </w:r>
      <w:r w:rsidRPr="00EA7A9C">
        <w:rPr>
          <w:color w:val="000000"/>
          <w:sz w:val="28"/>
          <w:szCs w:val="28"/>
        </w:rPr>
        <w:t xml:space="preserve"> (например, для меди и никеля это различие меньше </w:t>
      </w:r>
      <w:r w:rsidRPr="00EA7A9C">
        <w:rPr>
          <w:noProof/>
          <w:color w:val="000000"/>
          <w:sz w:val="28"/>
          <w:szCs w:val="28"/>
        </w:rPr>
        <w:t>10</w:t>
      </w:r>
      <w:r w:rsidR="00EA7A9C">
        <w:rPr>
          <w:noProof/>
          <w:color w:val="000000"/>
          <w:sz w:val="28"/>
          <w:szCs w:val="28"/>
        </w:rPr>
        <w:t>%</w:t>
      </w:r>
      <w:r w:rsidRPr="00EA7A9C">
        <w:rPr>
          <w:noProof/>
          <w:color w:val="000000"/>
          <w:sz w:val="28"/>
          <w:szCs w:val="28"/>
        </w:rPr>
        <w:t>).</w:t>
      </w:r>
      <w:r w:rsidRPr="00EA7A9C">
        <w:rPr>
          <w:color w:val="000000"/>
          <w:sz w:val="28"/>
          <w:szCs w:val="28"/>
        </w:rPr>
        <w:t xml:space="preserve"> Поэтому значение удельной проводимости у (или удельного сопротивления </w:t>
      </w:r>
      <w:r w:rsidRPr="00EA7A9C">
        <w:rPr>
          <w:color w:val="000000"/>
          <w:sz w:val="28"/>
          <w:szCs w:val="28"/>
        </w:rPr>
        <w:sym w:font="Symbol" w:char="F072"/>
      </w:r>
      <w:r w:rsidRPr="00EA7A9C">
        <w:rPr>
          <w:color w:val="000000"/>
          <w:sz w:val="28"/>
          <w:szCs w:val="28"/>
        </w:rPr>
        <w:t xml:space="preserve">) в основном зависит от средней длины свободного пробега электронов в </w:t>
      </w:r>
      <w:r w:rsidR="00EA7A9C" w:rsidRPr="00EA7A9C">
        <w:rPr>
          <w:color w:val="000000"/>
          <w:sz w:val="28"/>
          <w:szCs w:val="28"/>
        </w:rPr>
        <w:t xml:space="preserve">данном проводнике </w:t>
      </w:r>
      <w:r w:rsidR="00EA7A9C" w:rsidRPr="00EA7A9C">
        <w:rPr>
          <w:color w:val="000000"/>
          <w:sz w:val="28"/>
          <w:szCs w:val="28"/>
          <w:lang w:val="en-US"/>
        </w:rPr>
        <w:sym w:font="Symbol" w:char="F06C"/>
      </w:r>
      <w:r w:rsidR="00EA7A9C" w:rsidRPr="00EA7A9C">
        <w:rPr>
          <w:i/>
          <w:color w:val="000000"/>
          <w:sz w:val="28"/>
          <w:szCs w:val="28"/>
        </w:rPr>
        <w:t>,</w:t>
      </w:r>
      <w:r w:rsidR="00EA7A9C" w:rsidRPr="00EA7A9C">
        <w:rPr>
          <w:color w:val="000000"/>
          <w:sz w:val="28"/>
          <w:szCs w:val="28"/>
        </w:rPr>
        <w:t xml:space="preserve"> которая, в свою очередь, определяется структурой проводникового материала. Все чистые металлы с наиболее правильной кристаллической решеткой характеризуются наименьшими значениями удельного сопротивления; примеси, искажая решетку, приводят к увеличению </w:t>
      </w:r>
      <w:r w:rsidR="00EA7A9C" w:rsidRPr="00EA7A9C">
        <w:rPr>
          <w:color w:val="000000"/>
          <w:sz w:val="28"/>
          <w:szCs w:val="28"/>
          <w:lang w:val="en-US"/>
        </w:rPr>
        <w:sym w:font="Symbol" w:char="F072"/>
      </w:r>
      <w:r w:rsidR="00EA7A9C" w:rsidRPr="00EA7A9C">
        <w:rPr>
          <w:color w:val="000000"/>
          <w:sz w:val="28"/>
          <w:szCs w:val="28"/>
        </w:rPr>
        <w:t xml:space="preserve">. К такому же выводу можно прийти, исходя из волновой природы электронов. Рассеяние электронных волн происходит на дефектах кристаллической решетки, которые соизмеримы с расстоянием около четверти длины электронной волны. Нарушения меньших размеров не вызывают заметного рассеяния волн. В металлическом проводнике, где длина волны электрона около </w:t>
      </w:r>
      <w:r w:rsidR="00EA7A9C" w:rsidRPr="00EA7A9C">
        <w:rPr>
          <w:noProof/>
          <w:color w:val="000000"/>
          <w:sz w:val="28"/>
          <w:szCs w:val="28"/>
        </w:rPr>
        <w:t>0,5</w:t>
      </w:r>
      <w:r w:rsidR="00EA7A9C" w:rsidRPr="00EA7A9C">
        <w:rPr>
          <w:color w:val="000000"/>
          <w:sz w:val="28"/>
          <w:szCs w:val="28"/>
        </w:rPr>
        <w:t xml:space="preserve"> нм, микродефекты создают значительное рассеяние, уменьшающее подвижность электронов, и, следовательно, приводит к росту </w:t>
      </w:r>
      <w:r w:rsidR="00EA7A9C" w:rsidRPr="00EA7A9C">
        <w:rPr>
          <w:color w:val="000000"/>
          <w:sz w:val="28"/>
          <w:szCs w:val="28"/>
          <w:lang w:val="en-US"/>
        </w:rPr>
        <w:sym w:font="Symbol" w:char="F072"/>
      </w:r>
      <w:r w:rsidR="00EA7A9C" w:rsidRPr="00EA7A9C">
        <w:rPr>
          <w:color w:val="000000"/>
          <w:sz w:val="28"/>
          <w:szCs w:val="28"/>
        </w:rPr>
        <w:t xml:space="preserve"> материала.</w:t>
      </w:r>
    </w:p>
    <w:p w:rsidR="00EA7A9C" w:rsidRDefault="00EA7A9C" w:rsidP="00EA7A9C">
      <w:pPr>
        <w:keepNext/>
        <w:widowControl/>
        <w:spacing w:line="360" w:lineRule="auto"/>
        <w:ind w:left="0" w:firstLine="0"/>
        <w:rPr>
          <w:color w:val="000000"/>
          <w:sz w:val="28"/>
          <w:szCs w:val="28"/>
        </w:rPr>
      </w:pPr>
    </w:p>
    <w:p w:rsidR="007D0B80" w:rsidRPr="00EA7A9C" w:rsidRDefault="00801367" w:rsidP="00EA7A9C">
      <w:pPr>
        <w:keepNext/>
        <w:widowControl/>
        <w:spacing w:line="360" w:lineRule="auto"/>
        <w:ind w:left="0" w:firstLine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9pt;height:161.25pt" fillcolor="window">
            <v:imagedata r:id="rId7" o:title=""/>
          </v:shape>
        </w:pict>
      </w:r>
    </w:p>
    <w:p w:rsidR="007D0B80" w:rsidRPr="00EA7A9C" w:rsidRDefault="007D0B80" w:rsidP="00EA7A9C">
      <w:pPr>
        <w:pStyle w:val="FR1"/>
        <w:widowControl/>
        <w:spacing w:before="0" w:line="360" w:lineRule="auto"/>
        <w:ind w:right="0"/>
        <w:rPr>
          <w:rFonts w:ascii="Times New Roman" w:hAnsi="Times New Roman"/>
          <w:b w:val="0"/>
          <w:color w:val="000000"/>
          <w:sz w:val="28"/>
        </w:rPr>
      </w:pPr>
      <w:r w:rsidRPr="00EA7A9C">
        <w:rPr>
          <w:rFonts w:ascii="Times New Roman" w:hAnsi="Times New Roman"/>
          <w:b w:val="0"/>
          <w:color w:val="000000"/>
          <w:sz w:val="28"/>
        </w:rPr>
        <w:t>Рис.</w:t>
      </w:r>
      <w:r w:rsidRPr="00EA7A9C">
        <w:rPr>
          <w:rFonts w:ascii="Times New Roman" w:hAnsi="Times New Roman"/>
          <w:b w:val="0"/>
          <w:noProof/>
          <w:color w:val="000000"/>
          <w:sz w:val="28"/>
        </w:rPr>
        <w:t xml:space="preserve"> 2</w:t>
      </w:r>
      <w:r w:rsidR="00EA7A9C" w:rsidRPr="00EA7A9C">
        <w:rPr>
          <w:rFonts w:ascii="Times New Roman" w:hAnsi="Times New Roman"/>
          <w:b w:val="0"/>
          <w:noProof/>
          <w:color w:val="000000"/>
          <w:sz w:val="28"/>
        </w:rPr>
        <w:t>-</w:t>
      </w:r>
      <w:r w:rsidRPr="00EA7A9C">
        <w:rPr>
          <w:rFonts w:ascii="Times New Roman" w:hAnsi="Times New Roman"/>
          <w:b w:val="0"/>
          <w:noProof/>
          <w:color w:val="000000"/>
          <w:sz w:val="28"/>
        </w:rPr>
        <w:t>1.</w:t>
      </w:r>
      <w:r w:rsidRPr="00EA7A9C">
        <w:rPr>
          <w:rFonts w:ascii="Times New Roman" w:hAnsi="Times New Roman"/>
          <w:b w:val="0"/>
          <w:color w:val="000000"/>
          <w:sz w:val="28"/>
        </w:rPr>
        <w:t xml:space="preserve"> Зависимость удельного сопротивления </w:t>
      </w:r>
      <w:r w:rsidRPr="00EA7A9C">
        <w:rPr>
          <w:rFonts w:ascii="Times New Roman" w:hAnsi="Times New Roman"/>
          <w:b w:val="0"/>
          <w:color w:val="000000"/>
          <w:sz w:val="28"/>
          <w:szCs w:val="28"/>
          <w:lang w:val="en-US"/>
        </w:rPr>
        <w:sym w:font="Symbol" w:char="F072"/>
      </w:r>
      <w:r w:rsidRPr="00EA7A9C">
        <w:rPr>
          <w:rFonts w:ascii="Times New Roman" w:hAnsi="Times New Roman"/>
          <w:b w:val="0"/>
          <w:color w:val="000000"/>
          <w:sz w:val="28"/>
        </w:rPr>
        <w:t xml:space="preserve"> меди от температуры</w:t>
      </w:r>
    </w:p>
    <w:p w:rsid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7D0B80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Температурный коэффициент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 xml:space="preserve">удельного сопротивления металлов. Число носителей заряда (концентрация свободных электронов) в металлическом проводнике при повышении температуры практически остается неизменным. Однако вследствие усиления колебаний узлов кристаллической решетки с ростом температуры появляется все больше и больше препятствий на пути направленного движения свободных электронов под действием электрического поля, т.е. уменьшается средняя длина свободного пробега электрона </w:t>
      </w:r>
      <w:r w:rsidRPr="00EA7A9C">
        <w:rPr>
          <w:color w:val="000000"/>
          <w:sz w:val="28"/>
          <w:szCs w:val="28"/>
          <w:lang w:val="en-US"/>
        </w:rPr>
        <w:sym w:font="Symbol" w:char="F06C"/>
      </w:r>
      <w:r w:rsidRPr="00EA7A9C">
        <w:rPr>
          <w:i/>
          <w:color w:val="000000"/>
          <w:sz w:val="28"/>
          <w:szCs w:val="28"/>
        </w:rPr>
        <w:t>.</w:t>
      </w:r>
      <w:r w:rsidRPr="00EA7A9C">
        <w:rPr>
          <w:color w:val="000000"/>
          <w:sz w:val="28"/>
          <w:szCs w:val="28"/>
        </w:rPr>
        <w:t xml:space="preserve"> уменьшается подвижность электронов и, как следствие, уменьшается удельная проводимость металлов и возрастает удельное сопротивление (рис.</w:t>
      </w:r>
      <w:r w:rsidRPr="00EA7A9C">
        <w:rPr>
          <w:noProof/>
          <w:color w:val="000000"/>
          <w:sz w:val="28"/>
          <w:szCs w:val="28"/>
        </w:rPr>
        <w:t xml:space="preserve"> 2-1).</w:t>
      </w:r>
      <w:r w:rsidRPr="00EA7A9C">
        <w:rPr>
          <w:color w:val="000000"/>
          <w:sz w:val="28"/>
          <w:szCs w:val="28"/>
        </w:rPr>
        <w:t xml:space="preserve"> Иными словами, температурный коэффициент удельного сопротивления металлов, (кельвин в минус первой степени)</w:t>
      </w:r>
      <w:r w:rsidR="00EA7A9C">
        <w:rPr>
          <w:color w:val="000000"/>
          <w:sz w:val="28"/>
          <w:szCs w:val="28"/>
        </w:rPr>
        <w:t xml:space="preserve"> </w:t>
      </w:r>
      <w:r w:rsidR="00EA7A9C" w:rsidRPr="00EA7A9C">
        <w:rPr>
          <w:color w:val="000000"/>
          <w:sz w:val="28"/>
          <w:szCs w:val="28"/>
        </w:rPr>
        <w:t>положителен.</w:t>
      </w:r>
    </w:p>
    <w:p w:rsid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EA7A9C" w:rsidRPr="00EA7A9C" w:rsidRDefault="00EA7A9C" w:rsidP="00EA7A9C">
      <w:pPr>
        <w:widowControl/>
        <w:spacing w:line="360" w:lineRule="auto"/>
        <w:ind w:left="0" w:firstLine="0"/>
        <w:jc w:val="center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  <w:lang w:val="en-US"/>
        </w:rPr>
        <w:t>TK</w:t>
      </w:r>
      <w:r w:rsidRPr="00EA7A9C">
        <w:rPr>
          <w:color w:val="000000"/>
          <w:sz w:val="28"/>
          <w:szCs w:val="28"/>
          <w:lang w:val="en-US"/>
        </w:rPr>
        <w:sym w:font="Symbol" w:char="F072"/>
      </w:r>
      <w:r w:rsidRPr="00EA7A9C">
        <w:rPr>
          <w:color w:val="000000"/>
          <w:sz w:val="28"/>
          <w:szCs w:val="28"/>
        </w:rPr>
        <w:t xml:space="preserve"> =</w:t>
      </w:r>
      <w:r w:rsidRPr="00EA7A9C">
        <w:rPr>
          <w:color w:val="000000"/>
          <w:sz w:val="28"/>
          <w:szCs w:val="28"/>
          <w:lang w:val="en-US"/>
        </w:rPr>
        <w:sym w:font="Symbol" w:char="F061"/>
      </w:r>
      <w:r w:rsidRPr="00EA7A9C">
        <w:rPr>
          <w:color w:val="000000"/>
          <w:sz w:val="28"/>
          <w:szCs w:val="28"/>
          <w:vertAlign w:val="subscript"/>
          <w:lang w:val="en-US"/>
        </w:rPr>
        <w:sym w:font="Symbol" w:char="F072"/>
      </w:r>
      <w:r w:rsidRPr="00EA7A9C">
        <w:rPr>
          <w:color w:val="000000"/>
          <w:sz w:val="28"/>
          <w:szCs w:val="28"/>
        </w:rPr>
        <w:t xml:space="preserve"> = (1/</w:t>
      </w:r>
      <w:r w:rsidRPr="00EA7A9C">
        <w:rPr>
          <w:color w:val="000000"/>
          <w:sz w:val="28"/>
          <w:szCs w:val="28"/>
          <w:lang w:val="en-US"/>
        </w:rPr>
        <w:sym w:font="Symbol" w:char="F072"/>
      </w:r>
      <w:r w:rsidRPr="00EA7A9C">
        <w:rPr>
          <w:color w:val="000000"/>
          <w:sz w:val="28"/>
          <w:szCs w:val="28"/>
        </w:rPr>
        <w:t>) (</w:t>
      </w:r>
      <w:r w:rsidRPr="00EA7A9C">
        <w:rPr>
          <w:i/>
          <w:color w:val="000000"/>
          <w:sz w:val="28"/>
          <w:szCs w:val="28"/>
          <w:lang w:val="en-US"/>
        </w:rPr>
        <w:t>d</w:t>
      </w:r>
      <w:r w:rsidRPr="00EA7A9C">
        <w:rPr>
          <w:color w:val="000000"/>
          <w:sz w:val="28"/>
          <w:szCs w:val="28"/>
          <w:lang w:val="en-US"/>
        </w:rPr>
        <w:sym w:font="Symbol" w:char="F072"/>
      </w:r>
      <w:r w:rsidRPr="00EA7A9C">
        <w:rPr>
          <w:color w:val="000000"/>
          <w:sz w:val="28"/>
          <w:szCs w:val="28"/>
        </w:rPr>
        <w:t>/</w:t>
      </w:r>
      <w:r w:rsidRPr="00EA7A9C">
        <w:rPr>
          <w:i/>
          <w:color w:val="000000"/>
          <w:sz w:val="28"/>
          <w:szCs w:val="28"/>
          <w:lang w:val="en-US"/>
        </w:rPr>
        <w:t>dT</w:t>
      </w:r>
      <w:r w:rsidRPr="00EA7A9C">
        <w:rPr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EA7A9C">
        <w:rPr>
          <w:color w:val="000000"/>
          <w:sz w:val="28"/>
          <w:szCs w:val="28"/>
        </w:rPr>
        <w:t>(2–5)</w:t>
      </w:r>
    </w:p>
    <w:p w:rsid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7D0B80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 xml:space="preserve">Согласно выводам электронной теории металлов значения </w:t>
      </w:r>
      <w:r w:rsidRPr="00EA7A9C">
        <w:rPr>
          <w:color w:val="000000"/>
          <w:sz w:val="28"/>
          <w:szCs w:val="28"/>
          <w:lang w:val="en-US"/>
        </w:rPr>
        <w:sym w:font="Symbol" w:char="F061"/>
      </w:r>
      <w:r w:rsidRPr="00EA7A9C">
        <w:rPr>
          <w:color w:val="000000"/>
          <w:sz w:val="28"/>
          <w:szCs w:val="28"/>
          <w:vertAlign w:val="subscript"/>
          <w:lang w:val="en-US"/>
        </w:rPr>
        <w:sym w:font="Symbol" w:char="F072"/>
      </w:r>
      <w:r w:rsidRPr="00EA7A9C">
        <w:rPr>
          <w:color w:val="000000"/>
          <w:sz w:val="28"/>
          <w:szCs w:val="28"/>
        </w:rPr>
        <w:t xml:space="preserve">., чистых металлов в твердом состоянии должны быть близки к температурному коэффициенту расширения идеальных газов, т.е. </w:t>
      </w:r>
      <w:r w:rsidRPr="00EA7A9C">
        <w:rPr>
          <w:noProof/>
          <w:color w:val="000000"/>
          <w:sz w:val="28"/>
          <w:szCs w:val="28"/>
        </w:rPr>
        <w:t>1/273</w:t>
      </w:r>
      <w:r w:rsidRPr="00EA7A9C">
        <w:rPr>
          <w:color w:val="000000"/>
          <w:sz w:val="28"/>
          <w:szCs w:val="28"/>
          <w:lang w:val="en-US"/>
        </w:rPr>
        <w:sym w:font="Symbol" w:char="F0BB"/>
      </w:r>
      <w:r w:rsidRPr="00EA7A9C">
        <w:rPr>
          <w:noProof/>
          <w:color w:val="000000"/>
          <w:sz w:val="28"/>
          <w:szCs w:val="28"/>
        </w:rPr>
        <w:t>0,0037</w:t>
      </w:r>
      <w:r w:rsidRPr="00EA7A9C">
        <w:rPr>
          <w:color w:val="000000"/>
          <w:sz w:val="28"/>
          <w:szCs w:val="28"/>
        </w:rPr>
        <w:t xml:space="preserve"> К</w:t>
      </w:r>
      <w:r w:rsidRPr="00EA7A9C">
        <w:rPr>
          <w:color w:val="000000"/>
          <w:sz w:val="28"/>
          <w:szCs w:val="28"/>
          <w:vertAlign w:val="superscript"/>
        </w:rPr>
        <w:t>-1</w:t>
      </w:r>
      <w:r w:rsidRPr="00EA7A9C">
        <w:rPr>
          <w:color w:val="000000"/>
          <w:sz w:val="28"/>
          <w:szCs w:val="28"/>
        </w:rPr>
        <w:t xml:space="preserve">. При изменении температуры в узких диапазонах на практике допустима кусочно-линейная аппроксимация зависимости </w:t>
      </w:r>
      <w:r w:rsidRPr="00EA7A9C">
        <w:rPr>
          <w:color w:val="000000"/>
          <w:sz w:val="28"/>
          <w:szCs w:val="28"/>
          <w:lang w:val="en-US"/>
        </w:rPr>
        <w:sym w:font="Symbol" w:char="F072"/>
      </w:r>
      <w:r w:rsidRPr="00EA7A9C">
        <w:rPr>
          <w:color w:val="000000"/>
          <w:sz w:val="28"/>
          <w:szCs w:val="28"/>
        </w:rPr>
        <w:t xml:space="preserve"> (Т); в этом случае принимают, что</w:t>
      </w:r>
    </w:p>
    <w:p w:rsid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EA7A9C" w:rsidRPr="00EA7A9C" w:rsidRDefault="00EA7A9C" w:rsidP="00EA7A9C">
      <w:pPr>
        <w:widowControl/>
        <w:spacing w:line="360" w:lineRule="auto"/>
        <w:ind w:left="0" w:firstLine="0"/>
        <w:jc w:val="center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  <w:lang w:val="en-US"/>
        </w:rPr>
        <w:sym w:font="Symbol" w:char="F072"/>
      </w:r>
      <w:r w:rsidRPr="00EA7A9C">
        <w:rPr>
          <w:color w:val="000000"/>
          <w:sz w:val="28"/>
          <w:szCs w:val="28"/>
          <w:vertAlign w:val="subscript"/>
          <w:lang w:val="en-US"/>
        </w:rPr>
        <w:t xml:space="preserve">2 </w:t>
      </w:r>
      <w:r w:rsidRPr="00EA7A9C">
        <w:rPr>
          <w:color w:val="000000"/>
          <w:sz w:val="28"/>
          <w:szCs w:val="28"/>
          <w:lang w:val="en-US"/>
        </w:rPr>
        <w:t xml:space="preserve">= </w:t>
      </w:r>
      <w:r w:rsidRPr="00EA7A9C">
        <w:rPr>
          <w:color w:val="000000"/>
          <w:sz w:val="28"/>
          <w:szCs w:val="28"/>
          <w:lang w:val="en-US"/>
        </w:rPr>
        <w:sym w:font="Symbol" w:char="F072"/>
      </w:r>
      <w:r w:rsidRPr="00EA7A9C">
        <w:rPr>
          <w:color w:val="000000"/>
          <w:sz w:val="28"/>
          <w:szCs w:val="28"/>
          <w:vertAlign w:val="subscript"/>
          <w:lang w:val="en-US"/>
        </w:rPr>
        <w:t>1</w:t>
      </w:r>
      <w:r w:rsidRPr="00EA7A9C">
        <w:rPr>
          <w:color w:val="000000"/>
          <w:sz w:val="28"/>
          <w:szCs w:val="28"/>
          <w:lang w:val="en-US"/>
        </w:rPr>
        <w:t xml:space="preserve"> [1+</w:t>
      </w:r>
      <w:r w:rsidRPr="00EA7A9C">
        <w:rPr>
          <w:color w:val="000000"/>
          <w:sz w:val="28"/>
          <w:szCs w:val="28"/>
          <w:lang w:val="en-US"/>
        </w:rPr>
        <w:sym w:font="Symbol" w:char="F061"/>
      </w:r>
      <w:r w:rsidRPr="00EA7A9C">
        <w:rPr>
          <w:color w:val="000000"/>
          <w:sz w:val="28"/>
          <w:szCs w:val="28"/>
          <w:vertAlign w:val="subscript"/>
          <w:lang w:val="en-US"/>
        </w:rPr>
        <w:sym w:font="Symbol" w:char="F072"/>
      </w:r>
      <w:r w:rsidRPr="00EA7A9C">
        <w:rPr>
          <w:color w:val="000000"/>
          <w:sz w:val="28"/>
          <w:szCs w:val="28"/>
          <w:lang w:val="en-US"/>
        </w:rPr>
        <w:t xml:space="preserve"> (T</w:t>
      </w:r>
      <w:r w:rsidRPr="00EA7A9C">
        <w:rPr>
          <w:color w:val="000000"/>
          <w:sz w:val="28"/>
          <w:szCs w:val="28"/>
          <w:vertAlign w:val="subscript"/>
          <w:lang w:val="en-US"/>
        </w:rPr>
        <w:t xml:space="preserve">2 </w:t>
      </w:r>
      <w:r w:rsidRPr="00EA7A9C">
        <w:rPr>
          <w:color w:val="000000"/>
          <w:sz w:val="28"/>
          <w:szCs w:val="28"/>
          <w:lang w:val="en-US"/>
        </w:rPr>
        <w:t>–T</w:t>
      </w:r>
      <w:r w:rsidRPr="00EA7A9C">
        <w:rPr>
          <w:color w:val="000000"/>
          <w:sz w:val="28"/>
          <w:szCs w:val="28"/>
          <w:vertAlign w:val="subscript"/>
          <w:lang w:val="en-US"/>
        </w:rPr>
        <w:t>1</w:t>
      </w:r>
      <w:r w:rsidRPr="00EA7A9C">
        <w:rPr>
          <w:color w:val="000000"/>
          <w:sz w:val="28"/>
          <w:szCs w:val="28"/>
          <w:lang w:val="en-US"/>
        </w:rPr>
        <w:t>)]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EA7A9C">
        <w:rPr>
          <w:color w:val="000000"/>
          <w:sz w:val="28"/>
          <w:szCs w:val="28"/>
          <w:lang w:val="en-US"/>
        </w:rPr>
        <w:t>(2–6)</w:t>
      </w:r>
    </w:p>
    <w:p w:rsid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7D0B80" w:rsidRPr="00EA7A9C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 xml:space="preserve">где </w:t>
      </w:r>
      <w:r w:rsidRPr="00EA7A9C">
        <w:rPr>
          <w:color w:val="000000"/>
          <w:sz w:val="28"/>
          <w:szCs w:val="28"/>
          <w:lang w:val="en-US"/>
        </w:rPr>
        <w:sym w:font="Symbol" w:char="F072"/>
      </w:r>
      <w:r w:rsidRPr="00EA7A9C">
        <w:rPr>
          <w:color w:val="000000"/>
          <w:sz w:val="28"/>
          <w:szCs w:val="28"/>
          <w:vertAlign w:val="subscript"/>
        </w:rPr>
        <w:t>1</w:t>
      </w:r>
      <w:r w:rsidR="00EA7A9C">
        <w:rPr>
          <w:color w:val="000000"/>
          <w:sz w:val="28"/>
          <w:szCs w:val="28"/>
        </w:rPr>
        <w:t>,</w:t>
      </w:r>
      <w:r w:rsidRPr="00EA7A9C">
        <w:rPr>
          <w:color w:val="000000"/>
          <w:sz w:val="28"/>
          <w:szCs w:val="28"/>
        </w:rPr>
        <w:t xml:space="preserve"> и </w:t>
      </w:r>
      <w:r w:rsidRPr="00EA7A9C">
        <w:rPr>
          <w:color w:val="000000"/>
          <w:sz w:val="28"/>
          <w:szCs w:val="28"/>
          <w:lang w:val="en-US"/>
        </w:rPr>
        <w:sym w:font="Symbol" w:char="F072"/>
      </w:r>
      <w:r w:rsidRPr="00EA7A9C">
        <w:rPr>
          <w:color w:val="000000"/>
          <w:sz w:val="28"/>
          <w:szCs w:val="28"/>
          <w:vertAlign w:val="subscript"/>
        </w:rPr>
        <w:t>2</w:t>
      </w:r>
      <w:r w:rsidRPr="00EA7A9C">
        <w:rPr>
          <w:color w:val="000000"/>
          <w:sz w:val="28"/>
          <w:szCs w:val="28"/>
        </w:rPr>
        <w:t xml:space="preserve"> </w:t>
      </w:r>
      <w:r w:rsidRPr="00EA7A9C">
        <w:rPr>
          <w:noProof/>
          <w:color w:val="000000"/>
          <w:sz w:val="28"/>
          <w:szCs w:val="28"/>
        </w:rPr>
        <w:t xml:space="preserve">— </w:t>
      </w:r>
      <w:r w:rsidRPr="00EA7A9C">
        <w:rPr>
          <w:color w:val="000000"/>
          <w:sz w:val="28"/>
          <w:szCs w:val="28"/>
        </w:rPr>
        <w:t>удельные сопротивления проводникового материала при температурах Т</w:t>
      </w:r>
      <w:r w:rsidRPr="00EA7A9C">
        <w:rPr>
          <w:color w:val="000000"/>
          <w:sz w:val="28"/>
          <w:szCs w:val="28"/>
          <w:vertAlign w:val="subscript"/>
        </w:rPr>
        <w:t>1</w:t>
      </w:r>
      <w:r w:rsidRPr="00EA7A9C">
        <w:rPr>
          <w:color w:val="000000"/>
          <w:sz w:val="28"/>
          <w:szCs w:val="28"/>
        </w:rPr>
        <w:t>, и</w:t>
      </w:r>
      <w:r w:rsidRPr="00EA7A9C">
        <w:rPr>
          <w:noProof/>
          <w:color w:val="000000"/>
          <w:sz w:val="28"/>
          <w:szCs w:val="28"/>
        </w:rPr>
        <w:t xml:space="preserve"> T</w:t>
      </w:r>
      <w:r w:rsidRPr="00EA7A9C">
        <w:rPr>
          <w:noProof/>
          <w:color w:val="000000"/>
          <w:sz w:val="28"/>
          <w:szCs w:val="28"/>
          <w:vertAlign w:val="subscript"/>
        </w:rPr>
        <w:t>2</w:t>
      </w:r>
      <w:r w:rsidRPr="00EA7A9C">
        <w:rPr>
          <w:noProof/>
          <w:color w:val="000000"/>
          <w:sz w:val="28"/>
          <w:szCs w:val="28"/>
        </w:rPr>
        <w:t>,</w:t>
      </w:r>
      <w:r w:rsidRPr="00EA7A9C">
        <w:rPr>
          <w:color w:val="000000"/>
          <w:sz w:val="28"/>
          <w:szCs w:val="28"/>
        </w:rPr>
        <w:t xml:space="preserve"> соответственно (при этом </w:t>
      </w:r>
      <w:r w:rsidRPr="00EA7A9C">
        <w:rPr>
          <w:color w:val="000000"/>
          <w:sz w:val="28"/>
          <w:szCs w:val="28"/>
          <w:lang w:val="en-US"/>
        </w:rPr>
        <w:t>T</w:t>
      </w:r>
      <w:r w:rsidRPr="00EA7A9C">
        <w:rPr>
          <w:color w:val="000000"/>
          <w:sz w:val="28"/>
          <w:szCs w:val="28"/>
          <w:vertAlign w:val="subscript"/>
        </w:rPr>
        <w:t>2</w:t>
      </w:r>
      <w:r w:rsidRPr="00EA7A9C">
        <w:rPr>
          <w:noProof/>
          <w:color w:val="000000"/>
          <w:sz w:val="28"/>
          <w:szCs w:val="28"/>
        </w:rPr>
        <w:t xml:space="preserve"> &gt;</w:t>
      </w:r>
      <w:r w:rsidRPr="00EA7A9C">
        <w:rPr>
          <w:color w:val="000000"/>
          <w:sz w:val="28"/>
          <w:szCs w:val="28"/>
        </w:rPr>
        <w:t xml:space="preserve"> Т</w:t>
      </w:r>
      <w:r w:rsidRPr="00EA7A9C">
        <w:rPr>
          <w:color w:val="000000"/>
          <w:sz w:val="28"/>
          <w:szCs w:val="28"/>
          <w:vertAlign w:val="subscript"/>
        </w:rPr>
        <w:t>1</w:t>
      </w:r>
      <w:r w:rsidRPr="00EA7A9C">
        <w:rPr>
          <w:color w:val="000000"/>
          <w:sz w:val="28"/>
          <w:szCs w:val="28"/>
        </w:rPr>
        <w:t>);</w:t>
      </w:r>
    </w:p>
    <w:p w:rsidR="007D0B80" w:rsidRPr="00EA7A9C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  <w:lang w:val="en-US"/>
        </w:rPr>
        <w:sym w:font="Symbol" w:char="F061"/>
      </w:r>
      <w:r w:rsidRPr="00EA7A9C">
        <w:rPr>
          <w:color w:val="000000"/>
          <w:sz w:val="28"/>
          <w:szCs w:val="28"/>
          <w:vertAlign w:val="subscript"/>
          <w:lang w:val="en-US"/>
        </w:rPr>
        <w:sym w:font="Symbol" w:char="F072"/>
      </w:r>
      <w:r w:rsidRPr="00EA7A9C">
        <w:rPr>
          <w:noProof/>
          <w:color w:val="000000"/>
          <w:sz w:val="28"/>
          <w:szCs w:val="28"/>
        </w:rPr>
        <w:t xml:space="preserve"> —</w:t>
      </w:r>
      <w:r w:rsidRPr="00EA7A9C">
        <w:rPr>
          <w:color w:val="000000"/>
          <w:sz w:val="28"/>
          <w:szCs w:val="28"/>
        </w:rPr>
        <w:t xml:space="preserve"> так называемый средний температурный коэффициент удельного сопротивления данного материала в диапазоне температур от Т</w:t>
      </w:r>
      <w:r w:rsidRPr="00EA7A9C">
        <w:rPr>
          <w:color w:val="000000"/>
          <w:sz w:val="28"/>
          <w:szCs w:val="28"/>
          <w:vertAlign w:val="subscript"/>
        </w:rPr>
        <w:t>1</w:t>
      </w:r>
      <w:r w:rsidRPr="00EA7A9C">
        <w:rPr>
          <w:color w:val="000000"/>
          <w:sz w:val="28"/>
          <w:szCs w:val="28"/>
        </w:rPr>
        <w:t>, до Т</w:t>
      </w:r>
      <w:r w:rsidRPr="00EA7A9C">
        <w:rPr>
          <w:color w:val="000000"/>
          <w:sz w:val="28"/>
          <w:szCs w:val="28"/>
          <w:vertAlign w:val="subscript"/>
        </w:rPr>
        <w:t>2</w:t>
      </w:r>
      <w:r w:rsidRPr="00EA7A9C">
        <w:rPr>
          <w:color w:val="000000"/>
          <w:sz w:val="28"/>
          <w:szCs w:val="28"/>
        </w:rPr>
        <w:t>.</w:t>
      </w:r>
    </w:p>
    <w:p w:rsidR="007D0B80" w:rsidRPr="00EA7A9C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 xml:space="preserve">Изменение удельного сопротивления металлов при плавлении. При переходе из твердого состояния в жидкое у большинства металлов наблюдается увеличение удельного сопротивления </w:t>
      </w:r>
      <w:r w:rsidRPr="00EA7A9C">
        <w:rPr>
          <w:color w:val="000000"/>
          <w:sz w:val="28"/>
          <w:szCs w:val="28"/>
          <w:lang w:val="en-US"/>
        </w:rPr>
        <w:sym w:font="Symbol" w:char="F072"/>
      </w:r>
      <w:r w:rsidRPr="00EA7A9C">
        <w:rPr>
          <w:color w:val="000000"/>
          <w:sz w:val="28"/>
          <w:szCs w:val="28"/>
        </w:rPr>
        <w:t xml:space="preserve">, как это видно, </w:t>
      </w:r>
      <w:r w:rsidR="007A0A9F" w:rsidRPr="00EA7A9C">
        <w:rPr>
          <w:color w:val="000000"/>
          <w:sz w:val="28"/>
          <w:szCs w:val="28"/>
        </w:rPr>
        <w:t>например,</w:t>
      </w:r>
      <w:r w:rsidRPr="00EA7A9C">
        <w:rPr>
          <w:color w:val="000000"/>
          <w:sz w:val="28"/>
          <w:szCs w:val="28"/>
        </w:rPr>
        <w:t xml:space="preserve"> для меди, из рис.</w:t>
      </w:r>
      <w:r w:rsidRPr="00EA7A9C">
        <w:rPr>
          <w:noProof/>
          <w:color w:val="000000"/>
          <w:sz w:val="28"/>
          <w:szCs w:val="28"/>
        </w:rPr>
        <w:t xml:space="preserve"> 2</w:t>
      </w:r>
      <w:r w:rsidR="00E6493B" w:rsidRPr="00EA7A9C">
        <w:rPr>
          <w:noProof/>
          <w:color w:val="000000"/>
          <w:sz w:val="28"/>
          <w:szCs w:val="28"/>
        </w:rPr>
        <w:t>–</w:t>
      </w:r>
      <w:r w:rsidRPr="00EA7A9C">
        <w:rPr>
          <w:noProof/>
          <w:color w:val="000000"/>
          <w:sz w:val="28"/>
          <w:szCs w:val="28"/>
        </w:rPr>
        <w:t>1;</w:t>
      </w:r>
      <w:r w:rsidRPr="00EA7A9C">
        <w:rPr>
          <w:color w:val="000000"/>
          <w:sz w:val="28"/>
          <w:szCs w:val="28"/>
        </w:rPr>
        <w:t xml:space="preserve"> однако у некоторых металлов </w:t>
      </w:r>
      <w:r w:rsidRPr="00EA7A9C">
        <w:rPr>
          <w:color w:val="000000"/>
          <w:sz w:val="28"/>
          <w:szCs w:val="28"/>
          <w:lang w:val="en-US"/>
        </w:rPr>
        <w:sym w:font="Symbol" w:char="F072"/>
      </w:r>
      <w:r w:rsidRPr="00EA7A9C">
        <w:rPr>
          <w:color w:val="000000"/>
          <w:sz w:val="28"/>
          <w:szCs w:val="28"/>
        </w:rPr>
        <w:t xml:space="preserve"> при плавлении уменьшается. Удельное сопротивление увеличивается при плавлении у тех металлов, у которых при плавлении увеличивается объем, т.е. уменьшается плотность; и, наоборот, у металлов, уменьшающих свой объем при плавлении,</w:t>
      </w:r>
      <w:r w:rsidRPr="00EA7A9C">
        <w:rPr>
          <w:noProof/>
          <w:color w:val="000000"/>
          <w:sz w:val="28"/>
          <w:szCs w:val="28"/>
        </w:rPr>
        <w:t xml:space="preserve"> — </w:t>
      </w:r>
      <w:r w:rsidRPr="00EA7A9C">
        <w:rPr>
          <w:color w:val="000000"/>
          <w:sz w:val="28"/>
          <w:szCs w:val="28"/>
        </w:rPr>
        <w:t xml:space="preserve">галлия, висмута, сурьмы </w:t>
      </w:r>
      <w:r w:rsidRPr="00EA7A9C">
        <w:rPr>
          <w:color w:val="000000"/>
          <w:sz w:val="28"/>
          <w:szCs w:val="28"/>
          <w:lang w:val="en-US"/>
        </w:rPr>
        <w:sym w:font="Symbol" w:char="F072"/>
      </w:r>
      <w:r w:rsidRPr="00EA7A9C">
        <w:rPr>
          <w:color w:val="000000"/>
          <w:sz w:val="28"/>
          <w:szCs w:val="28"/>
        </w:rPr>
        <w:t xml:space="preserve"> уменьшается.</w:t>
      </w:r>
    </w:p>
    <w:p w:rsidR="007D0B80" w:rsidRPr="00EA7A9C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i/>
          <w:color w:val="000000"/>
          <w:sz w:val="28"/>
          <w:szCs w:val="28"/>
          <w:u w:val="single"/>
        </w:rPr>
        <w:t>Удельное сопротивление сплавов</w:t>
      </w:r>
      <w:r w:rsidRPr="00EA7A9C">
        <w:rPr>
          <w:color w:val="000000"/>
          <w:sz w:val="28"/>
          <w:szCs w:val="28"/>
          <w:u w:val="single"/>
        </w:rPr>
        <w:t>.</w:t>
      </w:r>
      <w:r w:rsidRPr="00EA7A9C">
        <w:rPr>
          <w:color w:val="000000"/>
          <w:sz w:val="28"/>
          <w:szCs w:val="28"/>
        </w:rPr>
        <w:t xml:space="preserve"> Как уже указывалось, </w:t>
      </w:r>
      <w:r w:rsidR="00BB0036" w:rsidRPr="00EA7A9C">
        <w:rPr>
          <w:color w:val="000000"/>
          <w:sz w:val="28"/>
          <w:szCs w:val="28"/>
        </w:rPr>
        <w:t>примеси,</w:t>
      </w:r>
      <w:r w:rsidRPr="00EA7A9C">
        <w:rPr>
          <w:color w:val="000000"/>
          <w:sz w:val="28"/>
          <w:szCs w:val="28"/>
        </w:rPr>
        <w:t xml:space="preserve"> и нарушения правильной структуры металлов увеличивают их удельное сопротивление. Значительное возрастание </w:t>
      </w:r>
      <w:r w:rsidRPr="00EA7A9C">
        <w:rPr>
          <w:color w:val="000000"/>
          <w:sz w:val="28"/>
          <w:szCs w:val="28"/>
          <w:lang w:val="en-US"/>
        </w:rPr>
        <w:sym w:font="Symbol" w:char="F072"/>
      </w:r>
      <w:r w:rsidRPr="00EA7A9C">
        <w:rPr>
          <w:color w:val="000000"/>
          <w:sz w:val="28"/>
          <w:szCs w:val="28"/>
        </w:rPr>
        <w:t xml:space="preserve"> наблюдается при сплавлении двух металлов в том случае, если они образуют друг с другом твердый раствор, т. е. при (утверждении совместно кристаллизуются, и атомы одного металла входят в кристаллическую решетку другого.</w:t>
      </w:r>
    </w:p>
    <w:p w:rsidR="007D0B80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i/>
          <w:color w:val="000000"/>
          <w:sz w:val="28"/>
          <w:szCs w:val="28"/>
          <w:u w:val="single"/>
        </w:rPr>
        <w:t>Теплопроводность</w:t>
      </w:r>
      <w:r w:rsidR="00EA7A9C">
        <w:rPr>
          <w:i/>
          <w:color w:val="000000"/>
          <w:sz w:val="28"/>
          <w:szCs w:val="28"/>
          <w:u w:val="single"/>
        </w:rPr>
        <w:t xml:space="preserve"> </w:t>
      </w:r>
      <w:r w:rsidRPr="00EA7A9C">
        <w:rPr>
          <w:i/>
          <w:color w:val="000000"/>
          <w:sz w:val="28"/>
          <w:szCs w:val="28"/>
          <w:u w:val="single"/>
        </w:rPr>
        <w:t>металлов</w:t>
      </w:r>
      <w:r w:rsidRPr="00EA7A9C">
        <w:rPr>
          <w:color w:val="000000"/>
          <w:sz w:val="28"/>
          <w:szCs w:val="28"/>
          <w:u w:val="single"/>
        </w:rPr>
        <w:t>.</w:t>
      </w:r>
      <w:r w:rsidRPr="00EA7A9C">
        <w:rPr>
          <w:color w:val="000000"/>
          <w:sz w:val="28"/>
          <w:szCs w:val="28"/>
        </w:rPr>
        <w:t xml:space="preserve"> За передачу теплоты через металл в основном ответственны те же свободные электроны, которые определяют и электропроводность металлов и число которых в единице объема металла весьма велико. Поэтому, как правило, коэффициент теплопроводности </w:t>
      </w:r>
      <w:r w:rsidRPr="00EA7A9C">
        <w:rPr>
          <w:color w:val="000000"/>
          <w:sz w:val="28"/>
          <w:szCs w:val="28"/>
          <w:lang w:val="en-US"/>
        </w:rPr>
        <w:sym w:font="Symbol" w:char="F067"/>
      </w:r>
      <w:r w:rsidRPr="00EA7A9C">
        <w:rPr>
          <w:color w:val="000000"/>
          <w:sz w:val="28"/>
          <w:szCs w:val="28"/>
          <w:vertAlign w:val="subscript"/>
          <w:lang w:val="en-US"/>
        </w:rPr>
        <w:t>T</w:t>
      </w:r>
      <w:r w:rsidRPr="00EA7A9C">
        <w:rPr>
          <w:color w:val="000000"/>
          <w:sz w:val="28"/>
          <w:szCs w:val="28"/>
        </w:rPr>
        <w:t xml:space="preserve"> металлов намного больше, чем коэффициент теплопроводности диэлектриков</w:t>
      </w:r>
      <w:r w:rsidRPr="00EA7A9C">
        <w:rPr>
          <w:noProof/>
          <w:color w:val="000000"/>
          <w:sz w:val="28"/>
          <w:szCs w:val="28"/>
        </w:rPr>
        <w:t xml:space="preserve">. </w:t>
      </w:r>
      <w:r w:rsidRPr="00EA7A9C">
        <w:rPr>
          <w:color w:val="000000"/>
          <w:sz w:val="28"/>
          <w:szCs w:val="28"/>
        </w:rPr>
        <w:t xml:space="preserve">Очевидно, что при прочих равных условиях, чем больше удельная электрическая проводимость у металла, тем больше должен быть и его коэффициент теплопроводности. Легко также видеть, что при повышении температуры, когда подвижность электронов в металле и соответственно его удельная проводимость </w:t>
      </w:r>
      <w:r w:rsidRPr="00EA7A9C">
        <w:rPr>
          <w:color w:val="000000"/>
          <w:sz w:val="28"/>
          <w:szCs w:val="28"/>
          <w:lang w:val="en-US"/>
        </w:rPr>
        <w:sym w:font="Symbol" w:char="F067"/>
      </w:r>
      <w:r w:rsidRPr="00EA7A9C">
        <w:rPr>
          <w:color w:val="000000"/>
          <w:sz w:val="28"/>
          <w:szCs w:val="28"/>
        </w:rPr>
        <w:t xml:space="preserve"> уменьшаются, отношение коэффициента теплопроводности металла к его удельной проводимости </w:t>
      </w:r>
      <w:r w:rsidRPr="00EA7A9C">
        <w:rPr>
          <w:color w:val="000000"/>
          <w:sz w:val="28"/>
          <w:szCs w:val="28"/>
          <w:lang w:val="en-US"/>
        </w:rPr>
        <w:sym w:font="Symbol" w:char="F067"/>
      </w:r>
      <w:r w:rsidRPr="00EA7A9C">
        <w:rPr>
          <w:color w:val="000000"/>
          <w:sz w:val="28"/>
          <w:szCs w:val="28"/>
          <w:vertAlign w:val="subscript"/>
          <w:lang w:val="en-US"/>
        </w:rPr>
        <w:t>T</w:t>
      </w:r>
      <w:r w:rsidRPr="00EA7A9C">
        <w:rPr>
          <w:color w:val="000000"/>
          <w:sz w:val="28"/>
          <w:szCs w:val="28"/>
        </w:rPr>
        <w:t>/</w:t>
      </w:r>
      <w:r w:rsidRPr="00EA7A9C">
        <w:rPr>
          <w:color w:val="000000"/>
          <w:sz w:val="28"/>
          <w:szCs w:val="28"/>
          <w:lang w:val="en-US"/>
        </w:rPr>
        <w:sym w:font="Symbol" w:char="F067"/>
      </w:r>
      <w:r w:rsidRPr="00EA7A9C">
        <w:rPr>
          <w:color w:val="000000"/>
          <w:sz w:val="28"/>
          <w:szCs w:val="28"/>
        </w:rPr>
        <w:t xml:space="preserve"> должно возрастать. Математически это выражается законом </w:t>
      </w:r>
      <w:r w:rsidR="007A0A9F" w:rsidRPr="00EA7A9C">
        <w:rPr>
          <w:color w:val="000000"/>
          <w:sz w:val="28"/>
          <w:szCs w:val="28"/>
        </w:rPr>
        <w:t>Видемана</w:t>
      </w:r>
      <w:r w:rsidR="00E6493B" w:rsidRPr="00EA7A9C">
        <w:rPr>
          <w:color w:val="000000"/>
          <w:sz w:val="28"/>
          <w:szCs w:val="28"/>
        </w:rPr>
        <w:t xml:space="preserve"> </w:t>
      </w:r>
      <w:r w:rsidRPr="00EA7A9C">
        <w:rPr>
          <w:noProof/>
          <w:color w:val="000000"/>
          <w:sz w:val="28"/>
          <w:szCs w:val="28"/>
        </w:rPr>
        <w:t>—</w:t>
      </w:r>
      <w:r w:rsidR="00E6493B" w:rsidRPr="00EA7A9C">
        <w:rPr>
          <w:noProof/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Франца</w:t>
      </w:r>
      <w:r w:rsidR="00E6493B" w:rsidRPr="00EA7A9C">
        <w:rPr>
          <w:color w:val="000000"/>
          <w:sz w:val="28"/>
          <w:szCs w:val="28"/>
        </w:rPr>
        <w:t xml:space="preserve"> </w:t>
      </w:r>
      <w:r w:rsidRPr="00EA7A9C">
        <w:rPr>
          <w:noProof/>
          <w:color w:val="000000"/>
          <w:sz w:val="28"/>
          <w:szCs w:val="28"/>
        </w:rPr>
        <w:t>—</w:t>
      </w:r>
      <w:r w:rsidR="00E6493B" w:rsidRPr="00EA7A9C">
        <w:rPr>
          <w:noProof/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Лоренца:</w:t>
      </w:r>
    </w:p>
    <w:p w:rsid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EA7A9C" w:rsidRPr="00EA7A9C" w:rsidRDefault="00EA7A9C" w:rsidP="00EA7A9C">
      <w:pPr>
        <w:widowControl/>
        <w:spacing w:line="360" w:lineRule="auto"/>
        <w:ind w:left="0" w:firstLine="0"/>
        <w:jc w:val="center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  <w:lang w:val="en-US"/>
        </w:rPr>
        <w:sym w:font="Symbol" w:char="F067"/>
      </w:r>
      <w:r w:rsidRPr="00EA7A9C">
        <w:rPr>
          <w:color w:val="000000"/>
          <w:sz w:val="28"/>
          <w:szCs w:val="28"/>
          <w:vertAlign w:val="subscript"/>
          <w:lang w:val="en-US"/>
        </w:rPr>
        <w:t>T</w:t>
      </w:r>
      <w:r w:rsidRPr="00EA7A9C">
        <w:rPr>
          <w:color w:val="000000"/>
          <w:sz w:val="28"/>
          <w:szCs w:val="28"/>
        </w:rPr>
        <w:t>/</w:t>
      </w:r>
      <w:r w:rsidRPr="00EA7A9C">
        <w:rPr>
          <w:color w:val="000000"/>
          <w:sz w:val="28"/>
          <w:szCs w:val="28"/>
          <w:lang w:val="en-US"/>
        </w:rPr>
        <w:sym w:font="Symbol" w:char="F067"/>
      </w:r>
      <w:r w:rsidRP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  <w:lang w:val="en-US"/>
        </w:rPr>
        <w:t>= Lo</w:t>
      </w:r>
      <w:r w:rsidRPr="00EA7A9C">
        <w:rPr>
          <w:i/>
          <w:color w:val="000000"/>
          <w:sz w:val="28"/>
          <w:szCs w:val="28"/>
          <w:lang w:val="en-US"/>
        </w:rPr>
        <w:t>T</w:t>
      </w:r>
      <w:r>
        <w:rPr>
          <w:i/>
          <w:color w:val="000000"/>
          <w:sz w:val="28"/>
          <w:szCs w:val="28"/>
        </w:rPr>
        <w:tab/>
      </w:r>
      <w:r>
        <w:rPr>
          <w:i/>
          <w:color w:val="000000"/>
          <w:sz w:val="28"/>
          <w:szCs w:val="28"/>
        </w:rPr>
        <w:tab/>
      </w:r>
      <w:r>
        <w:rPr>
          <w:i/>
          <w:color w:val="000000"/>
          <w:sz w:val="28"/>
          <w:szCs w:val="28"/>
        </w:rPr>
        <w:tab/>
      </w:r>
      <w:r>
        <w:rPr>
          <w:i/>
          <w:color w:val="000000"/>
          <w:sz w:val="28"/>
          <w:szCs w:val="28"/>
        </w:rPr>
        <w:tab/>
      </w:r>
      <w:r w:rsidRPr="00EA7A9C">
        <w:rPr>
          <w:color w:val="000000"/>
          <w:sz w:val="28"/>
          <w:szCs w:val="28"/>
          <w:lang w:val="en-US"/>
        </w:rPr>
        <w:t>(2–7)</w:t>
      </w:r>
    </w:p>
    <w:p w:rsid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7D0B80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 xml:space="preserve">где </w:t>
      </w:r>
      <w:r w:rsidRPr="00EA7A9C">
        <w:rPr>
          <w:i/>
          <w:color w:val="000000"/>
          <w:sz w:val="28"/>
          <w:szCs w:val="28"/>
        </w:rPr>
        <w:t>Т</w:t>
      </w:r>
      <w:r w:rsidRPr="00EA7A9C">
        <w:rPr>
          <w:color w:val="000000"/>
          <w:sz w:val="28"/>
          <w:szCs w:val="28"/>
        </w:rPr>
        <w:t xml:space="preserve"> —термодинамическая температура, К; </w:t>
      </w:r>
      <w:r w:rsidRPr="00EA7A9C">
        <w:rPr>
          <w:color w:val="000000"/>
          <w:sz w:val="28"/>
          <w:szCs w:val="28"/>
          <w:lang w:val="en-US"/>
        </w:rPr>
        <w:t>Lo</w:t>
      </w:r>
      <w:r w:rsidRPr="00EA7A9C">
        <w:rPr>
          <w:color w:val="000000"/>
          <w:sz w:val="28"/>
          <w:szCs w:val="28"/>
        </w:rPr>
        <w:t xml:space="preserve"> —число Лоренца, равное</w:t>
      </w:r>
    </w:p>
    <w:p w:rsid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EA7A9C" w:rsidRPr="00EA7A9C" w:rsidRDefault="00EA7A9C" w:rsidP="00EA7A9C">
      <w:pPr>
        <w:widowControl/>
        <w:spacing w:line="360" w:lineRule="auto"/>
        <w:ind w:left="0" w:firstLine="0"/>
        <w:jc w:val="center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  <w:lang w:val="en-US"/>
        </w:rPr>
        <w:t>Lo</w:t>
      </w:r>
      <w:r w:rsidRPr="00EA7A9C">
        <w:rPr>
          <w:color w:val="000000"/>
          <w:sz w:val="28"/>
          <w:szCs w:val="28"/>
        </w:rPr>
        <w:t>=(</w:t>
      </w:r>
      <w:r w:rsidRPr="00EA7A9C">
        <w:rPr>
          <w:color w:val="000000"/>
          <w:sz w:val="28"/>
          <w:szCs w:val="28"/>
          <w:lang w:val="en-US"/>
        </w:rPr>
        <w:sym w:font="Symbol" w:char="F070"/>
      </w:r>
      <w:r w:rsidRPr="00EA7A9C">
        <w:rPr>
          <w:color w:val="000000"/>
          <w:sz w:val="28"/>
          <w:szCs w:val="28"/>
          <w:vertAlign w:val="superscript"/>
        </w:rPr>
        <w:t>2</w:t>
      </w:r>
      <w:r w:rsidRPr="00EA7A9C">
        <w:rPr>
          <w:i/>
          <w:color w:val="000000"/>
          <w:sz w:val="28"/>
          <w:szCs w:val="28"/>
          <w:lang w:val="en-US"/>
        </w:rPr>
        <w:t>k</w:t>
      </w:r>
      <w:r w:rsidRPr="00EA7A9C">
        <w:rPr>
          <w:color w:val="000000"/>
          <w:sz w:val="28"/>
          <w:szCs w:val="28"/>
          <w:vertAlign w:val="superscript"/>
        </w:rPr>
        <w:t>2</w:t>
      </w:r>
      <w:r w:rsidRPr="00EA7A9C">
        <w:rPr>
          <w:color w:val="000000"/>
          <w:sz w:val="28"/>
          <w:szCs w:val="28"/>
        </w:rPr>
        <w:t>)/(3</w:t>
      </w:r>
      <w:r w:rsidRPr="00EA7A9C">
        <w:rPr>
          <w:i/>
          <w:color w:val="000000"/>
          <w:sz w:val="28"/>
          <w:szCs w:val="28"/>
          <w:lang w:val="en-US"/>
        </w:rPr>
        <w:t>e</w:t>
      </w:r>
      <w:r w:rsidRPr="00EA7A9C">
        <w:rPr>
          <w:color w:val="000000"/>
          <w:sz w:val="28"/>
          <w:szCs w:val="28"/>
          <w:vertAlign w:val="superscript"/>
        </w:rPr>
        <w:t>2</w:t>
      </w:r>
      <w:r w:rsidRPr="00EA7A9C">
        <w:rPr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EA7A9C">
        <w:rPr>
          <w:color w:val="000000"/>
          <w:sz w:val="28"/>
          <w:szCs w:val="28"/>
        </w:rPr>
        <w:t>(2–8)</w:t>
      </w:r>
    </w:p>
    <w:p w:rsid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7D0B80" w:rsidRPr="00EA7A9C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Подставляя в формулу</w:t>
      </w:r>
      <w:r w:rsidRPr="00EA7A9C">
        <w:rPr>
          <w:noProof/>
          <w:color w:val="000000"/>
          <w:sz w:val="28"/>
          <w:szCs w:val="28"/>
        </w:rPr>
        <w:t xml:space="preserve"> (2</w:t>
      </w:r>
      <w:r w:rsidR="00E6493B" w:rsidRPr="00EA7A9C">
        <w:rPr>
          <w:noProof/>
          <w:color w:val="000000"/>
          <w:sz w:val="28"/>
          <w:szCs w:val="28"/>
        </w:rPr>
        <w:t>–</w:t>
      </w:r>
      <w:r w:rsidRPr="00EA7A9C">
        <w:rPr>
          <w:noProof/>
          <w:color w:val="000000"/>
          <w:sz w:val="28"/>
          <w:szCs w:val="28"/>
        </w:rPr>
        <w:t>8)</w:t>
      </w:r>
      <w:r w:rsidRPr="00EA7A9C">
        <w:rPr>
          <w:color w:val="000000"/>
          <w:sz w:val="28"/>
          <w:szCs w:val="28"/>
        </w:rPr>
        <w:t xml:space="preserve"> значения постоянной Больцмана </w:t>
      </w:r>
      <w:r w:rsidRPr="00EA7A9C">
        <w:rPr>
          <w:i/>
          <w:color w:val="000000"/>
          <w:sz w:val="28"/>
          <w:szCs w:val="28"/>
          <w:lang w:val="en-US"/>
        </w:rPr>
        <w:t>k</w:t>
      </w:r>
      <w:r w:rsidRPr="00EA7A9C">
        <w:rPr>
          <w:noProof/>
          <w:color w:val="000000"/>
          <w:sz w:val="28"/>
          <w:szCs w:val="28"/>
        </w:rPr>
        <w:t>=</w:t>
      </w:r>
      <w:r w:rsidRPr="00EA7A9C">
        <w:rPr>
          <w:color w:val="000000"/>
          <w:sz w:val="28"/>
          <w:szCs w:val="28"/>
        </w:rPr>
        <w:t>1</w:t>
      </w:r>
      <w:r w:rsidR="00EA7A9C">
        <w:rPr>
          <w:color w:val="000000"/>
          <w:sz w:val="28"/>
          <w:szCs w:val="28"/>
        </w:rPr>
        <w:t>,</w:t>
      </w:r>
      <w:r w:rsidRPr="00EA7A9C">
        <w:rPr>
          <w:color w:val="000000"/>
          <w:sz w:val="28"/>
          <w:szCs w:val="28"/>
        </w:rPr>
        <w:t>38</w:t>
      </w:r>
      <w:r w:rsidRPr="00EA7A9C">
        <w:rPr>
          <w:color w:val="000000"/>
          <w:sz w:val="28"/>
          <w:szCs w:val="28"/>
          <w:lang w:val="en-US"/>
        </w:rPr>
        <w:sym w:font="Symbol" w:char="F0D7"/>
      </w:r>
      <w:r w:rsidRPr="00EA7A9C">
        <w:rPr>
          <w:color w:val="000000"/>
          <w:sz w:val="28"/>
          <w:szCs w:val="28"/>
        </w:rPr>
        <w:t>10</w:t>
      </w:r>
      <w:r w:rsidRPr="00EA7A9C">
        <w:rPr>
          <w:color w:val="000000"/>
          <w:sz w:val="28"/>
          <w:szCs w:val="28"/>
          <w:vertAlign w:val="superscript"/>
        </w:rPr>
        <w:t>23</w:t>
      </w:r>
      <w:r w:rsidRPr="00EA7A9C">
        <w:rPr>
          <w:color w:val="000000"/>
          <w:sz w:val="28"/>
          <w:szCs w:val="28"/>
        </w:rPr>
        <w:t xml:space="preserve"> Дж/К и заряда электрона </w:t>
      </w:r>
      <w:r w:rsidRPr="00EA7A9C">
        <w:rPr>
          <w:i/>
          <w:color w:val="000000"/>
          <w:sz w:val="28"/>
          <w:szCs w:val="28"/>
        </w:rPr>
        <w:t>е</w:t>
      </w:r>
      <w:r w:rsidRPr="00EA7A9C">
        <w:rPr>
          <w:noProof/>
          <w:color w:val="000000"/>
          <w:sz w:val="28"/>
          <w:szCs w:val="28"/>
        </w:rPr>
        <w:t xml:space="preserve"> = 1,6</w:t>
      </w:r>
      <w:r w:rsidRPr="00EA7A9C">
        <w:rPr>
          <w:noProof/>
          <w:color w:val="000000"/>
          <w:sz w:val="28"/>
          <w:szCs w:val="28"/>
        </w:rPr>
        <w:sym w:font="Symbol" w:char="F0D7"/>
      </w:r>
      <w:r w:rsidRPr="00EA7A9C">
        <w:rPr>
          <w:noProof/>
          <w:color w:val="000000"/>
          <w:sz w:val="28"/>
          <w:szCs w:val="28"/>
        </w:rPr>
        <w:t>10</w:t>
      </w:r>
      <w:r w:rsidRPr="00EA7A9C">
        <w:rPr>
          <w:noProof/>
          <w:color w:val="000000"/>
          <w:sz w:val="28"/>
          <w:szCs w:val="28"/>
          <w:vertAlign w:val="superscript"/>
        </w:rPr>
        <w:t>-19</w:t>
      </w:r>
      <w:r w:rsidRPr="00EA7A9C">
        <w:rPr>
          <w:color w:val="000000"/>
          <w:sz w:val="28"/>
          <w:szCs w:val="28"/>
        </w:rPr>
        <w:t xml:space="preserve"> Кл, получаем</w:t>
      </w:r>
      <w:r w:rsidRPr="00EA7A9C">
        <w:rPr>
          <w:noProof/>
          <w:color w:val="000000"/>
          <w:sz w:val="28"/>
          <w:szCs w:val="28"/>
        </w:rPr>
        <w:t xml:space="preserve"> Lo =</w:t>
      </w:r>
      <w:r w:rsidRPr="00EA7A9C">
        <w:rPr>
          <w:color w:val="000000"/>
          <w:sz w:val="28"/>
          <w:szCs w:val="28"/>
        </w:rPr>
        <w:t xml:space="preserve"> 2,45</w:t>
      </w:r>
      <w:r w:rsidRPr="00EA7A9C">
        <w:rPr>
          <w:color w:val="000000"/>
          <w:sz w:val="28"/>
          <w:szCs w:val="28"/>
          <w:lang w:val="en-US"/>
        </w:rPr>
        <w:sym w:font="Symbol" w:char="F0D7"/>
      </w:r>
      <w:r w:rsidRPr="00EA7A9C">
        <w:rPr>
          <w:color w:val="000000"/>
          <w:sz w:val="28"/>
          <w:szCs w:val="28"/>
        </w:rPr>
        <w:t>10</w:t>
      </w:r>
      <w:r w:rsidRPr="00EA7A9C">
        <w:rPr>
          <w:color w:val="000000"/>
          <w:sz w:val="28"/>
          <w:szCs w:val="28"/>
          <w:vertAlign w:val="superscript"/>
        </w:rPr>
        <w:t>-8</w:t>
      </w:r>
      <w:r w:rsidRP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  <w:lang w:val="en-US"/>
        </w:rPr>
        <w:t>B</w:t>
      </w:r>
      <w:r w:rsidRPr="00EA7A9C">
        <w:rPr>
          <w:color w:val="000000"/>
          <w:sz w:val="28"/>
          <w:szCs w:val="28"/>
          <w:vertAlign w:val="superscript"/>
        </w:rPr>
        <w:t>2</w:t>
      </w:r>
      <w:r w:rsidRPr="00EA7A9C">
        <w:rPr>
          <w:color w:val="000000"/>
          <w:sz w:val="28"/>
          <w:szCs w:val="28"/>
          <w:lang w:val="en-US"/>
        </w:rPr>
        <w:t>K</w:t>
      </w:r>
      <w:r w:rsidRPr="00EA7A9C">
        <w:rPr>
          <w:color w:val="000000"/>
          <w:sz w:val="28"/>
          <w:szCs w:val="28"/>
          <w:vertAlign w:val="superscript"/>
        </w:rPr>
        <w:t>2</w:t>
      </w:r>
      <w:r w:rsidRPr="00EA7A9C">
        <w:rPr>
          <w:color w:val="000000"/>
          <w:sz w:val="28"/>
          <w:szCs w:val="28"/>
        </w:rPr>
        <w:t>.</w:t>
      </w:r>
    </w:p>
    <w:p w:rsidR="007D0B80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i/>
          <w:color w:val="000000"/>
          <w:sz w:val="28"/>
          <w:szCs w:val="28"/>
          <w:u w:val="single"/>
        </w:rPr>
        <w:t>Термоэлектродвижущая</w:t>
      </w:r>
      <w:r w:rsidR="00EA7A9C">
        <w:rPr>
          <w:i/>
          <w:color w:val="000000"/>
          <w:sz w:val="28"/>
          <w:szCs w:val="28"/>
          <w:u w:val="single"/>
        </w:rPr>
        <w:t xml:space="preserve"> </w:t>
      </w:r>
      <w:r w:rsidRPr="00EA7A9C">
        <w:rPr>
          <w:i/>
          <w:color w:val="000000"/>
          <w:sz w:val="28"/>
          <w:szCs w:val="28"/>
          <w:u w:val="single"/>
        </w:rPr>
        <w:t>сила</w:t>
      </w:r>
      <w:r w:rsidRPr="00EA7A9C">
        <w:rPr>
          <w:color w:val="000000"/>
          <w:sz w:val="28"/>
          <w:szCs w:val="28"/>
          <w:u w:val="single"/>
        </w:rPr>
        <w:t>.</w:t>
      </w:r>
      <w:r w:rsidRPr="00EA7A9C">
        <w:rPr>
          <w:color w:val="000000"/>
          <w:sz w:val="28"/>
          <w:szCs w:val="28"/>
        </w:rPr>
        <w:t xml:space="preserve"> При соприкосновении двух различных металлических проводников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между ними возникает контактная разность потенциалов. Причина появления этой разности потенциалов заключается в различии значений работы выхода электронов из различных металлов</w:t>
      </w:r>
      <w:r w:rsidRPr="00EA7A9C">
        <w:rPr>
          <w:noProof/>
          <w:color w:val="000000"/>
          <w:sz w:val="28"/>
          <w:szCs w:val="28"/>
        </w:rPr>
        <w:t>,</w:t>
      </w:r>
      <w:r w:rsidRPr="00EA7A9C">
        <w:rPr>
          <w:color w:val="000000"/>
          <w:sz w:val="28"/>
          <w:szCs w:val="28"/>
        </w:rPr>
        <w:t xml:space="preserve"> а также в том, что концентрация электронов, </w:t>
      </w:r>
      <w:r w:rsidR="007A0A9F" w:rsidRPr="00EA7A9C">
        <w:rPr>
          <w:color w:val="000000"/>
          <w:sz w:val="28"/>
          <w:szCs w:val="28"/>
        </w:rPr>
        <w:t>а,</w:t>
      </w:r>
      <w:r w:rsidRPr="00EA7A9C">
        <w:rPr>
          <w:color w:val="000000"/>
          <w:sz w:val="28"/>
          <w:szCs w:val="28"/>
        </w:rPr>
        <w:t xml:space="preserve"> следовательно, и давление электронного газа у разных металлов и сплавов могут быть неодинаковыми. Из электронной теории металлов следует, что контактная разность потенциалов между металлами </w:t>
      </w:r>
      <w:r w:rsidRPr="00EA7A9C">
        <w:rPr>
          <w:i/>
          <w:color w:val="000000"/>
          <w:sz w:val="28"/>
          <w:szCs w:val="28"/>
        </w:rPr>
        <w:t>А</w:t>
      </w:r>
      <w:r w:rsidRPr="00EA7A9C">
        <w:rPr>
          <w:color w:val="000000"/>
          <w:sz w:val="28"/>
          <w:szCs w:val="28"/>
        </w:rPr>
        <w:t xml:space="preserve"> и </w:t>
      </w:r>
      <w:r w:rsidRPr="00EA7A9C">
        <w:rPr>
          <w:i/>
          <w:color w:val="000000"/>
          <w:sz w:val="28"/>
          <w:szCs w:val="28"/>
        </w:rPr>
        <w:t>В</w:t>
      </w:r>
      <w:r w:rsidRPr="00EA7A9C">
        <w:rPr>
          <w:color w:val="000000"/>
          <w:sz w:val="28"/>
          <w:szCs w:val="28"/>
        </w:rPr>
        <w:t xml:space="preserve"> равна</w:t>
      </w:r>
    </w:p>
    <w:p w:rsidR="00EA7A9C" w:rsidRP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E6493B" w:rsidRPr="00EA7A9C" w:rsidRDefault="00EA7A9C" w:rsidP="00EA7A9C">
      <w:pPr>
        <w:widowControl/>
        <w:spacing w:line="360" w:lineRule="auto"/>
        <w:ind w:left="0" w:firstLine="0"/>
        <w:jc w:val="center"/>
        <w:rPr>
          <w:color w:val="000000"/>
          <w:sz w:val="28"/>
          <w:szCs w:val="28"/>
          <w:lang w:val="en-US"/>
        </w:rPr>
      </w:pPr>
      <w:r w:rsidRPr="00EA7A9C">
        <w:rPr>
          <w:color w:val="000000"/>
          <w:sz w:val="28"/>
          <w:szCs w:val="28"/>
          <w:lang w:val="en-US"/>
        </w:rPr>
        <w:t>U</w:t>
      </w:r>
      <w:r w:rsidRPr="00EA7A9C">
        <w:rPr>
          <w:color w:val="000000"/>
          <w:sz w:val="28"/>
          <w:szCs w:val="28"/>
          <w:vertAlign w:val="subscript"/>
          <w:lang w:val="en-US"/>
        </w:rPr>
        <w:t>AB</w:t>
      </w:r>
      <w:r w:rsidRPr="00EA7A9C">
        <w:rPr>
          <w:color w:val="000000"/>
          <w:sz w:val="28"/>
          <w:szCs w:val="28"/>
          <w:lang w:val="en-US"/>
        </w:rPr>
        <w:t>=U</w:t>
      </w:r>
      <w:r w:rsidRPr="00EA7A9C">
        <w:rPr>
          <w:color w:val="000000"/>
          <w:sz w:val="28"/>
          <w:szCs w:val="28"/>
          <w:vertAlign w:val="subscript"/>
          <w:lang w:val="en-US"/>
        </w:rPr>
        <w:t xml:space="preserve">B </w:t>
      </w:r>
      <w:r w:rsidRPr="00EA7A9C">
        <w:rPr>
          <w:color w:val="000000"/>
          <w:sz w:val="28"/>
          <w:szCs w:val="28"/>
          <w:lang w:val="en-US"/>
        </w:rPr>
        <w:t>- U</w:t>
      </w:r>
      <w:r w:rsidRPr="00EA7A9C">
        <w:rPr>
          <w:color w:val="000000"/>
          <w:sz w:val="28"/>
          <w:szCs w:val="28"/>
          <w:vertAlign w:val="subscript"/>
          <w:lang w:val="en-US"/>
        </w:rPr>
        <w:t>A</w:t>
      </w:r>
      <w:r w:rsidRPr="00EA7A9C">
        <w:rPr>
          <w:color w:val="000000"/>
          <w:sz w:val="28"/>
          <w:szCs w:val="28"/>
          <w:lang w:val="en-US"/>
        </w:rPr>
        <w:t xml:space="preserve"> + (kT/e) ln (n</w:t>
      </w:r>
      <w:r w:rsidRPr="00EA7A9C">
        <w:rPr>
          <w:color w:val="000000"/>
          <w:sz w:val="28"/>
          <w:szCs w:val="28"/>
          <w:vertAlign w:val="subscript"/>
          <w:lang w:val="en-US"/>
        </w:rPr>
        <w:t>0A</w:t>
      </w:r>
      <w:r w:rsidRPr="00EA7A9C">
        <w:rPr>
          <w:color w:val="000000"/>
          <w:sz w:val="28"/>
          <w:szCs w:val="28"/>
          <w:lang w:val="en-US"/>
        </w:rPr>
        <w:t>/n</w:t>
      </w:r>
      <w:r w:rsidRPr="00EA7A9C">
        <w:rPr>
          <w:color w:val="000000"/>
          <w:sz w:val="28"/>
          <w:szCs w:val="28"/>
          <w:vertAlign w:val="subscript"/>
          <w:lang w:val="en-US"/>
        </w:rPr>
        <w:t>0B</w:t>
      </w:r>
      <w:r w:rsidRPr="00EA7A9C">
        <w:rPr>
          <w:color w:val="000000"/>
          <w:sz w:val="28"/>
          <w:szCs w:val="28"/>
          <w:lang w:val="en-US"/>
        </w:rPr>
        <w:t>)</w:t>
      </w:r>
      <w:r w:rsidRPr="00EA7A9C">
        <w:rPr>
          <w:color w:val="000000"/>
          <w:sz w:val="28"/>
          <w:szCs w:val="28"/>
          <w:lang w:val="en-US"/>
        </w:rPr>
        <w:tab/>
      </w:r>
      <w:r w:rsidRPr="00EA7A9C">
        <w:rPr>
          <w:color w:val="000000"/>
          <w:sz w:val="28"/>
          <w:szCs w:val="28"/>
          <w:lang w:val="en-US"/>
        </w:rPr>
        <w:tab/>
      </w:r>
      <w:r w:rsidRPr="00EA7A9C">
        <w:rPr>
          <w:color w:val="000000"/>
          <w:sz w:val="28"/>
          <w:szCs w:val="28"/>
          <w:lang w:val="en-US"/>
        </w:rPr>
        <w:tab/>
      </w:r>
      <w:r w:rsidRPr="00EA7A9C">
        <w:rPr>
          <w:color w:val="000000"/>
          <w:sz w:val="28"/>
          <w:szCs w:val="28"/>
          <w:lang w:val="en-US"/>
        </w:rPr>
        <w:tab/>
        <w:t>(2–9)</w:t>
      </w:r>
    </w:p>
    <w:p w:rsidR="00EA7A9C" w:rsidRP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  <w:lang w:val="en-US"/>
        </w:rPr>
      </w:pPr>
    </w:p>
    <w:p w:rsidR="007D0B80" w:rsidRPr="00EA7A9C" w:rsidRDefault="00BB0036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г</w:t>
      </w:r>
      <w:r w:rsidR="007D0B80" w:rsidRPr="00EA7A9C">
        <w:rPr>
          <w:color w:val="000000"/>
          <w:sz w:val="28"/>
          <w:szCs w:val="28"/>
        </w:rPr>
        <w:t xml:space="preserve">де </w:t>
      </w:r>
      <w:r w:rsidR="007D0B80" w:rsidRPr="00EA7A9C">
        <w:rPr>
          <w:i/>
          <w:color w:val="000000"/>
          <w:sz w:val="28"/>
          <w:szCs w:val="28"/>
          <w:lang w:val="en-US"/>
        </w:rPr>
        <w:t>U</w:t>
      </w:r>
      <w:r w:rsidR="007D0B80" w:rsidRPr="00EA7A9C">
        <w:rPr>
          <w:i/>
          <w:color w:val="000000"/>
          <w:sz w:val="28"/>
          <w:szCs w:val="28"/>
          <w:vertAlign w:val="subscript"/>
          <w:lang w:val="en-US"/>
        </w:rPr>
        <w:t>A</w:t>
      </w:r>
      <w:r w:rsidR="007D0B80" w:rsidRPr="00EA7A9C">
        <w:rPr>
          <w:color w:val="000000"/>
          <w:sz w:val="28"/>
          <w:szCs w:val="28"/>
        </w:rPr>
        <w:t xml:space="preserve"> и </w:t>
      </w:r>
      <w:r w:rsidR="007D0B80" w:rsidRPr="00EA7A9C">
        <w:rPr>
          <w:i/>
          <w:color w:val="000000"/>
          <w:sz w:val="28"/>
          <w:szCs w:val="28"/>
          <w:lang w:val="en-US"/>
        </w:rPr>
        <w:t>U</w:t>
      </w:r>
      <w:r w:rsidR="007D0B80" w:rsidRPr="00EA7A9C">
        <w:rPr>
          <w:i/>
          <w:color w:val="000000"/>
          <w:sz w:val="28"/>
          <w:szCs w:val="28"/>
          <w:vertAlign w:val="subscript"/>
          <w:lang w:val="en-US"/>
        </w:rPr>
        <w:t>B</w:t>
      </w:r>
      <w:r w:rsidR="007D0B80" w:rsidRPr="00EA7A9C">
        <w:rPr>
          <w:i/>
          <w:noProof/>
          <w:color w:val="000000"/>
          <w:sz w:val="28"/>
          <w:szCs w:val="28"/>
        </w:rPr>
        <w:t xml:space="preserve"> </w:t>
      </w:r>
      <w:r w:rsidRPr="00EA7A9C">
        <w:rPr>
          <w:i/>
          <w:noProof/>
          <w:color w:val="000000"/>
          <w:sz w:val="28"/>
          <w:szCs w:val="28"/>
        </w:rPr>
        <w:t>-</w:t>
      </w:r>
      <w:r w:rsidR="007D0B80" w:rsidRPr="00EA7A9C">
        <w:rPr>
          <w:color w:val="000000"/>
          <w:sz w:val="28"/>
          <w:szCs w:val="28"/>
        </w:rPr>
        <w:t xml:space="preserve"> потенциалы соприкасающихся металлов; </w:t>
      </w:r>
      <w:r w:rsidR="007D0B80" w:rsidRPr="00EA7A9C">
        <w:rPr>
          <w:color w:val="000000"/>
          <w:sz w:val="28"/>
          <w:szCs w:val="28"/>
          <w:lang w:val="en-US"/>
        </w:rPr>
        <w:t>n</w:t>
      </w:r>
      <w:r w:rsidR="007D0B80" w:rsidRPr="00EA7A9C">
        <w:rPr>
          <w:color w:val="000000"/>
          <w:sz w:val="28"/>
          <w:szCs w:val="28"/>
          <w:vertAlign w:val="subscript"/>
        </w:rPr>
        <w:t>0</w:t>
      </w:r>
      <w:r w:rsidR="007D0B80" w:rsidRPr="00EA7A9C">
        <w:rPr>
          <w:color w:val="000000"/>
          <w:sz w:val="28"/>
          <w:szCs w:val="28"/>
          <w:vertAlign w:val="subscript"/>
          <w:lang w:val="en-US"/>
        </w:rPr>
        <w:t>A</w:t>
      </w:r>
      <w:r w:rsidR="007D0B80" w:rsidRPr="00EA7A9C">
        <w:rPr>
          <w:color w:val="000000"/>
          <w:sz w:val="28"/>
          <w:szCs w:val="28"/>
          <w:vertAlign w:val="subscript"/>
        </w:rPr>
        <w:t xml:space="preserve"> </w:t>
      </w:r>
      <w:r w:rsidR="007D0B80" w:rsidRPr="00EA7A9C">
        <w:rPr>
          <w:color w:val="000000"/>
          <w:sz w:val="28"/>
          <w:szCs w:val="28"/>
        </w:rPr>
        <w:t xml:space="preserve">и </w:t>
      </w:r>
      <w:r w:rsidR="007D0B80" w:rsidRPr="00EA7A9C">
        <w:rPr>
          <w:color w:val="000000"/>
          <w:sz w:val="28"/>
          <w:szCs w:val="28"/>
          <w:lang w:val="en-US"/>
        </w:rPr>
        <w:t>n</w:t>
      </w:r>
      <w:r w:rsidR="007D0B80" w:rsidRPr="00EA7A9C">
        <w:rPr>
          <w:color w:val="000000"/>
          <w:sz w:val="28"/>
          <w:szCs w:val="28"/>
          <w:vertAlign w:val="subscript"/>
        </w:rPr>
        <w:t>0</w:t>
      </w:r>
      <w:r w:rsidR="007D0B80" w:rsidRPr="00EA7A9C">
        <w:rPr>
          <w:color w:val="000000"/>
          <w:sz w:val="28"/>
          <w:szCs w:val="28"/>
          <w:vertAlign w:val="subscript"/>
          <w:lang w:val="en-US"/>
        </w:rPr>
        <w:t>B</w:t>
      </w:r>
      <w:r w:rsidR="007D0B80" w:rsidRPr="00EA7A9C">
        <w:rPr>
          <w:noProof/>
          <w:color w:val="000000"/>
          <w:sz w:val="28"/>
          <w:szCs w:val="28"/>
        </w:rPr>
        <w:t xml:space="preserve"> —</w:t>
      </w:r>
      <w:r w:rsidR="007D0B80" w:rsidRPr="00EA7A9C">
        <w:rPr>
          <w:color w:val="000000"/>
          <w:sz w:val="28"/>
          <w:szCs w:val="28"/>
        </w:rPr>
        <w:t xml:space="preserve"> концентрации электронов в металлах </w:t>
      </w:r>
      <w:r w:rsidR="007D0B80" w:rsidRPr="00EA7A9C">
        <w:rPr>
          <w:i/>
          <w:color w:val="000000"/>
          <w:sz w:val="28"/>
          <w:szCs w:val="28"/>
        </w:rPr>
        <w:t>А</w:t>
      </w:r>
      <w:r w:rsidR="007D0B80" w:rsidRPr="00EA7A9C">
        <w:rPr>
          <w:color w:val="000000"/>
          <w:sz w:val="28"/>
          <w:szCs w:val="28"/>
        </w:rPr>
        <w:t xml:space="preserve"> и </w:t>
      </w:r>
      <w:r w:rsidR="007D0B80" w:rsidRPr="00EA7A9C">
        <w:rPr>
          <w:i/>
          <w:color w:val="000000"/>
          <w:sz w:val="28"/>
          <w:szCs w:val="28"/>
        </w:rPr>
        <w:t xml:space="preserve">В; </w:t>
      </w:r>
      <w:r w:rsidR="007D0B80" w:rsidRPr="00EA7A9C">
        <w:rPr>
          <w:i/>
          <w:color w:val="000000"/>
          <w:sz w:val="28"/>
          <w:szCs w:val="28"/>
          <w:lang w:val="en-US"/>
        </w:rPr>
        <w:t>k</w:t>
      </w:r>
      <w:r w:rsidR="007D0B80" w:rsidRPr="00EA7A9C">
        <w:rPr>
          <w:i/>
          <w:color w:val="000000"/>
          <w:sz w:val="28"/>
          <w:szCs w:val="28"/>
        </w:rPr>
        <w:t xml:space="preserve"> —</w:t>
      </w:r>
      <w:r w:rsidR="007D0B80" w:rsidRPr="00EA7A9C">
        <w:rPr>
          <w:color w:val="000000"/>
          <w:sz w:val="28"/>
          <w:szCs w:val="28"/>
        </w:rPr>
        <w:t xml:space="preserve"> постоянная Больцмана; </w:t>
      </w:r>
      <w:r w:rsidR="007D0B80" w:rsidRPr="00EA7A9C">
        <w:rPr>
          <w:color w:val="000000"/>
          <w:sz w:val="28"/>
          <w:szCs w:val="28"/>
          <w:lang w:val="en-US"/>
        </w:rPr>
        <w:t>e</w:t>
      </w:r>
      <w:r w:rsidR="007D0B80" w:rsidRPr="00EA7A9C">
        <w:rPr>
          <w:color w:val="000000"/>
          <w:sz w:val="28"/>
          <w:szCs w:val="28"/>
        </w:rPr>
        <w:t xml:space="preserve"> </w:t>
      </w:r>
      <w:r w:rsidR="007D0B80" w:rsidRPr="00EA7A9C">
        <w:rPr>
          <w:noProof/>
          <w:color w:val="000000"/>
          <w:sz w:val="28"/>
          <w:szCs w:val="28"/>
        </w:rPr>
        <w:t>—</w:t>
      </w:r>
      <w:r w:rsidR="007D0B80" w:rsidRPr="00EA7A9C">
        <w:rPr>
          <w:color w:val="000000"/>
          <w:sz w:val="28"/>
          <w:szCs w:val="28"/>
        </w:rPr>
        <w:t>абсолютная величина заряда электрона.</w:t>
      </w:r>
    </w:p>
    <w:p w:rsidR="007D0B80" w:rsidRDefault="007D0B80" w:rsidP="00EA7A9C">
      <w:pPr>
        <w:pStyle w:val="FR3"/>
        <w:widowControl/>
        <w:spacing w:before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>Если температуры «спаев» одинаковы, то сумма разности потенциалов в замкнутой цепи равна нулю. Иначе обстоит дело, когда один из спаев имеет температуру T</w:t>
      </w:r>
      <w:r w:rsidRPr="00EA7A9C">
        <w:rPr>
          <w:rFonts w:ascii="Times New Roman" w:hAnsi="Times New Roman"/>
          <w:color w:val="000000"/>
          <w:sz w:val="28"/>
          <w:szCs w:val="28"/>
          <w:vertAlign w:val="subscript"/>
          <w:lang w:val="ru-RU"/>
        </w:rPr>
        <w:t>1</w:t>
      </w:r>
      <w:r w:rsidR="00EA7A9C">
        <w:rPr>
          <w:rFonts w:ascii="Times New Roman" w:hAnsi="Times New Roman"/>
          <w:color w:val="000000"/>
          <w:sz w:val="28"/>
          <w:szCs w:val="28"/>
          <w:lang w:val="ru-RU"/>
        </w:rPr>
        <w:t>,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 xml:space="preserve"> а другой </w:t>
      </w:r>
      <w:r w:rsidR="00AA4315" w:rsidRPr="00EA7A9C">
        <w:rPr>
          <w:rFonts w:ascii="Times New Roman" w:hAnsi="Times New Roman"/>
          <w:color w:val="000000"/>
          <w:sz w:val="28"/>
          <w:szCs w:val="28"/>
          <w:lang w:val="ru-RU"/>
        </w:rPr>
        <w:t>— т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>емпературу Т</w:t>
      </w:r>
      <w:r w:rsidRPr="00EA7A9C">
        <w:rPr>
          <w:rFonts w:ascii="Times New Roman" w:hAnsi="Times New Roman"/>
          <w:color w:val="000000"/>
          <w:sz w:val="28"/>
          <w:szCs w:val="28"/>
          <w:vertAlign w:val="subscript"/>
          <w:lang w:val="ru-RU"/>
        </w:rPr>
        <w:t>2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EA7A9C">
        <w:rPr>
          <w:rFonts w:ascii="Times New Roman" w:hAnsi="Times New Roman"/>
          <w:b/>
          <w:color w:val="000000"/>
          <w:sz w:val="28"/>
          <w:szCs w:val="28"/>
          <w:lang w:val="ru-RU"/>
        </w:rPr>
        <w:t>(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>рис. 2</w:t>
      </w:r>
      <w:r w:rsidR="00E6493B" w:rsidRPr="00EA7A9C">
        <w:rPr>
          <w:rFonts w:ascii="Times New Roman" w:hAnsi="Times New Roman"/>
          <w:color w:val="000000"/>
          <w:sz w:val="28"/>
          <w:szCs w:val="28"/>
          <w:lang w:val="ru-RU"/>
        </w:rPr>
        <w:t>–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>2).</w:t>
      </w:r>
    </w:p>
    <w:p w:rsidR="00EA7A9C" w:rsidRPr="00EA7A9C" w:rsidRDefault="00EA7A9C" w:rsidP="00EA7A9C">
      <w:pPr>
        <w:pStyle w:val="FR3"/>
        <w:widowControl/>
        <w:spacing w:before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7D0B80" w:rsidRPr="00EA7A9C" w:rsidRDefault="00801367" w:rsidP="00EA7A9C">
      <w:pPr>
        <w:pStyle w:val="FR1"/>
        <w:widowControl/>
        <w:spacing w:before="0" w:line="360" w:lineRule="auto"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pict>
          <v:shape id="_x0000_i1026" type="#_x0000_t75" style="width:248.25pt;height:129.75pt" fillcolor="window">
            <v:imagedata r:id="rId8" o:title=""/>
          </v:shape>
        </w:pict>
      </w:r>
    </w:p>
    <w:p w:rsidR="00BB0036" w:rsidRPr="00EA7A9C" w:rsidRDefault="00BB0036" w:rsidP="00EA7A9C">
      <w:pPr>
        <w:pStyle w:val="FR1"/>
        <w:widowControl/>
        <w:spacing w:before="0" w:line="360" w:lineRule="auto"/>
        <w:ind w:right="0"/>
        <w:rPr>
          <w:rFonts w:ascii="Times New Roman" w:hAnsi="Times New Roman"/>
          <w:b w:val="0"/>
          <w:color w:val="000000"/>
          <w:sz w:val="28"/>
        </w:rPr>
      </w:pPr>
      <w:r w:rsidRPr="00EA7A9C">
        <w:rPr>
          <w:rFonts w:ascii="Times New Roman" w:hAnsi="Times New Roman"/>
          <w:b w:val="0"/>
          <w:color w:val="000000"/>
          <w:sz w:val="28"/>
        </w:rPr>
        <w:t>Рис.</w:t>
      </w:r>
      <w:r w:rsidRPr="00EA7A9C">
        <w:rPr>
          <w:rFonts w:ascii="Times New Roman" w:hAnsi="Times New Roman"/>
          <w:b w:val="0"/>
          <w:noProof/>
          <w:color w:val="000000"/>
          <w:sz w:val="28"/>
        </w:rPr>
        <w:t xml:space="preserve"> 2</w:t>
      </w:r>
      <w:r w:rsidR="00E6493B" w:rsidRPr="00EA7A9C">
        <w:rPr>
          <w:rFonts w:ascii="Times New Roman" w:hAnsi="Times New Roman"/>
          <w:b w:val="0"/>
          <w:noProof/>
          <w:color w:val="000000"/>
          <w:sz w:val="28"/>
        </w:rPr>
        <w:t>–</w:t>
      </w:r>
      <w:r w:rsidRPr="00EA7A9C">
        <w:rPr>
          <w:rFonts w:ascii="Times New Roman" w:hAnsi="Times New Roman"/>
          <w:b w:val="0"/>
          <w:noProof/>
          <w:color w:val="000000"/>
          <w:sz w:val="28"/>
        </w:rPr>
        <w:t>2.</w:t>
      </w:r>
      <w:r w:rsidRPr="00EA7A9C">
        <w:rPr>
          <w:rFonts w:ascii="Times New Roman" w:hAnsi="Times New Roman"/>
          <w:b w:val="0"/>
          <w:color w:val="000000"/>
          <w:sz w:val="28"/>
        </w:rPr>
        <w:t xml:space="preserve"> Схема термопары</w:t>
      </w:r>
    </w:p>
    <w:p w:rsidR="00BB0036" w:rsidRPr="00EA7A9C" w:rsidRDefault="00BB0036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BB0036" w:rsidRDefault="00BB0036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В этом случае между спаями возникает термо</w:t>
      </w:r>
      <w:r w:rsidR="00E6493B" w:rsidRPr="00EA7A9C">
        <w:rPr>
          <w:color w:val="000000"/>
          <w:sz w:val="28"/>
          <w:szCs w:val="28"/>
        </w:rPr>
        <w:t xml:space="preserve"> – </w:t>
      </w:r>
      <w:r w:rsidRPr="00EA7A9C">
        <w:rPr>
          <w:color w:val="000000"/>
          <w:sz w:val="28"/>
          <w:szCs w:val="28"/>
        </w:rPr>
        <w:t>ЭДС, равная</w:t>
      </w:r>
    </w:p>
    <w:p w:rsid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EA7A9C" w:rsidRP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  <w:lang w:val="en-US"/>
        </w:rPr>
      </w:pPr>
      <w:r w:rsidRPr="00EA7A9C">
        <w:rPr>
          <w:color w:val="000000"/>
          <w:sz w:val="28"/>
          <w:szCs w:val="28"/>
          <w:lang w:val="en-US"/>
        </w:rPr>
        <w:t>U = (k/e) (T</w:t>
      </w:r>
      <w:r w:rsidRPr="00EA7A9C">
        <w:rPr>
          <w:color w:val="000000"/>
          <w:sz w:val="28"/>
          <w:szCs w:val="28"/>
          <w:vertAlign w:val="subscript"/>
          <w:lang w:val="en-US"/>
        </w:rPr>
        <w:t>1</w:t>
      </w:r>
      <w:r w:rsidRPr="00EA7A9C">
        <w:rPr>
          <w:color w:val="000000"/>
          <w:sz w:val="28"/>
          <w:szCs w:val="28"/>
          <w:lang w:val="en-US"/>
        </w:rPr>
        <w:t xml:space="preserve"> - T</w:t>
      </w:r>
      <w:r w:rsidRPr="00EA7A9C">
        <w:rPr>
          <w:color w:val="000000"/>
          <w:sz w:val="28"/>
          <w:szCs w:val="28"/>
          <w:vertAlign w:val="subscript"/>
          <w:lang w:val="en-US"/>
        </w:rPr>
        <w:t>2</w:t>
      </w:r>
      <w:r>
        <w:rPr>
          <w:color w:val="000000"/>
          <w:sz w:val="28"/>
          <w:szCs w:val="28"/>
          <w:lang w:val="en-US"/>
        </w:rPr>
        <w:t>)</w:t>
      </w:r>
      <w:r w:rsidRPr="00EA7A9C">
        <w:rPr>
          <w:color w:val="000000"/>
          <w:sz w:val="28"/>
          <w:szCs w:val="28"/>
          <w:lang w:val="en-US"/>
        </w:rPr>
        <w:t xml:space="preserve"> ln (n</w:t>
      </w:r>
      <w:r w:rsidRPr="00EA7A9C">
        <w:rPr>
          <w:color w:val="000000"/>
          <w:sz w:val="28"/>
          <w:szCs w:val="28"/>
          <w:vertAlign w:val="subscript"/>
          <w:lang w:val="en-US"/>
        </w:rPr>
        <w:t>0A</w:t>
      </w:r>
      <w:r w:rsidRPr="00EA7A9C">
        <w:rPr>
          <w:color w:val="000000"/>
          <w:sz w:val="28"/>
          <w:szCs w:val="28"/>
          <w:lang w:val="en-US"/>
        </w:rPr>
        <w:t>/n</w:t>
      </w:r>
      <w:r w:rsidRPr="00EA7A9C">
        <w:rPr>
          <w:color w:val="000000"/>
          <w:sz w:val="28"/>
          <w:szCs w:val="28"/>
          <w:vertAlign w:val="subscript"/>
          <w:lang w:val="en-US"/>
        </w:rPr>
        <w:t>0B</w:t>
      </w:r>
      <w:r w:rsidRPr="00EA7A9C">
        <w:rPr>
          <w:color w:val="000000"/>
          <w:sz w:val="28"/>
          <w:szCs w:val="28"/>
          <w:lang w:val="en-US"/>
        </w:rPr>
        <w:t>)</w:t>
      </w:r>
      <w:r w:rsidRPr="00EA7A9C">
        <w:rPr>
          <w:color w:val="000000"/>
          <w:sz w:val="28"/>
          <w:szCs w:val="28"/>
          <w:lang w:val="en-US"/>
        </w:rPr>
        <w:tab/>
      </w:r>
      <w:r w:rsidRPr="00EA7A9C">
        <w:rPr>
          <w:color w:val="000000"/>
          <w:sz w:val="28"/>
          <w:szCs w:val="28"/>
          <w:lang w:val="en-US"/>
        </w:rPr>
        <w:tab/>
      </w:r>
      <w:r w:rsidRPr="00EA7A9C">
        <w:rPr>
          <w:color w:val="000000"/>
          <w:sz w:val="28"/>
          <w:szCs w:val="28"/>
          <w:lang w:val="en-US"/>
        </w:rPr>
        <w:tab/>
        <w:t>(2–10)</w:t>
      </w:r>
    </w:p>
    <w:p w:rsidR="00EA7A9C" w:rsidRDefault="00EA7A9C" w:rsidP="00EA7A9C">
      <w:pPr>
        <w:pStyle w:val="FR3"/>
        <w:widowControl/>
        <w:spacing w:before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7D0B80" w:rsidRDefault="007D0B80" w:rsidP="00EA7A9C">
      <w:pPr>
        <w:pStyle w:val="FR3"/>
        <w:widowControl/>
        <w:spacing w:before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>Что можно записать в виде</w:t>
      </w:r>
    </w:p>
    <w:p w:rsidR="00EA7A9C" w:rsidRDefault="00EA7A9C" w:rsidP="00EA7A9C">
      <w:pPr>
        <w:pStyle w:val="FR3"/>
        <w:widowControl/>
        <w:spacing w:before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EA7A9C" w:rsidRPr="00EA7A9C" w:rsidRDefault="00EA7A9C" w:rsidP="00EA7A9C">
      <w:pPr>
        <w:pStyle w:val="FR3"/>
        <w:widowControl/>
        <w:spacing w:before="0" w:line="360" w:lineRule="auto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EA7A9C">
        <w:rPr>
          <w:rFonts w:ascii="Times New Roman" w:hAnsi="Times New Roman"/>
          <w:color w:val="000000"/>
          <w:sz w:val="28"/>
          <w:szCs w:val="28"/>
        </w:rPr>
        <w:t>U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 xml:space="preserve"> = </w:t>
      </w:r>
      <w:r w:rsidRPr="00EA7A9C">
        <w:rPr>
          <w:rFonts w:ascii="Times New Roman" w:hAnsi="Times New Roman"/>
          <w:color w:val="000000"/>
          <w:sz w:val="28"/>
          <w:szCs w:val="28"/>
        </w:rPr>
        <w:sym w:font="Symbol" w:char="F079"/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 xml:space="preserve"> (</w:t>
      </w:r>
      <w:r w:rsidRPr="00EA7A9C">
        <w:rPr>
          <w:rFonts w:ascii="Times New Roman" w:hAnsi="Times New Roman"/>
          <w:color w:val="000000"/>
          <w:sz w:val="28"/>
          <w:szCs w:val="28"/>
        </w:rPr>
        <w:t>T</w:t>
      </w:r>
      <w:r w:rsidRPr="00EA7A9C">
        <w:rPr>
          <w:rFonts w:ascii="Times New Roman" w:hAnsi="Times New Roman"/>
          <w:color w:val="000000"/>
          <w:sz w:val="28"/>
          <w:szCs w:val="28"/>
          <w:vertAlign w:val="subscript"/>
          <w:lang w:val="ru-RU"/>
        </w:rPr>
        <w:t>1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 xml:space="preserve"> – </w:t>
      </w:r>
      <w:r w:rsidRPr="00EA7A9C">
        <w:rPr>
          <w:rFonts w:ascii="Times New Roman" w:hAnsi="Times New Roman"/>
          <w:color w:val="000000"/>
          <w:sz w:val="28"/>
          <w:szCs w:val="28"/>
        </w:rPr>
        <w:t>T</w:t>
      </w:r>
      <w:r w:rsidRPr="00EA7A9C">
        <w:rPr>
          <w:rFonts w:ascii="Times New Roman" w:hAnsi="Times New Roman"/>
          <w:color w:val="000000"/>
          <w:sz w:val="28"/>
          <w:szCs w:val="28"/>
          <w:vertAlign w:val="subscript"/>
          <w:lang w:val="ru-RU"/>
        </w:rPr>
        <w:t>2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>)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ab/>
      </w:r>
      <w:r>
        <w:rPr>
          <w:rFonts w:ascii="Times New Roman" w:hAnsi="Times New Roman"/>
          <w:color w:val="000000"/>
          <w:sz w:val="28"/>
          <w:szCs w:val="28"/>
          <w:lang w:val="ru-RU"/>
        </w:rPr>
        <w:tab/>
      </w:r>
      <w:r>
        <w:rPr>
          <w:rFonts w:ascii="Times New Roman" w:hAnsi="Times New Roman"/>
          <w:color w:val="000000"/>
          <w:sz w:val="28"/>
          <w:szCs w:val="28"/>
          <w:lang w:val="ru-RU"/>
        </w:rPr>
        <w:tab/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>(2–11)</w:t>
      </w:r>
    </w:p>
    <w:p w:rsidR="00EA7A9C" w:rsidRDefault="00EA7A9C" w:rsidP="00EA7A9C">
      <w:pPr>
        <w:pStyle w:val="FR3"/>
        <w:widowControl/>
        <w:spacing w:before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7D0B80" w:rsidRPr="00EA7A9C" w:rsidRDefault="007D0B80" w:rsidP="00EA7A9C">
      <w:pPr>
        <w:pStyle w:val="FR3"/>
        <w:widowControl/>
        <w:spacing w:before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 xml:space="preserve">где </w:t>
      </w:r>
      <w:r w:rsidRPr="00EA7A9C">
        <w:rPr>
          <w:rFonts w:ascii="Times New Roman" w:hAnsi="Times New Roman"/>
          <w:color w:val="000000"/>
          <w:sz w:val="28"/>
          <w:szCs w:val="28"/>
        </w:rPr>
        <w:sym w:font="Symbol" w:char="F079"/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 xml:space="preserve"> — постоянный для данной пары проводников коэффициент термо</w:t>
      </w:r>
      <w:r w:rsidR="00EA7A9C">
        <w:rPr>
          <w:rFonts w:ascii="Times New Roman" w:hAnsi="Times New Roman"/>
          <w:color w:val="000000"/>
          <w:sz w:val="28"/>
          <w:szCs w:val="28"/>
          <w:lang w:val="ru-RU"/>
        </w:rPr>
        <w:t>-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>ЭДС, т.е. термо</w:t>
      </w:r>
      <w:r w:rsidR="00EA7A9C">
        <w:rPr>
          <w:rFonts w:ascii="Times New Roman" w:hAnsi="Times New Roman"/>
          <w:color w:val="000000"/>
          <w:sz w:val="28"/>
          <w:szCs w:val="28"/>
          <w:lang w:val="ru-RU"/>
        </w:rPr>
        <w:t>-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>ЭДС должна быть пропорциональна разности температур спаев.</w:t>
      </w:r>
    </w:p>
    <w:p w:rsidR="007D0B80" w:rsidRDefault="007D0B80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i/>
          <w:color w:val="000000"/>
          <w:sz w:val="28"/>
          <w:szCs w:val="28"/>
          <w:u w:val="single"/>
        </w:rPr>
        <w:t>Температурный</w:t>
      </w:r>
      <w:r w:rsidR="00EA7A9C">
        <w:rPr>
          <w:i/>
          <w:color w:val="000000"/>
          <w:sz w:val="28"/>
          <w:szCs w:val="28"/>
          <w:u w:val="single"/>
        </w:rPr>
        <w:t xml:space="preserve"> </w:t>
      </w:r>
      <w:r w:rsidRPr="00EA7A9C">
        <w:rPr>
          <w:i/>
          <w:color w:val="000000"/>
          <w:sz w:val="28"/>
          <w:szCs w:val="28"/>
          <w:u w:val="single"/>
        </w:rPr>
        <w:t>коэффициент линейного расширения</w:t>
      </w:r>
      <w:r w:rsidR="00EA7A9C">
        <w:rPr>
          <w:i/>
          <w:color w:val="000000"/>
          <w:sz w:val="28"/>
          <w:szCs w:val="28"/>
          <w:u w:val="single"/>
        </w:rPr>
        <w:t xml:space="preserve"> </w:t>
      </w:r>
      <w:r w:rsidRPr="00EA7A9C">
        <w:rPr>
          <w:i/>
          <w:color w:val="000000"/>
          <w:sz w:val="28"/>
          <w:szCs w:val="28"/>
          <w:u w:val="single"/>
        </w:rPr>
        <w:t>проводников</w:t>
      </w:r>
      <w:r w:rsidRPr="00EA7A9C">
        <w:rPr>
          <w:color w:val="000000"/>
          <w:sz w:val="28"/>
          <w:szCs w:val="28"/>
          <w:u w:val="single"/>
        </w:rPr>
        <w:t>.</w:t>
      </w:r>
      <w:r w:rsidRPr="00EA7A9C">
        <w:rPr>
          <w:color w:val="000000"/>
          <w:sz w:val="28"/>
          <w:szCs w:val="28"/>
        </w:rPr>
        <w:t xml:space="preserve"> Этот коэффициент, интересен не только при рассмотрении работы различных сопряженных материалов в той или иной конструкции (возможность растрескивания или нарушения вакуум-плотного соединения со стеклами, керамикой при изменении температуры и т.п.). Он необходим также и для расчета температурного коэффициента электрического сопротивления провода</w:t>
      </w:r>
    </w:p>
    <w:p w:rsidR="00EA7A9C" w:rsidRDefault="00EA7A9C" w:rsidP="00EA7A9C">
      <w:pPr>
        <w:widowControl/>
        <w:spacing w:line="360" w:lineRule="auto"/>
        <w:ind w:left="0" w:firstLine="709"/>
        <w:rPr>
          <w:color w:val="000000"/>
          <w:sz w:val="28"/>
          <w:szCs w:val="28"/>
        </w:rPr>
      </w:pPr>
    </w:p>
    <w:p w:rsidR="00EA7A9C" w:rsidRPr="00EA7A9C" w:rsidRDefault="00EA7A9C" w:rsidP="00EA7A9C">
      <w:pPr>
        <w:widowControl/>
        <w:spacing w:line="360" w:lineRule="auto"/>
        <w:ind w:left="0" w:firstLine="0"/>
        <w:jc w:val="center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  <w:lang w:val="en-US"/>
        </w:rPr>
        <w:t>TK</w:t>
      </w:r>
      <w:r w:rsidRPr="00EA7A9C">
        <w:rPr>
          <w:i/>
          <w:color w:val="000000"/>
          <w:sz w:val="28"/>
          <w:szCs w:val="28"/>
          <w:lang w:val="en-US"/>
        </w:rPr>
        <w:t>R</w:t>
      </w:r>
      <w:r w:rsidRPr="00EA7A9C">
        <w:rPr>
          <w:i/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 xml:space="preserve">= </w:t>
      </w:r>
      <w:r w:rsidRPr="00EA7A9C">
        <w:rPr>
          <w:color w:val="000000"/>
          <w:sz w:val="28"/>
          <w:szCs w:val="28"/>
          <w:lang w:val="en-US"/>
        </w:rPr>
        <w:sym w:font="Symbol" w:char="F061"/>
      </w:r>
      <w:r w:rsidRPr="00EA7A9C">
        <w:rPr>
          <w:color w:val="000000"/>
          <w:sz w:val="28"/>
          <w:szCs w:val="28"/>
          <w:vertAlign w:val="subscript"/>
          <w:lang w:val="en-US"/>
        </w:rPr>
        <w:t>R</w:t>
      </w:r>
      <w:r w:rsidRPr="00EA7A9C">
        <w:rPr>
          <w:color w:val="000000"/>
          <w:sz w:val="28"/>
          <w:szCs w:val="28"/>
        </w:rPr>
        <w:t xml:space="preserve"> = </w:t>
      </w:r>
      <w:r w:rsidRPr="00EA7A9C">
        <w:rPr>
          <w:color w:val="000000"/>
          <w:sz w:val="28"/>
          <w:szCs w:val="28"/>
          <w:lang w:val="en-US"/>
        </w:rPr>
        <w:sym w:font="Symbol" w:char="F061"/>
      </w:r>
      <w:r w:rsidRPr="00EA7A9C">
        <w:rPr>
          <w:color w:val="000000"/>
          <w:sz w:val="28"/>
          <w:szCs w:val="28"/>
          <w:vertAlign w:val="subscript"/>
          <w:lang w:val="en-US"/>
        </w:rPr>
        <w:sym w:font="Symbol" w:char="F072"/>
      </w:r>
      <w:r w:rsidRPr="00EA7A9C">
        <w:rPr>
          <w:color w:val="000000"/>
          <w:sz w:val="28"/>
          <w:szCs w:val="28"/>
          <w:vertAlign w:val="subscript"/>
        </w:rPr>
        <w:t xml:space="preserve"> </w:t>
      </w:r>
      <w:r w:rsidRPr="00EA7A9C">
        <w:rPr>
          <w:color w:val="000000"/>
          <w:sz w:val="28"/>
          <w:szCs w:val="28"/>
        </w:rPr>
        <w:t xml:space="preserve">- </w:t>
      </w:r>
      <w:r w:rsidRPr="00EA7A9C">
        <w:rPr>
          <w:color w:val="000000"/>
          <w:sz w:val="28"/>
          <w:szCs w:val="28"/>
          <w:lang w:val="en-US"/>
        </w:rPr>
        <w:sym w:font="Symbol" w:char="F061"/>
      </w:r>
      <w:r w:rsidRPr="00EA7A9C">
        <w:rPr>
          <w:color w:val="000000"/>
          <w:sz w:val="28"/>
          <w:szCs w:val="28"/>
          <w:vertAlign w:val="subscript"/>
          <w:lang w:val="en-US"/>
        </w:rPr>
        <w:t>l</w:t>
      </w:r>
      <w:r>
        <w:rPr>
          <w:color w:val="000000"/>
          <w:sz w:val="28"/>
          <w:szCs w:val="28"/>
          <w:vertAlign w:val="subscript"/>
        </w:rPr>
        <w:tab/>
      </w:r>
      <w:r>
        <w:rPr>
          <w:color w:val="000000"/>
          <w:sz w:val="28"/>
          <w:szCs w:val="28"/>
          <w:vertAlign w:val="subscript"/>
        </w:rPr>
        <w:tab/>
      </w:r>
      <w:r>
        <w:rPr>
          <w:color w:val="000000"/>
          <w:sz w:val="28"/>
          <w:szCs w:val="28"/>
          <w:vertAlign w:val="subscript"/>
        </w:rPr>
        <w:tab/>
      </w:r>
      <w:r>
        <w:rPr>
          <w:color w:val="000000"/>
          <w:sz w:val="28"/>
          <w:szCs w:val="28"/>
          <w:vertAlign w:val="subscript"/>
        </w:rPr>
        <w:tab/>
      </w:r>
      <w:r w:rsidRPr="00EA7A9C">
        <w:rPr>
          <w:color w:val="000000"/>
          <w:sz w:val="28"/>
          <w:szCs w:val="28"/>
        </w:rPr>
        <w:t>(2–12)</w:t>
      </w:r>
      <w:r>
        <w:rPr>
          <w:color w:val="000000"/>
          <w:sz w:val="28"/>
          <w:szCs w:val="28"/>
        </w:rPr>
        <w:t>.</w:t>
      </w:r>
    </w:p>
    <w:p w:rsidR="00BB0036" w:rsidRDefault="00BB0036" w:rsidP="00EA7A9C">
      <w:pPr>
        <w:pStyle w:val="1"/>
        <w:widowControl/>
        <w:spacing w:before="0" w:after="0" w:line="360" w:lineRule="auto"/>
        <w:ind w:left="0" w:firstLine="709"/>
        <w:jc w:val="center"/>
        <w:rPr>
          <w:rFonts w:ascii="Times New Roman" w:hAnsi="Times New Roman"/>
          <w:color w:val="000000"/>
          <w:szCs w:val="28"/>
        </w:rPr>
      </w:pPr>
    </w:p>
    <w:p w:rsidR="007D0B80" w:rsidRPr="00EA7A9C" w:rsidRDefault="007D0B80" w:rsidP="00EA7A9C">
      <w:pPr>
        <w:pStyle w:val="1"/>
        <w:widowControl/>
        <w:spacing w:before="0" w:after="0" w:line="360" w:lineRule="auto"/>
        <w:ind w:left="0" w:firstLine="0"/>
        <w:jc w:val="center"/>
        <w:rPr>
          <w:rFonts w:ascii="Times New Roman" w:hAnsi="Times New Roman"/>
          <w:color w:val="000000"/>
          <w:szCs w:val="28"/>
        </w:rPr>
      </w:pPr>
      <w:r w:rsidRPr="00EA7A9C">
        <w:rPr>
          <w:rFonts w:ascii="Times New Roman" w:hAnsi="Times New Roman"/>
          <w:color w:val="000000"/>
          <w:szCs w:val="28"/>
        </w:rPr>
        <w:t>3. Ма</w:t>
      </w:r>
      <w:r w:rsidR="00EA7A9C">
        <w:rPr>
          <w:rFonts w:ascii="Times New Roman" w:hAnsi="Times New Roman"/>
          <w:color w:val="000000"/>
          <w:szCs w:val="28"/>
        </w:rPr>
        <w:t>териалы высокой проводимости</w:t>
      </w:r>
    </w:p>
    <w:p w:rsidR="00EA7A9C" w:rsidRDefault="00EA7A9C" w:rsidP="00EA7A9C">
      <w:pPr>
        <w:widowControl/>
        <w:shd w:val="clear" w:color="auto" w:fill="FFFFFF"/>
        <w:spacing w:line="360" w:lineRule="auto"/>
        <w:ind w:left="0" w:firstLine="709"/>
        <w:rPr>
          <w:b/>
          <w:color w:val="000000"/>
          <w:sz w:val="28"/>
          <w:szCs w:val="28"/>
        </w:rPr>
      </w:pPr>
    </w:p>
    <w:p w:rsidR="007D0B80" w:rsidRPr="00EA7A9C" w:rsidRDefault="007D0B80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b/>
          <w:color w:val="000000"/>
          <w:sz w:val="28"/>
          <w:szCs w:val="28"/>
        </w:rPr>
        <w:t xml:space="preserve">Медь. </w:t>
      </w:r>
      <w:r w:rsidRPr="00EA7A9C">
        <w:rPr>
          <w:color w:val="000000"/>
          <w:sz w:val="28"/>
          <w:szCs w:val="28"/>
        </w:rPr>
        <w:t>Преимущества меди, обеспечивающие ей широкое применение в качестве проводникового материала, следующие:</w:t>
      </w:r>
    </w:p>
    <w:p w:rsidR="007D0B80" w:rsidRPr="00EA7A9C" w:rsidRDefault="007D0B80" w:rsidP="00EA7A9C">
      <w:pPr>
        <w:widowControl/>
        <w:numPr>
          <w:ilvl w:val="0"/>
          <w:numId w:val="2"/>
        </w:numPr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малое удельное сопротивление (из всех материалов только серебро имеет несколько меньшее удельное сопротивление, чем медь);</w:t>
      </w:r>
    </w:p>
    <w:p w:rsidR="007D0B80" w:rsidRPr="00EA7A9C" w:rsidRDefault="007D0B80" w:rsidP="00EA7A9C">
      <w:pPr>
        <w:widowControl/>
        <w:numPr>
          <w:ilvl w:val="0"/>
          <w:numId w:val="2"/>
        </w:numPr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достаточно высокая механическая прочность;</w:t>
      </w:r>
    </w:p>
    <w:p w:rsidR="007D0B80" w:rsidRPr="00EA7A9C" w:rsidRDefault="007D0B80" w:rsidP="00EA7A9C">
      <w:pPr>
        <w:widowControl/>
        <w:numPr>
          <w:ilvl w:val="0"/>
          <w:numId w:val="2"/>
        </w:numPr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 xml:space="preserve">удовлетворительная в большинстве случаев стойкость по отношению к коррозии (медь окисляется на воздухе даже в условиях высокой влажности значительно медленнее, чем, например, железо; интенсивное окисление меди происходит только при повышенных температурах); </w:t>
      </w:r>
    </w:p>
    <w:p w:rsidR="007D0B80" w:rsidRPr="00EA7A9C" w:rsidRDefault="007D0B80" w:rsidP="00EA7A9C">
      <w:pPr>
        <w:widowControl/>
        <w:numPr>
          <w:ilvl w:val="0"/>
          <w:numId w:val="2"/>
        </w:numPr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 xml:space="preserve">хорошая обрабатываемость (медь прокатывается в листы, ленты и протягивается в проволоку, толщина которой может быть доведена до тысячных долей миллиметра); </w:t>
      </w:r>
    </w:p>
    <w:p w:rsidR="007D0B80" w:rsidRPr="00EA7A9C" w:rsidRDefault="007D0B80" w:rsidP="00EA7A9C">
      <w:pPr>
        <w:widowControl/>
        <w:numPr>
          <w:ilvl w:val="0"/>
          <w:numId w:val="2"/>
        </w:numPr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относительная легкость пайки и сварки.</w:t>
      </w:r>
    </w:p>
    <w:p w:rsidR="007D0B80" w:rsidRPr="00EA7A9C" w:rsidRDefault="007D0B80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Медь получают чаще всего путем переработки сульфидных руд. После нескольких плавок руды и обжигов с интенсивным дутьем медь, предназначенная для электротехники, обязательно проходит процесс электролитической очистки. Полученные после электролиза катодные пластины меди переплавляют в болванки массой 80</w:t>
      </w:r>
      <w:r w:rsidR="00EA7A9C">
        <w:rPr>
          <w:color w:val="000000"/>
          <w:sz w:val="28"/>
          <w:szCs w:val="28"/>
        </w:rPr>
        <w:t>-</w:t>
      </w:r>
      <w:smartTag w:uri="urn:schemas-microsoft-com:office:smarttags" w:element="metricconverter">
        <w:smartTagPr>
          <w:attr w:name="ProductID" w:val="90 кг"/>
        </w:smartTagPr>
        <w:r w:rsidRPr="00EA7A9C">
          <w:rPr>
            <w:color w:val="000000"/>
            <w:sz w:val="28"/>
            <w:szCs w:val="28"/>
          </w:rPr>
          <w:t>90 кг</w:t>
        </w:r>
      </w:smartTag>
      <w:r w:rsidRPr="00EA7A9C">
        <w:rPr>
          <w:color w:val="000000"/>
          <w:sz w:val="28"/>
          <w:szCs w:val="28"/>
        </w:rPr>
        <w:t>, которые прокатывают и протягивают в изделия требующегося поперечного сечения. При изготовлении проволоки болванки сперва подвергают горячей прокатке в так называемую катанку диаметром 6,5</w:t>
      </w:r>
      <w:r w:rsidR="00EA7A9C">
        <w:rPr>
          <w:color w:val="000000"/>
          <w:sz w:val="28"/>
          <w:szCs w:val="28"/>
        </w:rPr>
        <w:t>-</w:t>
      </w:r>
      <w:smartTag w:uri="urn:schemas-microsoft-com:office:smarttags" w:element="metricconverter">
        <w:smartTagPr>
          <w:attr w:name="ProductID" w:val="7,2 мм"/>
        </w:smartTagPr>
        <w:r w:rsidRPr="00EA7A9C">
          <w:rPr>
            <w:color w:val="000000"/>
            <w:sz w:val="28"/>
            <w:szCs w:val="28"/>
          </w:rPr>
          <w:t>7,2 мм</w:t>
        </w:r>
      </w:smartTag>
      <w:r w:rsidRPr="00EA7A9C">
        <w:rPr>
          <w:color w:val="000000"/>
          <w:sz w:val="28"/>
          <w:szCs w:val="28"/>
        </w:rPr>
        <w:t>; затем катанку протравливают в слабом растворе серной кислоты, чтобы удалить с ее поверхности оксид меди СuО, образующийся при нагреве, а затем уже протягивают без подогрева в проволоку нужных диаметров — до 0,03</w:t>
      </w:r>
      <w:r w:rsidR="00EA7A9C">
        <w:rPr>
          <w:color w:val="000000"/>
          <w:sz w:val="28"/>
          <w:szCs w:val="28"/>
        </w:rPr>
        <w:t>-</w:t>
      </w:r>
      <w:smartTag w:uri="urn:schemas-microsoft-com:office:smarttags" w:element="metricconverter">
        <w:smartTagPr>
          <w:attr w:name="ProductID" w:val="0,02 мм"/>
        </w:smartTagPr>
        <w:r w:rsidRPr="00EA7A9C">
          <w:rPr>
            <w:color w:val="000000"/>
            <w:sz w:val="28"/>
            <w:szCs w:val="28"/>
          </w:rPr>
          <w:t>0,02 мм</w:t>
        </w:r>
      </w:smartTag>
      <w:r w:rsidRPr="00EA7A9C">
        <w:rPr>
          <w:color w:val="000000"/>
          <w:sz w:val="28"/>
          <w:szCs w:val="28"/>
        </w:rPr>
        <w:t>.</w:t>
      </w:r>
    </w:p>
    <w:p w:rsidR="007D0B80" w:rsidRPr="00EA7A9C" w:rsidRDefault="007D0B80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Стандартная медь, в процентах по отношению к удельной проводимости которой иногда выражают удельные проводимости металлов и сплавов, в отожженном состоянии при 20</w:t>
      </w:r>
      <w:r w:rsidR="00AA4315" w:rsidRPr="00EA7A9C">
        <w:rPr>
          <w:color w:val="000000"/>
          <w:sz w:val="28"/>
          <w:szCs w:val="28"/>
        </w:rPr>
        <w:t>°С</w:t>
      </w:r>
      <w:r w:rsidRPr="00EA7A9C">
        <w:rPr>
          <w:color w:val="000000"/>
          <w:sz w:val="28"/>
          <w:szCs w:val="28"/>
        </w:rPr>
        <w:t xml:space="preserve"> имеет удельную проводимость 58 МСм/м, т.е. </w:t>
      </w:r>
      <w:r w:rsidRPr="00EA7A9C">
        <w:rPr>
          <w:color w:val="000000"/>
          <w:sz w:val="28"/>
          <w:szCs w:val="28"/>
          <w:lang w:val="en-US"/>
        </w:rPr>
        <w:sym w:font="Symbol" w:char="F072"/>
      </w:r>
      <w:r w:rsidRPr="00EA7A9C">
        <w:rPr>
          <w:color w:val="000000"/>
          <w:sz w:val="28"/>
          <w:szCs w:val="28"/>
        </w:rPr>
        <w:t xml:space="preserve"> = 0,017241 мкОм</w:t>
      </w:r>
      <w:r w:rsidRPr="00EA7A9C">
        <w:rPr>
          <w:color w:val="000000"/>
          <w:sz w:val="28"/>
          <w:szCs w:val="28"/>
        </w:rPr>
        <w:sym w:font="Symbol" w:char="F0D7"/>
      </w:r>
      <w:r w:rsidRPr="00EA7A9C">
        <w:rPr>
          <w:color w:val="000000"/>
          <w:sz w:val="28"/>
          <w:szCs w:val="28"/>
        </w:rPr>
        <w:t>м. Твердую медь употребляют там, где надо обеспечить особо высокую механическую прочность, твердость и сопротивляемость истиранию (для контактных проводов, для шин распределительных устройств, для коллекторных пластин электрических машин и пр.). Мягкую медь в виде проволок круглого и прямоугольного сечения применяют главным образом в качестве токопроводящих жил кабелей и обмоточных проводов, где важна гибкость и пластичность (не должна пружинить при изгибе), а не прочность. Медь является сравнительно дорогим и дефицитным материалом. Поэтому она должна расходоваться весьма экономно. Отходы меди на электротехнических предприятиях необходимо тщательно собирать; важно не смешивать их с другими металлами, а также с менее чистой (не электротехнической) медью, чтобы можно было эти отходы переплавить и вновь использовать в качестве электротехнической меди. Медь как проводниковый материал все шире заменяется другими металлами, в особенности алюминием.</w:t>
      </w:r>
    </w:p>
    <w:p w:rsidR="007D0B80" w:rsidRPr="00EA7A9C" w:rsidRDefault="007D0B80" w:rsidP="00EA7A9C">
      <w:pPr>
        <w:pStyle w:val="FR3"/>
        <w:widowControl/>
        <w:spacing w:before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EA7A9C">
        <w:rPr>
          <w:rFonts w:ascii="Times New Roman" w:hAnsi="Times New Roman"/>
          <w:b/>
          <w:color w:val="000000"/>
          <w:sz w:val="28"/>
          <w:szCs w:val="28"/>
          <w:lang w:val="ru-RU"/>
        </w:rPr>
        <w:t>Сплавы меди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 xml:space="preserve">. В отдельных случаях помимо чистой меди в качестве проводникового материала применяются ее сплавы с оловом, кремнием, фосфором, бериллием, хромом, магнием, кадмием. Такие сплавы, носящие название </w:t>
      </w:r>
      <w:r w:rsidRPr="00EA7A9C">
        <w:rPr>
          <w:rFonts w:ascii="Times New Roman" w:hAnsi="Times New Roman"/>
          <w:i/>
          <w:color w:val="000000"/>
          <w:sz w:val="28"/>
          <w:szCs w:val="28"/>
          <w:lang w:val="ru-RU"/>
        </w:rPr>
        <w:t xml:space="preserve">бронз, 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 xml:space="preserve">при правильно подобранном составе имеют значительно более высокие механические свойства, чем чистая медь: 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sym w:font="Symbol" w:char="F073"/>
      </w:r>
      <w:r w:rsidRPr="00EA7A9C">
        <w:rPr>
          <w:rFonts w:ascii="Times New Roman" w:hAnsi="Times New Roman"/>
          <w:color w:val="000000"/>
          <w:sz w:val="28"/>
          <w:szCs w:val="28"/>
          <w:vertAlign w:val="subscript"/>
          <w:lang w:val="ru-RU"/>
        </w:rPr>
        <w:t>р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 xml:space="preserve"> бронз может быть 800</w:t>
      </w:r>
      <w:r w:rsidR="00EA7A9C">
        <w:rPr>
          <w:rFonts w:ascii="Times New Roman" w:hAnsi="Times New Roman"/>
          <w:color w:val="000000"/>
          <w:sz w:val="28"/>
          <w:szCs w:val="28"/>
          <w:lang w:val="ru-RU"/>
        </w:rPr>
        <w:t>-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 xml:space="preserve">1200 МПа и более. Бронзы широко применяют для изготовления токопроводящих пружин и т. п. Введение в медь кадмия при сравнительно малом снижении удельной проводимости значительно повышает механическую прочность и твердость. </w:t>
      </w:r>
      <w:r w:rsidRPr="00EA7A9C">
        <w:rPr>
          <w:rFonts w:ascii="Times New Roman" w:hAnsi="Times New Roman"/>
          <w:i/>
          <w:color w:val="000000"/>
          <w:sz w:val="28"/>
          <w:szCs w:val="28"/>
          <w:lang w:val="ru-RU"/>
        </w:rPr>
        <w:t xml:space="preserve">Кадмиевую бронзу 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 xml:space="preserve">применяют для контактных проводов и коллекторных пластин особо ответственного назначения. Еще большей механической прочностью обладает </w:t>
      </w:r>
      <w:r w:rsidRPr="00EA7A9C">
        <w:rPr>
          <w:rFonts w:ascii="Times New Roman" w:hAnsi="Times New Roman"/>
          <w:i/>
          <w:color w:val="000000"/>
          <w:sz w:val="28"/>
          <w:szCs w:val="28"/>
          <w:lang w:val="ru-RU"/>
        </w:rPr>
        <w:t xml:space="preserve">бериллиевая бронза 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>(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sym w:font="Symbol" w:char="F073"/>
      </w:r>
      <w:r w:rsidRPr="00EA7A9C">
        <w:rPr>
          <w:rFonts w:ascii="Times New Roman" w:hAnsi="Times New Roman"/>
          <w:color w:val="000000"/>
          <w:sz w:val="28"/>
          <w:szCs w:val="28"/>
          <w:vertAlign w:val="subscript"/>
          <w:lang w:val="ru-RU"/>
        </w:rPr>
        <w:t>р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 xml:space="preserve"> —</w:t>
      </w:r>
      <w:r w:rsidR="00AA4315" w:rsidRPr="00EA7A9C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 xml:space="preserve">до 1350 МПа). Сплав меди с цинком — </w:t>
      </w:r>
      <w:r w:rsidRPr="00EA7A9C">
        <w:rPr>
          <w:rFonts w:ascii="Times New Roman" w:hAnsi="Times New Roman"/>
          <w:i/>
          <w:color w:val="000000"/>
          <w:sz w:val="28"/>
          <w:szCs w:val="28"/>
          <w:lang w:val="ru-RU"/>
        </w:rPr>
        <w:t xml:space="preserve">латунь — </w:t>
      </w:r>
      <w:r w:rsidRPr="00EA7A9C">
        <w:rPr>
          <w:rFonts w:ascii="Times New Roman" w:hAnsi="Times New Roman"/>
          <w:color w:val="000000"/>
          <w:sz w:val="28"/>
          <w:szCs w:val="28"/>
          <w:lang w:val="ru-RU"/>
        </w:rPr>
        <w:t>обладает достаточно высоким относительным удлинением перед разрывом при повышенном по сравнению с чистой медью пределе прочности при растяжении. Это дает латуни технологические преимущества перед медью при обработке штамповкой, глубокой вытяжкой и т. п. В соответствии с этим латунь применяют в электротехнике для изготовления всевозможных токопроводящих деталей.</w:t>
      </w:r>
    </w:p>
    <w:p w:rsidR="007D0B80" w:rsidRPr="00EA7A9C" w:rsidRDefault="007D0B80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b/>
          <w:color w:val="000000"/>
          <w:sz w:val="28"/>
          <w:szCs w:val="28"/>
        </w:rPr>
        <w:t xml:space="preserve">Алюминий </w:t>
      </w:r>
      <w:r w:rsidRPr="00EA7A9C">
        <w:rPr>
          <w:color w:val="000000"/>
          <w:sz w:val="28"/>
          <w:szCs w:val="28"/>
        </w:rPr>
        <w:t>является вторым по значению (после меди) проводниковым материалом. Это важнейший представитель так называемых легких металлов (т.е. металлов с плотностью менее 5 Мг/м</w:t>
      </w:r>
      <w:r w:rsidRPr="00EA7A9C">
        <w:rPr>
          <w:color w:val="000000"/>
          <w:sz w:val="28"/>
          <w:szCs w:val="28"/>
          <w:vertAlign w:val="superscript"/>
        </w:rPr>
        <w:t>3</w:t>
      </w:r>
      <w:r w:rsidRPr="00EA7A9C">
        <w:rPr>
          <w:color w:val="000000"/>
          <w:sz w:val="28"/>
          <w:szCs w:val="28"/>
        </w:rPr>
        <w:t>); плотность литого алюминия около 2,6, а прокатанного —</w:t>
      </w:r>
      <w:r w:rsidR="00E6493B" w:rsidRP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2,7 Мг/м</w:t>
      </w:r>
      <w:r w:rsidRPr="00EA7A9C">
        <w:rPr>
          <w:color w:val="000000"/>
          <w:sz w:val="28"/>
          <w:szCs w:val="28"/>
          <w:vertAlign w:val="superscript"/>
        </w:rPr>
        <w:t>3</w:t>
      </w:r>
      <w:r w:rsidRPr="00EA7A9C">
        <w:rPr>
          <w:color w:val="000000"/>
          <w:sz w:val="28"/>
          <w:szCs w:val="28"/>
        </w:rPr>
        <w:t>. Таким образом, алюминий приблизительно в 3,5 раза легче меди. Температурный коэффициент расширения, удельная теплоемкость и теплота плавления алюминия больше, чем меди. Вследствие высоких значений удельной теплоемкости и теплоты плавления для нагрева алюминия до температуры плавления и перевода в расплавленное состояние требуется большая затрата теплоты, чем для нагрева и расплавления такого же количества меди, хотя температура плавления алюминия ниже, чем меди.</w:t>
      </w:r>
    </w:p>
    <w:p w:rsidR="007D0B80" w:rsidRPr="00EA7A9C" w:rsidRDefault="007D0B80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Алюминий обладает пониженными по сравнению с медью свойствами — как механическими, так и электрическими. При одинаковых сечении и длине электрическое сопротивление алюминиевого провода больше, чем медного, в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0,028</w:t>
      </w:r>
      <w:r w:rsidR="00EA7A9C">
        <w:rPr>
          <w:color w:val="000000"/>
          <w:sz w:val="28"/>
          <w:szCs w:val="28"/>
        </w:rPr>
        <w:t>:</w:t>
      </w:r>
      <w:r w:rsidRPr="00EA7A9C">
        <w:rPr>
          <w:color w:val="000000"/>
          <w:sz w:val="28"/>
          <w:szCs w:val="28"/>
        </w:rPr>
        <w:t xml:space="preserve">0,0172=1,63 раза. Следовательно, чтобы получить алюминиевый провод такого же электрического сопротивления, как и медный, нужно взять его сечение в 1,63 раза большим, т.е. диаметр должен быть в </w:t>
      </w:r>
      <w:r w:rsidRPr="00EA7A9C">
        <w:rPr>
          <w:color w:val="000000"/>
          <w:sz w:val="28"/>
          <w:szCs w:val="28"/>
          <w:lang w:val="en-US"/>
        </w:rPr>
        <w:sym w:font="Symbol" w:char="F0BB"/>
      </w:r>
      <w:r w:rsidRPr="00EA7A9C">
        <w:rPr>
          <w:color w:val="000000"/>
          <w:sz w:val="28"/>
          <w:szCs w:val="28"/>
        </w:rPr>
        <w:t xml:space="preserve"> 1,3 раза больше диаметра медного провода. Отсюда понятно, что если ограничены габариты, то замена меди алюминием затруднена. Если же сравнить по массе два отрезка алюминиевого и медного проводов одной длины и одного и того же сопротивления, то окажется, что алюминиевый провод хотя и толще медного, но легче его приблизительно в два раза: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8,9/(2,7</w:t>
      </w:r>
      <w:r w:rsidRPr="00EA7A9C">
        <w:rPr>
          <w:color w:val="000000"/>
          <w:sz w:val="28"/>
          <w:szCs w:val="28"/>
        </w:rPr>
        <w:sym w:font="Symbol" w:char="F0D7"/>
      </w:r>
      <w:r w:rsidRPr="00EA7A9C">
        <w:rPr>
          <w:color w:val="000000"/>
          <w:sz w:val="28"/>
          <w:szCs w:val="28"/>
        </w:rPr>
        <w:t>1,63)</w:t>
      </w:r>
      <w:r w:rsidRPr="00EA7A9C">
        <w:rPr>
          <w:color w:val="000000"/>
          <w:sz w:val="28"/>
          <w:szCs w:val="28"/>
        </w:rPr>
        <w:sym w:font="Symbol" w:char="F0BB"/>
      </w:r>
      <w:r w:rsidRPr="00EA7A9C">
        <w:rPr>
          <w:color w:val="000000"/>
          <w:sz w:val="28"/>
          <w:szCs w:val="28"/>
        </w:rPr>
        <w:t>2.</w:t>
      </w:r>
    </w:p>
    <w:p w:rsidR="007D0B80" w:rsidRPr="00EA7A9C" w:rsidRDefault="007D0B80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 xml:space="preserve">Поэтому для изготовления проводов одной и той же проводимости при данной длине алюминий выгоднее меди в том случае, если тонна алюминия дороже тонны меди не более чем в два раза. Весьма важно, что алюминий менее дефицитен, чем медь. </w:t>
      </w:r>
    </w:p>
    <w:p w:rsidR="007D0B80" w:rsidRPr="00EA7A9C" w:rsidRDefault="007D0B80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Для электротехнических целей используют алюминий, содержащий не более 0,5</w:t>
      </w:r>
      <w:r w:rsidR="00EA7A9C">
        <w:rPr>
          <w:color w:val="000000"/>
          <w:sz w:val="28"/>
          <w:szCs w:val="28"/>
        </w:rPr>
        <w:t>%</w:t>
      </w:r>
      <w:r w:rsidRPr="00EA7A9C">
        <w:rPr>
          <w:color w:val="000000"/>
          <w:sz w:val="28"/>
          <w:szCs w:val="28"/>
        </w:rPr>
        <w:t xml:space="preserve"> примесей, марки А1. Еще более чистый алюминий марки АВОО (не более 0,03</w:t>
      </w:r>
      <w:r w:rsidR="00EA7A9C">
        <w:rPr>
          <w:color w:val="000000"/>
          <w:sz w:val="28"/>
          <w:szCs w:val="28"/>
        </w:rPr>
        <w:t>%</w:t>
      </w:r>
      <w:r w:rsidRPr="00EA7A9C">
        <w:rPr>
          <w:color w:val="000000"/>
          <w:sz w:val="28"/>
          <w:szCs w:val="28"/>
        </w:rPr>
        <w:t xml:space="preserve"> примесей) применяют для изготовления алюминиевой фольги, электродов и корпусов </w:t>
      </w:r>
      <w:r w:rsidRPr="00EA7A9C">
        <w:rPr>
          <w:i/>
          <w:color w:val="000000"/>
          <w:sz w:val="28"/>
          <w:szCs w:val="28"/>
        </w:rPr>
        <w:t xml:space="preserve">оксидных конденсаторов. </w:t>
      </w:r>
      <w:r w:rsidRPr="00EA7A9C">
        <w:rPr>
          <w:color w:val="000000"/>
          <w:sz w:val="28"/>
          <w:szCs w:val="28"/>
        </w:rPr>
        <w:t>Алюминий наивысшей чистоты АВОООО имеет содержание примесей, не превышающее 0,004</w:t>
      </w:r>
      <w:r w:rsidR="00EA7A9C">
        <w:rPr>
          <w:color w:val="000000"/>
          <w:sz w:val="28"/>
          <w:szCs w:val="28"/>
        </w:rPr>
        <w:t>%</w:t>
      </w:r>
      <w:r w:rsidRPr="00EA7A9C">
        <w:rPr>
          <w:color w:val="000000"/>
          <w:sz w:val="28"/>
          <w:szCs w:val="28"/>
        </w:rPr>
        <w:t xml:space="preserve">. Разные примеси в различной степени снижают удельную проводимость </w:t>
      </w:r>
      <w:r w:rsidRPr="00EA7A9C">
        <w:rPr>
          <w:color w:val="000000"/>
          <w:sz w:val="28"/>
          <w:szCs w:val="28"/>
        </w:rPr>
        <w:sym w:font="Symbol" w:char="F067"/>
      </w:r>
      <w:r w:rsidRPr="00EA7A9C">
        <w:rPr>
          <w:color w:val="000000"/>
          <w:sz w:val="28"/>
          <w:szCs w:val="28"/>
        </w:rPr>
        <w:t xml:space="preserve"> алюминия. Добавки </w:t>
      </w:r>
      <w:r w:rsidRPr="00EA7A9C">
        <w:rPr>
          <w:color w:val="000000"/>
          <w:sz w:val="28"/>
          <w:szCs w:val="28"/>
          <w:lang w:val="en-US"/>
        </w:rPr>
        <w:t>Ni</w:t>
      </w:r>
      <w:r w:rsidRPr="00EA7A9C">
        <w:rPr>
          <w:color w:val="000000"/>
          <w:sz w:val="28"/>
          <w:szCs w:val="28"/>
        </w:rPr>
        <w:t xml:space="preserve">, </w:t>
      </w:r>
      <w:r w:rsidRPr="00EA7A9C">
        <w:rPr>
          <w:color w:val="000000"/>
          <w:sz w:val="28"/>
          <w:szCs w:val="28"/>
          <w:lang w:val="en-US"/>
        </w:rPr>
        <w:t>Si</w:t>
      </w:r>
      <w:r w:rsidRPr="00EA7A9C">
        <w:rPr>
          <w:color w:val="000000"/>
          <w:sz w:val="28"/>
          <w:szCs w:val="28"/>
        </w:rPr>
        <w:t xml:space="preserve">, </w:t>
      </w:r>
      <w:r w:rsidRPr="00EA7A9C">
        <w:rPr>
          <w:color w:val="000000"/>
          <w:sz w:val="28"/>
          <w:szCs w:val="28"/>
          <w:lang w:val="en-US"/>
        </w:rPr>
        <w:t>Zn</w:t>
      </w:r>
      <w:r w:rsidRPr="00EA7A9C">
        <w:rPr>
          <w:color w:val="000000"/>
          <w:sz w:val="28"/>
          <w:szCs w:val="28"/>
        </w:rPr>
        <w:t xml:space="preserve"> или </w:t>
      </w:r>
      <w:r w:rsidRPr="00EA7A9C">
        <w:rPr>
          <w:color w:val="000000"/>
          <w:sz w:val="28"/>
          <w:szCs w:val="28"/>
          <w:lang w:val="en-US"/>
        </w:rPr>
        <w:t>Fe</w:t>
      </w:r>
      <w:r w:rsidRPr="00EA7A9C">
        <w:rPr>
          <w:color w:val="000000"/>
          <w:sz w:val="28"/>
          <w:szCs w:val="28"/>
        </w:rPr>
        <w:t xml:space="preserve"> при содержании их 0,5</w:t>
      </w:r>
      <w:r w:rsidR="00EA7A9C">
        <w:rPr>
          <w:color w:val="000000"/>
          <w:sz w:val="28"/>
          <w:szCs w:val="28"/>
        </w:rPr>
        <w:t>%</w:t>
      </w:r>
      <w:r w:rsidRPr="00EA7A9C">
        <w:rPr>
          <w:color w:val="000000"/>
          <w:sz w:val="28"/>
          <w:szCs w:val="28"/>
        </w:rPr>
        <w:t xml:space="preserve"> снижают </w:t>
      </w:r>
      <w:r w:rsidRPr="00EA7A9C">
        <w:rPr>
          <w:color w:val="000000"/>
          <w:sz w:val="28"/>
          <w:szCs w:val="28"/>
          <w:lang w:val="en-US"/>
        </w:rPr>
        <w:t>y</w:t>
      </w:r>
      <w:r w:rsidRPr="00EA7A9C">
        <w:rPr>
          <w:color w:val="000000"/>
          <w:sz w:val="28"/>
          <w:szCs w:val="28"/>
        </w:rPr>
        <w:t xml:space="preserve"> отожженного алюминия не более чем на 2</w:t>
      </w:r>
      <w:r w:rsidR="00EA7A9C">
        <w:rPr>
          <w:color w:val="000000"/>
          <w:sz w:val="28"/>
          <w:szCs w:val="28"/>
        </w:rPr>
        <w:t>-</w:t>
      </w:r>
      <w:r w:rsidRPr="00EA7A9C">
        <w:rPr>
          <w:color w:val="000000"/>
          <w:sz w:val="28"/>
          <w:szCs w:val="28"/>
        </w:rPr>
        <w:t>3</w:t>
      </w:r>
      <w:r w:rsidR="00EA7A9C">
        <w:rPr>
          <w:color w:val="000000"/>
          <w:sz w:val="28"/>
          <w:szCs w:val="28"/>
        </w:rPr>
        <w:t>%</w:t>
      </w:r>
      <w:r w:rsidRPr="00EA7A9C">
        <w:rPr>
          <w:color w:val="000000"/>
          <w:sz w:val="28"/>
          <w:szCs w:val="28"/>
        </w:rPr>
        <w:t>. Более заметное действие оказывают примеси С</w:t>
      </w:r>
      <w:r w:rsidRPr="00EA7A9C">
        <w:rPr>
          <w:color w:val="000000"/>
          <w:sz w:val="28"/>
          <w:szCs w:val="28"/>
          <w:lang w:val="en-US"/>
        </w:rPr>
        <w:t>u</w:t>
      </w:r>
      <w:r w:rsidRPr="00EA7A9C">
        <w:rPr>
          <w:color w:val="000000"/>
          <w:sz w:val="28"/>
          <w:szCs w:val="28"/>
        </w:rPr>
        <w:t xml:space="preserve">, </w:t>
      </w:r>
      <w:r w:rsidRPr="00EA7A9C">
        <w:rPr>
          <w:color w:val="000000"/>
          <w:sz w:val="28"/>
          <w:szCs w:val="28"/>
          <w:lang w:val="en-US"/>
        </w:rPr>
        <w:t>Ag</w:t>
      </w:r>
      <w:r w:rsidRPr="00EA7A9C">
        <w:rPr>
          <w:color w:val="000000"/>
          <w:sz w:val="28"/>
          <w:szCs w:val="28"/>
        </w:rPr>
        <w:t xml:space="preserve"> и </w:t>
      </w:r>
      <w:r w:rsidRPr="00EA7A9C">
        <w:rPr>
          <w:color w:val="000000"/>
          <w:sz w:val="28"/>
          <w:szCs w:val="28"/>
          <w:lang w:val="en-US"/>
        </w:rPr>
        <w:t>Mg</w:t>
      </w:r>
      <w:r w:rsidRPr="00EA7A9C">
        <w:rPr>
          <w:color w:val="000000"/>
          <w:sz w:val="28"/>
          <w:szCs w:val="28"/>
        </w:rPr>
        <w:t xml:space="preserve">, при том же массовом содержании снижающие </w:t>
      </w:r>
      <w:r w:rsidRPr="00EA7A9C">
        <w:rPr>
          <w:color w:val="000000"/>
          <w:sz w:val="28"/>
          <w:szCs w:val="28"/>
          <w:lang w:val="en-US"/>
        </w:rPr>
        <w:t>v</w:t>
      </w:r>
      <w:r w:rsidRPr="00EA7A9C">
        <w:rPr>
          <w:color w:val="000000"/>
          <w:sz w:val="28"/>
          <w:szCs w:val="28"/>
        </w:rPr>
        <w:t xml:space="preserve"> алюминия на 5</w:t>
      </w:r>
      <w:r w:rsidR="00EA7A9C">
        <w:rPr>
          <w:color w:val="000000"/>
          <w:sz w:val="28"/>
          <w:szCs w:val="28"/>
        </w:rPr>
        <w:t>-</w:t>
      </w:r>
      <w:r w:rsidRPr="00EA7A9C">
        <w:rPr>
          <w:color w:val="000000"/>
          <w:sz w:val="28"/>
          <w:szCs w:val="28"/>
        </w:rPr>
        <w:t>10</w:t>
      </w:r>
      <w:r w:rsidR="00EA7A9C">
        <w:rPr>
          <w:color w:val="000000"/>
          <w:sz w:val="28"/>
          <w:szCs w:val="28"/>
        </w:rPr>
        <w:t>%</w:t>
      </w:r>
      <w:r w:rsidRPr="00EA7A9C">
        <w:rPr>
          <w:color w:val="000000"/>
          <w:sz w:val="28"/>
          <w:szCs w:val="28"/>
        </w:rPr>
        <w:t xml:space="preserve">. Очень сильно снижают </w:t>
      </w:r>
      <w:r w:rsidRPr="00EA7A9C">
        <w:rPr>
          <w:color w:val="000000"/>
          <w:sz w:val="28"/>
          <w:szCs w:val="28"/>
        </w:rPr>
        <w:sym w:font="Symbol" w:char="F067"/>
      </w:r>
      <w:r w:rsidRPr="00EA7A9C">
        <w:rPr>
          <w:i/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 xml:space="preserve">алюминия добавки </w:t>
      </w:r>
      <w:r w:rsidRPr="00EA7A9C">
        <w:rPr>
          <w:color w:val="000000"/>
          <w:sz w:val="28"/>
          <w:szCs w:val="28"/>
          <w:lang w:val="en-US"/>
        </w:rPr>
        <w:t>Ti</w:t>
      </w:r>
      <w:r w:rsidRPr="00EA7A9C">
        <w:rPr>
          <w:color w:val="000000"/>
          <w:sz w:val="28"/>
          <w:szCs w:val="28"/>
        </w:rPr>
        <w:t xml:space="preserve"> и Мп.</w:t>
      </w:r>
    </w:p>
    <w:p w:rsidR="007D0B80" w:rsidRPr="00EA7A9C" w:rsidRDefault="007D0B80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Прокатка, протяжка и отжиг алюминия аналогичны соответствующим операциям над медью. Из алюминия может прокатываться тонкая (до 6</w:t>
      </w:r>
      <w:r w:rsidR="00EA7A9C">
        <w:rPr>
          <w:color w:val="000000"/>
          <w:sz w:val="28"/>
          <w:szCs w:val="28"/>
        </w:rPr>
        <w:t>-</w:t>
      </w:r>
      <w:r w:rsidRPr="00EA7A9C">
        <w:rPr>
          <w:color w:val="000000"/>
          <w:sz w:val="28"/>
          <w:szCs w:val="28"/>
        </w:rPr>
        <w:t xml:space="preserve">7 мкм) фольга, применяемая в качестве электродов бумажных и пленочных конденсаторов. </w:t>
      </w:r>
    </w:p>
    <w:p w:rsidR="007D0B80" w:rsidRPr="00EA7A9C" w:rsidRDefault="007D0B80" w:rsidP="00EA7A9C">
      <w:pPr>
        <w:pStyle w:val="a8"/>
        <w:widowControl/>
        <w:spacing w:before="0"/>
        <w:ind w:right="0" w:firstLine="709"/>
        <w:rPr>
          <w:sz w:val="28"/>
          <w:szCs w:val="28"/>
        </w:rPr>
      </w:pPr>
      <w:r w:rsidRPr="00EA7A9C">
        <w:rPr>
          <w:sz w:val="28"/>
          <w:szCs w:val="28"/>
        </w:rPr>
        <w:t>Алюминий весьма активно окисляется и покрывается тонкой оксидной пленкой с большим электрическим сопротивлением. Эта пленка предохраняет алюминий от дальнейшей коррозии, но создает большое переходное сопротивление в местах контакта алюминиевых проводов и делает невозможной пайку алюминия обычными методами. Для пайки алюминия применяются специальные пасты-припои или используются ультразвуковые паяльники. В местах контакта алюминия и меди возможна гальваническая коррозия. Если область контакта подвергается действию влаги, то возникает местная гальваническая пара с довольно высоким значением ЭДС, причем полярность этой пары такова, что на внешней поверхности контакта ток идет от алюминия к меди и алюминиевый проводник может быть сильно разрушен коррозией. Поэтому места соединения медных проводников с алюминиевыми должны тщательно защищаться от увлажнения (покрытием лаками и тому подобными способами).</w:t>
      </w:r>
    </w:p>
    <w:p w:rsidR="008765A1" w:rsidRDefault="007D0B80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 xml:space="preserve">Иногда, </w:t>
      </w:r>
      <w:r w:rsidR="007301B5" w:rsidRPr="00EA7A9C">
        <w:rPr>
          <w:color w:val="000000"/>
          <w:sz w:val="28"/>
          <w:szCs w:val="28"/>
        </w:rPr>
        <w:t>например,</w:t>
      </w:r>
      <w:r w:rsidRPr="00EA7A9C">
        <w:rPr>
          <w:color w:val="000000"/>
          <w:sz w:val="28"/>
          <w:szCs w:val="28"/>
        </w:rPr>
        <w:t xml:space="preserve"> для замены свинца в защитных кабельных </w:t>
      </w:r>
      <w:r w:rsidR="007301B5" w:rsidRPr="00EA7A9C">
        <w:rPr>
          <w:color w:val="000000"/>
          <w:sz w:val="28"/>
          <w:szCs w:val="28"/>
        </w:rPr>
        <w:t>оболочках</w:t>
      </w:r>
      <w:r w:rsidRPr="00EA7A9C">
        <w:rPr>
          <w:color w:val="000000"/>
          <w:sz w:val="28"/>
          <w:szCs w:val="28"/>
        </w:rPr>
        <w:t>, используется алюминий с содержанием примесей не более</w:t>
      </w:r>
      <w:r w:rsidR="008765A1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0,01</w:t>
      </w:r>
      <w:r w:rsidR="00EA7A9C">
        <w:rPr>
          <w:color w:val="000000"/>
          <w:sz w:val="28"/>
          <w:szCs w:val="28"/>
        </w:rPr>
        <w:t>%</w:t>
      </w:r>
      <w:r w:rsidRPr="00EA7A9C">
        <w:rPr>
          <w:color w:val="000000"/>
          <w:sz w:val="28"/>
          <w:szCs w:val="28"/>
        </w:rPr>
        <w:t xml:space="preserve"> (вместо 0,5</w:t>
      </w:r>
      <w:r w:rsidR="00EA7A9C">
        <w:rPr>
          <w:color w:val="000000"/>
          <w:sz w:val="28"/>
          <w:szCs w:val="28"/>
        </w:rPr>
        <w:t>%</w:t>
      </w:r>
      <w:r w:rsidRPr="00EA7A9C">
        <w:rPr>
          <w:i/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для обычного проводникового алюминия).</w:t>
      </w:r>
    </w:p>
    <w:p w:rsidR="007D0B80" w:rsidRPr="00EA7A9C" w:rsidRDefault="007D0B80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Такой особо чистый алюминий сравнительно с обычным более мягок</w:t>
      </w:r>
      <w:r w:rsidR="008765A1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 xml:space="preserve">и пластичен и притом обладает повышенной стойкостью по отношению к коррозии. </w:t>
      </w:r>
    </w:p>
    <w:p w:rsidR="007D0B80" w:rsidRDefault="007D0B80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b/>
          <w:color w:val="000000"/>
          <w:sz w:val="28"/>
          <w:szCs w:val="28"/>
        </w:rPr>
        <w:t>Алюминиевые</w:t>
      </w:r>
      <w:r w:rsidR="00EA7A9C">
        <w:rPr>
          <w:b/>
          <w:color w:val="000000"/>
          <w:sz w:val="28"/>
          <w:szCs w:val="28"/>
        </w:rPr>
        <w:t xml:space="preserve"> </w:t>
      </w:r>
      <w:r w:rsidRPr="00EA7A9C">
        <w:rPr>
          <w:b/>
          <w:color w:val="000000"/>
          <w:sz w:val="28"/>
          <w:szCs w:val="28"/>
        </w:rPr>
        <w:t>сплавы</w:t>
      </w:r>
      <w:r w:rsidR="00EA7A9C">
        <w:rPr>
          <w:b/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обладают повышенной механической прочностью.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Примером такого сплава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является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i/>
          <w:color w:val="000000"/>
          <w:sz w:val="28"/>
          <w:szCs w:val="28"/>
        </w:rPr>
        <w:t>альдрей</w:t>
      </w:r>
      <w:r w:rsidR="007301B5" w:rsidRPr="00EA7A9C">
        <w:rPr>
          <w:i/>
          <w:color w:val="000000"/>
          <w:sz w:val="28"/>
          <w:szCs w:val="28"/>
        </w:rPr>
        <w:t>,</w:t>
      </w:r>
      <w:r w:rsidRPr="00EA7A9C">
        <w:rPr>
          <w:i/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содержащий 0,3</w:t>
      </w:r>
      <w:r w:rsidR="008765A1">
        <w:rPr>
          <w:color w:val="000000"/>
          <w:sz w:val="28"/>
          <w:szCs w:val="28"/>
        </w:rPr>
        <w:t>-</w:t>
      </w:r>
      <w:r w:rsidRPr="00EA7A9C">
        <w:rPr>
          <w:color w:val="000000"/>
          <w:sz w:val="28"/>
          <w:szCs w:val="28"/>
        </w:rPr>
        <w:t>0,5</w:t>
      </w:r>
      <w:r w:rsidR="00EA7A9C">
        <w:rPr>
          <w:color w:val="000000"/>
          <w:sz w:val="28"/>
          <w:szCs w:val="28"/>
        </w:rPr>
        <w:t>%</w:t>
      </w:r>
      <w:r w:rsidRP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  <w:lang w:val="en-US"/>
        </w:rPr>
        <w:t>Mg</w:t>
      </w:r>
      <w:r w:rsidRPr="00EA7A9C">
        <w:rPr>
          <w:color w:val="000000"/>
          <w:sz w:val="28"/>
          <w:szCs w:val="28"/>
        </w:rPr>
        <w:t>, 0,4</w:t>
      </w:r>
      <w:r w:rsidR="008765A1">
        <w:rPr>
          <w:color w:val="000000"/>
          <w:sz w:val="28"/>
          <w:szCs w:val="28"/>
        </w:rPr>
        <w:t>-</w:t>
      </w:r>
      <w:r w:rsidRPr="00EA7A9C">
        <w:rPr>
          <w:color w:val="000000"/>
          <w:sz w:val="28"/>
          <w:szCs w:val="28"/>
        </w:rPr>
        <w:t>0,7</w:t>
      </w:r>
      <w:r w:rsidR="00EA7A9C">
        <w:rPr>
          <w:color w:val="000000"/>
          <w:sz w:val="28"/>
          <w:szCs w:val="28"/>
        </w:rPr>
        <w:t>%</w:t>
      </w:r>
      <w:r w:rsidRP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  <w:lang w:val="en-US"/>
        </w:rPr>
        <w:t>Si</w:t>
      </w:r>
      <w:r w:rsidRPr="00EA7A9C">
        <w:rPr>
          <w:color w:val="000000"/>
          <w:sz w:val="28"/>
          <w:szCs w:val="28"/>
        </w:rPr>
        <w:t xml:space="preserve"> и 0,2</w:t>
      </w:r>
      <w:r w:rsidR="008765A1">
        <w:rPr>
          <w:color w:val="000000"/>
          <w:sz w:val="28"/>
          <w:szCs w:val="28"/>
        </w:rPr>
        <w:t>-</w:t>
      </w:r>
      <w:r w:rsidRPr="00EA7A9C">
        <w:rPr>
          <w:color w:val="000000"/>
          <w:sz w:val="28"/>
          <w:szCs w:val="28"/>
        </w:rPr>
        <w:t>0,3</w:t>
      </w:r>
      <w:r w:rsidR="00EA7A9C">
        <w:rPr>
          <w:color w:val="000000"/>
          <w:sz w:val="28"/>
          <w:szCs w:val="28"/>
        </w:rPr>
        <w:t>%</w:t>
      </w:r>
      <w:r w:rsidRP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  <w:lang w:val="en-US"/>
        </w:rPr>
        <w:t>Fe</w:t>
      </w:r>
      <w:r w:rsidRPr="00EA7A9C">
        <w:rPr>
          <w:color w:val="000000"/>
          <w:sz w:val="28"/>
          <w:szCs w:val="28"/>
        </w:rPr>
        <w:t xml:space="preserve"> (остальное А</w:t>
      </w:r>
      <w:r w:rsidRPr="00EA7A9C">
        <w:rPr>
          <w:color w:val="000000"/>
          <w:sz w:val="28"/>
          <w:szCs w:val="28"/>
          <w:lang w:val="en-US"/>
        </w:rPr>
        <w:t>l</w:t>
      </w:r>
      <w:r w:rsidRPr="00EA7A9C">
        <w:rPr>
          <w:color w:val="000000"/>
          <w:sz w:val="28"/>
          <w:szCs w:val="28"/>
        </w:rPr>
        <w:t>). Высокие механические свойства альдрей приобретает после особой обработки (закалки катанки</w:t>
      </w:r>
      <w:r w:rsidR="008765A1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—</w:t>
      </w:r>
      <w:r w:rsidR="008765A1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охлаждение в воде при температуре 510</w:t>
      </w:r>
      <w:r w:rsidR="008765A1">
        <w:rPr>
          <w:color w:val="000000"/>
          <w:sz w:val="28"/>
          <w:szCs w:val="28"/>
        </w:rPr>
        <w:t>-</w:t>
      </w:r>
      <w:r w:rsidRPr="00EA7A9C">
        <w:rPr>
          <w:color w:val="000000"/>
          <w:sz w:val="28"/>
          <w:szCs w:val="28"/>
        </w:rPr>
        <w:t xml:space="preserve">550°С волочение и последующая выдержка при температуре около 150°С). В альдрее образуется соединение </w:t>
      </w:r>
      <w:r w:rsidRPr="00EA7A9C">
        <w:rPr>
          <w:color w:val="000000"/>
          <w:sz w:val="28"/>
          <w:szCs w:val="28"/>
          <w:lang w:val="en-US"/>
        </w:rPr>
        <w:t>Mg</w:t>
      </w:r>
      <w:r w:rsidRPr="00EA7A9C">
        <w:rPr>
          <w:color w:val="000000"/>
          <w:sz w:val="28"/>
          <w:szCs w:val="28"/>
          <w:vertAlign w:val="subscript"/>
        </w:rPr>
        <w:t>2</w:t>
      </w:r>
      <w:r w:rsidRPr="00EA7A9C">
        <w:rPr>
          <w:color w:val="000000"/>
          <w:sz w:val="28"/>
          <w:szCs w:val="28"/>
          <w:lang w:val="en-US"/>
        </w:rPr>
        <w:t>Si</w:t>
      </w:r>
      <w:r w:rsidRPr="00EA7A9C">
        <w:rPr>
          <w:color w:val="000000"/>
          <w:sz w:val="28"/>
          <w:szCs w:val="28"/>
        </w:rPr>
        <w:t xml:space="preserve">, которое сообщает высокие механические свойства сплаву; при указанной выше тепловой обработке достигается выделение </w:t>
      </w:r>
      <w:r w:rsidRPr="00EA7A9C">
        <w:rPr>
          <w:color w:val="000000"/>
          <w:sz w:val="28"/>
          <w:szCs w:val="28"/>
          <w:lang w:val="en-US"/>
        </w:rPr>
        <w:t>Mg</w:t>
      </w:r>
      <w:r w:rsidR="008765A1" w:rsidRPr="00EA7A9C">
        <w:rPr>
          <w:color w:val="000000"/>
          <w:sz w:val="28"/>
          <w:szCs w:val="28"/>
          <w:lang w:val="en-US"/>
        </w:rPr>
        <w:t>O</w:t>
      </w:r>
      <w:r w:rsidRPr="00EA7A9C">
        <w:rPr>
          <w:color w:val="000000"/>
          <w:sz w:val="28"/>
          <w:szCs w:val="28"/>
          <w:lang w:val="en-US"/>
        </w:rPr>
        <w:t>Si</w:t>
      </w:r>
      <w:r w:rsidRPr="00EA7A9C">
        <w:rPr>
          <w:color w:val="000000"/>
          <w:sz w:val="28"/>
          <w:szCs w:val="28"/>
        </w:rPr>
        <w:t xml:space="preserve"> из твердого раствора и перевод его в тонкодисперсное состояние.</w:t>
      </w:r>
    </w:p>
    <w:p w:rsidR="008765A1" w:rsidRPr="00EA7A9C" w:rsidRDefault="008765A1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</w:p>
    <w:p w:rsidR="007D0B80" w:rsidRPr="00EA7A9C" w:rsidRDefault="00801367" w:rsidP="008765A1">
      <w:pPr>
        <w:widowControl/>
        <w:shd w:val="clear" w:color="auto" w:fill="FFFFFF"/>
        <w:spacing w:line="360" w:lineRule="auto"/>
        <w:ind w:left="0" w:firstLine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27" type="#_x0000_t75" style="width:154.5pt;height:164.25pt" fillcolor="window">
            <v:imagedata r:id="rId9" o:title=""/>
          </v:shape>
        </w:pict>
      </w:r>
    </w:p>
    <w:p w:rsidR="007D0B80" w:rsidRPr="008765A1" w:rsidRDefault="007D0B80" w:rsidP="008765A1">
      <w:pPr>
        <w:widowControl/>
        <w:shd w:val="clear" w:color="auto" w:fill="FFFFFF"/>
        <w:ind w:left="0" w:firstLine="0"/>
        <w:rPr>
          <w:color w:val="000000"/>
          <w:sz w:val="28"/>
        </w:rPr>
      </w:pPr>
      <w:r w:rsidRPr="008765A1">
        <w:rPr>
          <w:color w:val="000000"/>
          <w:sz w:val="28"/>
        </w:rPr>
        <w:t>Рис. 3</w:t>
      </w:r>
      <w:r w:rsidR="008765A1" w:rsidRPr="008765A1">
        <w:rPr>
          <w:color w:val="000000"/>
          <w:sz w:val="28"/>
        </w:rPr>
        <w:t>-</w:t>
      </w:r>
      <w:r w:rsidRPr="008765A1">
        <w:rPr>
          <w:color w:val="000000"/>
          <w:sz w:val="28"/>
        </w:rPr>
        <w:t xml:space="preserve">1. Зависимость полного сечения сталеалюминиевого провода марки АС (кривая 1), сечения стального сердечника (кривая 2) и активного электрического сопротивления (при частоте 50 Гц) единицы длины провода (кривая 3) от внешнего диаметра провода </w:t>
      </w:r>
      <w:r w:rsidRPr="008765A1">
        <w:rPr>
          <w:color w:val="000000"/>
          <w:sz w:val="28"/>
          <w:lang w:val="en-US"/>
        </w:rPr>
        <w:t>D</w:t>
      </w:r>
    </w:p>
    <w:p w:rsidR="008765A1" w:rsidRDefault="008765A1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</w:p>
    <w:p w:rsidR="007D0B80" w:rsidRPr="00EA7A9C" w:rsidRDefault="00815F97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Сталеалюминевый</w:t>
      </w:r>
      <w:r w:rsidR="007D0B80" w:rsidRPr="00EA7A9C">
        <w:rPr>
          <w:color w:val="000000"/>
          <w:sz w:val="28"/>
          <w:szCs w:val="28"/>
        </w:rPr>
        <w:t xml:space="preserve"> провод, широко применяемый в линиях электропередачи, представляют собой сердечник, свитый и из стальных жил и обвитый снаружи алюминиевой проволокой. В проводах такого типа механическая прочность определяется главным образом стальным сердечником, а электрическая проводимость — алюминием. Увеличенный наружный диаметр </w:t>
      </w:r>
      <w:r w:rsidRPr="00EA7A9C">
        <w:rPr>
          <w:color w:val="000000"/>
          <w:sz w:val="28"/>
          <w:szCs w:val="28"/>
        </w:rPr>
        <w:t>сталеалюминевого</w:t>
      </w:r>
      <w:r w:rsidR="007D0B80" w:rsidRPr="00EA7A9C">
        <w:rPr>
          <w:color w:val="000000"/>
          <w:sz w:val="28"/>
          <w:szCs w:val="28"/>
        </w:rPr>
        <w:t xml:space="preserve"> провода по сравнению с медным на линиях передачи высокого напряжения является преимуществом, так как уменьшается опасность возникновения короны вследствие снижения напряженности электрического поля на поверхности провода. На рис. 3</w:t>
      </w:r>
      <w:r w:rsidR="008765A1">
        <w:rPr>
          <w:color w:val="000000"/>
          <w:sz w:val="28"/>
          <w:szCs w:val="28"/>
        </w:rPr>
        <w:t>-</w:t>
      </w:r>
      <w:r w:rsidR="007D0B80" w:rsidRPr="00EA7A9C">
        <w:rPr>
          <w:color w:val="000000"/>
          <w:sz w:val="28"/>
          <w:szCs w:val="28"/>
        </w:rPr>
        <w:t xml:space="preserve">1 приведены некоторые характеристики </w:t>
      </w:r>
      <w:r w:rsidRPr="00EA7A9C">
        <w:rPr>
          <w:color w:val="000000"/>
          <w:sz w:val="28"/>
          <w:szCs w:val="28"/>
        </w:rPr>
        <w:t>сталеалюминевого</w:t>
      </w:r>
      <w:r w:rsidR="007D0B80" w:rsidRPr="00EA7A9C">
        <w:rPr>
          <w:color w:val="000000"/>
          <w:sz w:val="28"/>
          <w:szCs w:val="28"/>
        </w:rPr>
        <w:t xml:space="preserve"> провода марки АС.</w:t>
      </w:r>
    </w:p>
    <w:p w:rsidR="007D0B80" w:rsidRPr="00EA7A9C" w:rsidRDefault="007D0B80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b/>
          <w:color w:val="000000"/>
          <w:sz w:val="28"/>
          <w:szCs w:val="28"/>
        </w:rPr>
        <w:t>Железо</w:t>
      </w:r>
      <w:r w:rsidRPr="00EA7A9C">
        <w:rPr>
          <w:color w:val="000000"/>
          <w:sz w:val="28"/>
          <w:szCs w:val="28"/>
        </w:rPr>
        <w:t xml:space="preserve"> </w:t>
      </w:r>
      <w:r w:rsidRPr="00EA7A9C">
        <w:rPr>
          <w:i/>
          <w:color w:val="000000"/>
          <w:sz w:val="28"/>
          <w:szCs w:val="28"/>
        </w:rPr>
        <w:t xml:space="preserve">(сталь) </w:t>
      </w:r>
      <w:r w:rsidRPr="00EA7A9C">
        <w:rPr>
          <w:color w:val="000000"/>
          <w:sz w:val="28"/>
          <w:szCs w:val="28"/>
        </w:rPr>
        <w:t>как</w:t>
      </w:r>
      <w:r w:rsidRPr="00EA7A9C">
        <w:rPr>
          <w:i/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 xml:space="preserve">наиболее дешевый и доступный металл, обладающий к тому же высокой механической прочностью, представляет большой интерес для использования в качестве проводникового материала. Однако даже чистое железо имеет значительно более высокое сравнительно с медью и алюминием удельное сопротивление </w:t>
      </w:r>
      <w:r w:rsidRPr="00EA7A9C">
        <w:rPr>
          <w:color w:val="000000"/>
          <w:sz w:val="28"/>
          <w:szCs w:val="28"/>
          <w:lang w:val="en-US"/>
        </w:rPr>
        <w:sym w:font="Symbol" w:char="F072"/>
      </w:r>
      <w:r w:rsidRPr="00EA7A9C">
        <w:rPr>
          <w:color w:val="000000"/>
          <w:sz w:val="28"/>
          <w:szCs w:val="28"/>
        </w:rPr>
        <w:t xml:space="preserve"> (около 0,1 мкОм-м); значение </w:t>
      </w:r>
      <w:r w:rsidRPr="00EA7A9C">
        <w:rPr>
          <w:color w:val="000000"/>
          <w:sz w:val="28"/>
          <w:szCs w:val="28"/>
          <w:lang w:val="en-US"/>
        </w:rPr>
        <w:sym w:font="Symbol" w:char="F072"/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стали, т. е. железа с примесью углерода и других элементов, еще выше.</w:t>
      </w:r>
    </w:p>
    <w:p w:rsidR="007D0B80" w:rsidRPr="00EA7A9C" w:rsidRDefault="007D0B80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 xml:space="preserve">При </w:t>
      </w:r>
      <w:r w:rsidR="007301B5" w:rsidRPr="00EA7A9C">
        <w:rPr>
          <w:color w:val="000000"/>
          <w:sz w:val="28"/>
          <w:szCs w:val="28"/>
        </w:rPr>
        <w:t>переменном</w:t>
      </w:r>
      <w:r w:rsidRPr="00EA7A9C">
        <w:rPr>
          <w:color w:val="000000"/>
          <w:sz w:val="28"/>
          <w:szCs w:val="28"/>
        </w:rPr>
        <w:t xml:space="preserve"> токе в </w:t>
      </w:r>
      <w:r w:rsidR="007301B5" w:rsidRPr="00EA7A9C">
        <w:rPr>
          <w:color w:val="000000"/>
          <w:sz w:val="28"/>
          <w:szCs w:val="28"/>
        </w:rPr>
        <w:t>стали,</w:t>
      </w:r>
      <w:r w:rsidRPr="00EA7A9C">
        <w:rPr>
          <w:color w:val="000000"/>
          <w:sz w:val="28"/>
          <w:szCs w:val="28"/>
        </w:rPr>
        <w:t xml:space="preserve"> как в ферромагнитном материале заметно сказывается </w:t>
      </w:r>
      <w:r w:rsidRPr="00EA7A9C">
        <w:rPr>
          <w:i/>
          <w:color w:val="000000"/>
          <w:sz w:val="28"/>
          <w:szCs w:val="28"/>
        </w:rPr>
        <w:t xml:space="preserve">поверхностный эффект, </w:t>
      </w:r>
      <w:r w:rsidRPr="00EA7A9C">
        <w:rPr>
          <w:color w:val="000000"/>
          <w:sz w:val="28"/>
          <w:szCs w:val="28"/>
        </w:rPr>
        <w:t>поэтому в соответствии с известными законами электротехники активное сопротивление стальных проводников переменному току выше, чем постоянному току. Кроме того, при переменном токе в стальных проводниках появляются потери мощности на гистерезис. В качестве проводникового материала обычно применяется мягкая сталь с содержанием углерода 0,10</w:t>
      </w:r>
      <w:r w:rsidR="008765A1">
        <w:rPr>
          <w:color w:val="000000"/>
          <w:sz w:val="28"/>
          <w:szCs w:val="28"/>
        </w:rPr>
        <w:t>-</w:t>
      </w:r>
      <w:r w:rsidRPr="00EA7A9C">
        <w:rPr>
          <w:color w:val="000000"/>
          <w:sz w:val="28"/>
          <w:szCs w:val="28"/>
        </w:rPr>
        <w:t>0,15</w:t>
      </w:r>
      <w:r w:rsidR="00EA7A9C">
        <w:rPr>
          <w:color w:val="000000"/>
          <w:sz w:val="28"/>
          <w:szCs w:val="28"/>
        </w:rPr>
        <w:t>%</w:t>
      </w:r>
      <w:r w:rsidRPr="00EA7A9C">
        <w:rPr>
          <w:color w:val="000000"/>
          <w:sz w:val="28"/>
          <w:szCs w:val="28"/>
        </w:rPr>
        <w:t xml:space="preserve">, имеющая предел прочности при растяжении </w:t>
      </w:r>
      <w:r w:rsidRPr="00EA7A9C">
        <w:rPr>
          <w:color w:val="000000"/>
          <w:sz w:val="28"/>
          <w:szCs w:val="28"/>
        </w:rPr>
        <w:sym w:font="Symbol" w:char="F073"/>
      </w:r>
      <w:r w:rsidRPr="00EA7A9C">
        <w:rPr>
          <w:color w:val="000000"/>
          <w:sz w:val="28"/>
          <w:szCs w:val="28"/>
          <w:vertAlign w:val="subscript"/>
        </w:rPr>
        <w:t>р</w:t>
      </w:r>
      <w:r w:rsidR="00E6493B" w:rsidRPr="00EA7A9C">
        <w:rPr>
          <w:color w:val="000000"/>
          <w:sz w:val="28"/>
          <w:szCs w:val="28"/>
          <w:vertAlign w:val="subscript"/>
        </w:rPr>
        <w:t xml:space="preserve"> </w:t>
      </w:r>
      <w:r w:rsidRPr="00EA7A9C">
        <w:rPr>
          <w:color w:val="000000"/>
          <w:sz w:val="28"/>
          <w:szCs w:val="28"/>
        </w:rPr>
        <w:t>=</w:t>
      </w:r>
      <w:r w:rsidR="00E6493B" w:rsidRP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700</w:t>
      </w:r>
      <w:r w:rsidR="008765A1">
        <w:rPr>
          <w:color w:val="000000"/>
          <w:sz w:val="28"/>
          <w:szCs w:val="28"/>
        </w:rPr>
        <w:t>-</w:t>
      </w:r>
      <w:r w:rsidRPr="00EA7A9C">
        <w:rPr>
          <w:color w:val="000000"/>
          <w:sz w:val="28"/>
          <w:szCs w:val="28"/>
        </w:rPr>
        <w:t xml:space="preserve">750 МПа, относительное удлинение перед разрывом </w:t>
      </w:r>
      <w:r w:rsidRPr="00EA7A9C">
        <w:rPr>
          <w:color w:val="000000"/>
          <w:sz w:val="28"/>
          <w:szCs w:val="28"/>
        </w:rPr>
        <w:sym w:font="Symbol" w:char="F044"/>
      </w:r>
      <w:r w:rsidRPr="00EA7A9C">
        <w:rPr>
          <w:i/>
          <w:color w:val="000000"/>
          <w:sz w:val="28"/>
          <w:szCs w:val="28"/>
          <w:lang w:val="en-US"/>
        </w:rPr>
        <w:t>l</w:t>
      </w:r>
      <w:r w:rsidRPr="00EA7A9C">
        <w:rPr>
          <w:color w:val="000000"/>
          <w:sz w:val="28"/>
          <w:szCs w:val="28"/>
        </w:rPr>
        <w:t>/</w:t>
      </w:r>
      <w:r w:rsidRPr="00EA7A9C">
        <w:rPr>
          <w:i/>
          <w:color w:val="000000"/>
          <w:sz w:val="28"/>
          <w:szCs w:val="28"/>
          <w:lang w:val="en-US"/>
        </w:rPr>
        <w:t>l</w:t>
      </w:r>
      <w:r w:rsidRPr="00EA7A9C">
        <w:rPr>
          <w:color w:val="000000"/>
          <w:sz w:val="28"/>
          <w:szCs w:val="28"/>
        </w:rPr>
        <w:t xml:space="preserve"> = 5</w:t>
      </w:r>
      <w:r w:rsidR="008765A1">
        <w:rPr>
          <w:color w:val="000000"/>
          <w:sz w:val="28"/>
          <w:szCs w:val="28"/>
        </w:rPr>
        <w:t>-</w:t>
      </w:r>
      <w:r w:rsidRPr="00EA7A9C">
        <w:rPr>
          <w:color w:val="000000"/>
          <w:sz w:val="28"/>
          <w:szCs w:val="28"/>
        </w:rPr>
        <w:t>8</w:t>
      </w:r>
      <w:r w:rsidR="00EA7A9C">
        <w:rPr>
          <w:color w:val="000000"/>
          <w:sz w:val="28"/>
          <w:szCs w:val="28"/>
        </w:rPr>
        <w:t>%</w:t>
      </w:r>
      <w:r w:rsidRPr="00EA7A9C">
        <w:rPr>
          <w:color w:val="000000"/>
          <w:sz w:val="28"/>
          <w:szCs w:val="28"/>
        </w:rPr>
        <w:t xml:space="preserve"> и удельную проводимость </w:t>
      </w:r>
      <w:r w:rsidRPr="00EA7A9C">
        <w:rPr>
          <w:i/>
          <w:color w:val="000000"/>
          <w:sz w:val="28"/>
          <w:szCs w:val="28"/>
          <w:lang w:val="en-US"/>
        </w:rPr>
        <w:sym w:font="Symbol" w:char="F067"/>
      </w:r>
      <w:r w:rsidR="00EA7A9C">
        <w:rPr>
          <w:i/>
          <w:color w:val="000000"/>
          <w:sz w:val="28"/>
          <w:szCs w:val="28"/>
        </w:rPr>
        <w:t>,</w:t>
      </w:r>
      <w:r w:rsidRPr="00EA7A9C">
        <w:rPr>
          <w:i/>
          <w:color w:val="000000"/>
          <w:sz w:val="28"/>
          <w:szCs w:val="28"/>
        </w:rPr>
        <w:t xml:space="preserve"> </w:t>
      </w:r>
      <w:r w:rsidR="00E6493B" w:rsidRPr="00EA7A9C">
        <w:rPr>
          <w:color w:val="000000"/>
          <w:sz w:val="28"/>
          <w:szCs w:val="28"/>
        </w:rPr>
        <w:t>в 6</w:t>
      </w:r>
      <w:r w:rsidR="008765A1">
        <w:rPr>
          <w:color w:val="000000"/>
          <w:sz w:val="28"/>
          <w:szCs w:val="28"/>
        </w:rPr>
        <w:t>-</w:t>
      </w:r>
      <w:r w:rsidRPr="00EA7A9C">
        <w:rPr>
          <w:color w:val="000000"/>
          <w:sz w:val="28"/>
          <w:szCs w:val="28"/>
        </w:rPr>
        <w:t>7 раз меньшую по сравнению с медью. Такую сталь используют в качестве материала для проводов воздушных линий при передаче небольших мощностей. В подобных случаях применение стали может оказаться достаточно</w:t>
      </w:r>
      <w:r w:rsidR="007301B5" w:rsidRP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выгодным, так как при малой силе тока сечение провода определяется не электрическим сопротивлением, а его механической прочностью.</w:t>
      </w:r>
    </w:p>
    <w:p w:rsidR="007D0B80" w:rsidRPr="00EA7A9C" w:rsidRDefault="007D0B80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Сталь как проводниковый материал используется также в</w:t>
      </w:r>
      <w:r w:rsidRPr="00EA7A9C">
        <w:rPr>
          <w:i/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виде шин,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рельсов трамваев, электрических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железных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дорог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 xml:space="preserve">(включая «третий рельс» метро) и пр. Для сердечников </w:t>
      </w:r>
      <w:r w:rsidR="007301B5" w:rsidRPr="00EA7A9C">
        <w:rPr>
          <w:color w:val="000000"/>
          <w:sz w:val="28"/>
          <w:szCs w:val="28"/>
        </w:rPr>
        <w:t>сталеалюминевых</w:t>
      </w:r>
      <w:r w:rsidRPr="00EA7A9C">
        <w:rPr>
          <w:color w:val="000000"/>
          <w:sz w:val="28"/>
          <w:szCs w:val="28"/>
        </w:rPr>
        <w:t xml:space="preserve"> проводов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воздушных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линий электропередачи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(см.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выше)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применяется особо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 xml:space="preserve">прочная </w:t>
      </w:r>
      <w:r w:rsidR="007301B5" w:rsidRPr="00EA7A9C">
        <w:rPr>
          <w:color w:val="000000"/>
          <w:sz w:val="28"/>
          <w:szCs w:val="28"/>
        </w:rPr>
        <w:t>стальная</w:t>
      </w:r>
      <w:r w:rsidRPr="00EA7A9C">
        <w:rPr>
          <w:color w:val="000000"/>
          <w:sz w:val="28"/>
          <w:szCs w:val="28"/>
        </w:rPr>
        <w:t xml:space="preserve"> проволока,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имеющая а</w:t>
      </w:r>
      <w:r w:rsidRPr="00EA7A9C">
        <w:rPr>
          <w:color w:val="000000"/>
          <w:sz w:val="28"/>
          <w:szCs w:val="28"/>
          <w:vertAlign w:val="subscript"/>
        </w:rPr>
        <w:t>р</w:t>
      </w:r>
      <w:r w:rsidR="00E6493B" w:rsidRPr="00EA7A9C">
        <w:rPr>
          <w:color w:val="000000"/>
          <w:sz w:val="28"/>
          <w:szCs w:val="28"/>
          <w:vertAlign w:val="subscript"/>
        </w:rPr>
        <w:t xml:space="preserve"> </w:t>
      </w:r>
      <w:r w:rsidRPr="00EA7A9C">
        <w:rPr>
          <w:color w:val="000000"/>
          <w:sz w:val="28"/>
          <w:szCs w:val="28"/>
        </w:rPr>
        <w:t>=</w:t>
      </w:r>
      <w:r w:rsidR="00E6493B" w:rsidRP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1200</w:t>
      </w:r>
      <w:r w:rsidR="008765A1">
        <w:rPr>
          <w:color w:val="000000"/>
          <w:sz w:val="28"/>
          <w:szCs w:val="28"/>
        </w:rPr>
        <w:t>-</w:t>
      </w:r>
      <w:r w:rsidRPr="00EA7A9C">
        <w:rPr>
          <w:color w:val="000000"/>
          <w:sz w:val="28"/>
          <w:szCs w:val="28"/>
        </w:rPr>
        <w:t xml:space="preserve">1500 МПа и </w:t>
      </w:r>
      <w:r w:rsidRPr="00EA7A9C">
        <w:rPr>
          <w:color w:val="000000"/>
          <w:sz w:val="28"/>
          <w:szCs w:val="28"/>
        </w:rPr>
        <w:sym w:font="Symbol" w:char="F044"/>
      </w:r>
      <w:r w:rsidRPr="00EA7A9C">
        <w:rPr>
          <w:i/>
          <w:color w:val="000000"/>
          <w:sz w:val="28"/>
          <w:szCs w:val="28"/>
          <w:lang w:val="en-US"/>
        </w:rPr>
        <w:t>l</w:t>
      </w:r>
      <w:r w:rsidRPr="00EA7A9C">
        <w:rPr>
          <w:color w:val="000000"/>
          <w:sz w:val="28"/>
          <w:szCs w:val="28"/>
        </w:rPr>
        <w:t>/</w:t>
      </w:r>
      <w:r w:rsidRPr="00EA7A9C">
        <w:rPr>
          <w:i/>
          <w:color w:val="000000"/>
          <w:sz w:val="28"/>
          <w:szCs w:val="28"/>
          <w:lang w:val="en-US"/>
        </w:rPr>
        <w:t>l</w:t>
      </w:r>
      <w:r w:rsidRPr="00EA7A9C">
        <w:rPr>
          <w:color w:val="000000"/>
          <w:sz w:val="28"/>
          <w:szCs w:val="28"/>
        </w:rPr>
        <w:t xml:space="preserve"> = 4</w:t>
      </w:r>
      <w:r w:rsidR="008765A1">
        <w:rPr>
          <w:color w:val="000000"/>
          <w:sz w:val="28"/>
          <w:szCs w:val="28"/>
        </w:rPr>
        <w:t>-</w:t>
      </w:r>
      <w:r w:rsidRPr="00EA7A9C">
        <w:rPr>
          <w:color w:val="000000"/>
          <w:sz w:val="28"/>
          <w:szCs w:val="28"/>
        </w:rPr>
        <w:t>5</w:t>
      </w:r>
      <w:r w:rsidR="00EA7A9C">
        <w:rPr>
          <w:color w:val="000000"/>
          <w:sz w:val="28"/>
          <w:szCs w:val="28"/>
        </w:rPr>
        <w:t>%</w:t>
      </w:r>
      <w:r w:rsidRPr="00EA7A9C">
        <w:rPr>
          <w:color w:val="000000"/>
          <w:sz w:val="28"/>
          <w:szCs w:val="28"/>
        </w:rPr>
        <w:t>. Обычная сталь обладает малой стойкостью к коррозии: даже при нормальной температуре, особенно в условиях повышенной влажности, она быстро ржавеет; при повышении температуры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скорость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коррозии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резко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возрастает.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Поэтому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поверхность стальных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проводов должна быть защищена слоем более стойкого материала. Обычно для этой цели применяют покрытие цинком. Непрерывность слоя цинка проверяется опусканием образца провода в 20</w:t>
      </w:r>
      <w:r w:rsidR="00EA7A9C">
        <w:rPr>
          <w:color w:val="000000"/>
          <w:sz w:val="28"/>
          <w:szCs w:val="28"/>
        </w:rPr>
        <w:t>%</w:t>
      </w:r>
      <w:r w:rsidRPr="00EA7A9C">
        <w:rPr>
          <w:color w:val="000000"/>
          <w:sz w:val="28"/>
          <w:szCs w:val="28"/>
        </w:rPr>
        <w:t>-ный раствор медного купороса; при этом на обнаженной стали в местах дефектов оцинковки откладывается медь в виде красных пятен,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заметных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на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общем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сероватом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фоне оцинкованной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 xml:space="preserve">поверхности провода. Железо имеет высокий температурный коэффициент удельного сопротивления. Поэтому тонкую железную проволоку, помещенную для защиты от окисления в баллон, заполненный водородом или иным химическим неактивным газом, можно применять в </w:t>
      </w:r>
      <w:r w:rsidRPr="00EA7A9C">
        <w:rPr>
          <w:i/>
          <w:color w:val="000000"/>
          <w:sz w:val="28"/>
          <w:szCs w:val="28"/>
        </w:rPr>
        <w:t xml:space="preserve">бареттерах, </w:t>
      </w:r>
      <w:r w:rsidRPr="00EA7A9C">
        <w:rPr>
          <w:color w:val="000000"/>
          <w:sz w:val="28"/>
          <w:szCs w:val="28"/>
        </w:rPr>
        <w:t>т.е. в приборах, использующих зависимость сопротивления от силы тока, нагревающего помещенную в них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проволочку, для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поддержания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постоянства силы тока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при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колебаниях</w:t>
      </w:r>
      <w:r w:rsid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напряжения.</w:t>
      </w:r>
    </w:p>
    <w:p w:rsidR="007D0B80" w:rsidRDefault="007D0B80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b/>
          <w:color w:val="000000"/>
          <w:sz w:val="28"/>
          <w:szCs w:val="28"/>
        </w:rPr>
        <w:t>Биметалл</w:t>
      </w:r>
      <w:r w:rsidRPr="00EA7A9C">
        <w:rPr>
          <w:color w:val="000000"/>
          <w:sz w:val="28"/>
          <w:szCs w:val="28"/>
        </w:rPr>
        <w:t xml:space="preserve">. В некоторых случаях для уменьшения расходов цветных металлов в проводниковых конструкциях выгодно применять так называемый </w:t>
      </w:r>
      <w:r w:rsidRPr="00EA7A9C">
        <w:rPr>
          <w:i/>
          <w:color w:val="000000"/>
          <w:sz w:val="28"/>
          <w:szCs w:val="28"/>
        </w:rPr>
        <w:t xml:space="preserve">проводниковый биметалл. </w:t>
      </w:r>
      <w:r w:rsidRPr="00EA7A9C">
        <w:rPr>
          <w:color w:val="000000"/>
          <w:sz w:val="28"/>
          <w:szCs w:val="28"/>
        </w:rPr>
        <w:t xml:space="preserve">Это сталь, покрытая снаружи слоем меди, причем оба металла соединены друг с другом прочно и непрерывно по всей поверхности их соприкосновения. Для изготовления биметалла применяют два способа: </w:t>
      </w:r>
      <w:r w:rsidRPr="00EA7A9C">
        <w:rPr>
          <w:i/>
          <w:color w:val="000000"/>
          <w:sz w:val="28"/>
          <w:szCs w:val="28"/>
        </w:rPr>
        <w:t xml:space="preserve">горячий </w:t>
      </w:r>
      <w:r w:rsidRPr="00EA7A9C">
        <w:rPr>
          <w:color w:val="000000"/>
          <w:sz w:val="28"/>
          <w:szCs w:val="28"/>
        </w:rPr>
        <w:t xml:space="preserve">(стальную болванку ставят в форму, а промежуток между болванкой и стенками формы заливают расплавленной медью; полученную после охлаждения биметаллическую болванку подвергают прокатке и протяжке) и </w:t>
      </w:r>
      <w:r w:rsidRPr="00EA7A9C">
        <w:rPr>
          <w:i/>
          <w:color w:val="000000"/>
          <w:sz w:val="28"/>
          <w:szCs w:val="28"/>
        </w:rPr>
        <w:t xml:space="preserve">холодный, </w:t>
      </w:r>
      <w:r w:rsidRPr="00EA7A9C">
        <w:rPr>
          <w:color w:val="000000"/>
          <w:sz w:val="28"/>
          <w:szCs w:val="28"/>
        </w:rPr>
        <w:t xml:space="preserve">или </w:t>
      </w:r>
      <w:r w:rsidRPr="00EA7A9C">
        <w:rPr>
          <w:i/>
          <w:color w:val="000000"/>
          <w:sz w:val="28"/>
          <w:szCs w:val="28"/>
        </w:rPr>
        <w:t>электролитический</w:t>
      </w:r>
      <w:r w:rsidRPr="00EA7A9C">
        <w:rPr>
          <w:color w:val="000000"/>
          <w:sz w:val="28"/>
          <w:szCs w:val="28"/>
        </w:rPr>
        <w:t>. Холодный способ обеспечивает равномерность толщины медного покрытия, но требует значительного расхода электроэнергии; кроме того, при холодном способе не обеспечивается столь прочное сцепление слоя меди со сталью, как при горячем способе.</w:t>
      </w:r>
    </w:p>
    <w:p w:rsidR="008765A1" w:rsidRPr="00EA7A9C" w:rsidRDefault="008765A1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</w:p>
    <w:p w:rsidR="007D0B80" w:rsidRPr="00EA7A9C" w:rsidRDefault="00801367" w:rsidP="008765A1">
      <w:pPr>
        <w:widowControl/>
        <w:shd w:val="clear" w:color="auto" w:fill="FFFFFF"/>
        <w:spacing w:line="360" w:lineRule="auto"/>
        <w:ind w:left="0" w:firstLine="0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  <w:lang w:val="en-US"/>
        </w:rPr>
        <w:pict>
          <v:shape id="_x0000_i1028" type="#_x0000_t75" style="width:171.75pt;height:177pt" fillcolor="window">
            <v:imagedata r:id="rId10" o:title=""/>
          </v:shape>
        </w:pict>
      </w:r>
    </w:p>
    <w:p w:rsidR="007D0B80" w:rsidRPr="008765A1" w:rsidRDefault="007D0B80" w:rsidP="008765A1">
      <w:pPr>
        <w:widowControl/>
        <w:shd w:val="clear" w:color="auto" w:fill="FFFFFF"/>
        <w:ind w:left="0" w:firstLine="0"/>
        <w:rPr>
          <w:color w:val="000000"/>
          <w:sz w:val="28"/>
        </w:rPr>
      </w:pPr>
      <w:r w:rsidRPr="008765A1">
        <w:rPr>
          <w:color w:val="000000"/>
          <w:sz w:val="28"/>
        </w:rPr>
        <w:t>Рис. 3</w:t>
      </w:r>
      <w:r w:rsidR="008765A1" w:rsidRPr="008765A1">
        <w:rPr>
          <w:color w:val="000000"/>
          <w:sz w:val="28"/>
        </w:rPr>
        <w:t>-</w:t>
      </w:r>
      <w:r w:rsidRPr="008765A1">
        <w:rPr>
          <w:color w:val="000000"/>
          <w:sz w:val="28"/>
        </w:rPr>
        <w:t>2. Слои десятикратного ослабления для различных материалов в зависимости от энергии квантов излучения</w:t>
      </w:r>
    </w:p>
    <w:p w:rsidR="008765A1" w:rsidRDefault="008765A1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</w:p>
    <w:p w:rsidR="007D0B80" w:rsidRPr="00EA7A9C" w:rsidRDefault="007D0B80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Биметалл имеет механические и электрические свойства, промежуточные между свойствами сплошного медного и сплошного стального проводника того же сечения; прочность биметалла больше, чем меди, но электрическая проводимость меньше. Расположение меди в наружном слое, а стали внутри конструкции, а не наоборот, весьма</w:t>
      </w:r>
      <w:r w:rsidR="00815F97" w:rsidRPr="00EA7A9C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 xml:space="preserve">важно: с одной стороны, при переменном токе достигается более высокая проводимость всего провода, в целом, с другой — медь защищает расположенную под ней сталь от коррозии. Биметаллическая проволока выпускается наружным диаметром от 1 до </w:t>
      </w:r>
      <w:smartTag w:uri="urn:schemas-microsoft-com:office:smarttags" w:element="metricconverter">
        <w:smartTagPr>
          <w:attr w:name="ProductID" w:val="4 мм"/>
        </w:smartTagPr>
        <w:r w:rsidRPr="00EA7A9C">
          <w:rPr>
            <w:color w:val="000000"/>
            <w:sz w:val="28"/>
            <w:szCs w:val="28"/>
          </w:rPr>
          <w:t>4 мм</w:t>
        </w:r>
      </w:smartTag>
      <w:r w:rsidRPr="00EA7A9C">
        <w:rPr>
          <w:color w:val="000000"/>
          <w:sz w:val="28"/>
          <w:szCs w:val="28"/>
        </w:rPr>
        <w:t xml:space="preserve"> содержанием меди не менее 50</w:t>
      </w:r>
      <w:r w:rsidR="00EA7A9C">
        <w:rPr>
          <w:color w:val="000000"/>
          <w:sz w:val="28"/>
          <w:szCs w:val="28"/>
        </w:rPr>
        <w:t>%</w:t>
      </w:r>
      <w:r w:rsidRPr="00EA7A9C">
        <w:rPr>
          <w:color w:val="000000"/>
          <w:sz w:val="28"/>
          <w:szCs w:val="28"/>
        </w:rPr>
        <w:t xml:space="preserve"> полной массы проволоки. Значение Стр (из расчета на полное сечение проволоки) должно быть не менее 550</w:t>
      </w:r>
      <w:r w:rsidR="008765A1">
        <w:rPr>
          <w:color w:val="000000"/>
          <w:sz w:val="28"/>
          <w:szCs w:val="28"/>
        </w:rPr>
        <w:t>-</w:t>
      </w:r>
      <w:r w:rsidRPr="00EA7A9C">
        <w:rPr>
          <w:color w:val="000000"/>
          <w:sz w:val="28"/>
          <w:szCs w:val="28"/>
        </w:rPr>
        <w:t xml:space="preserve">700 МПа, а </w:t>
      </w:r>
      <w:r w:rsidRPr="00EA7A9C">
        <w:rPr>
          <w:color w:val="000000"/>
          <w:sz w:val="28"/>
          <w:szCs w:val="28"/>
        </w:rPr>
        <w:sym w:font="Symbol" w:char="F044"/>
      </w:r>
      <w:r w:rsidRPr="00EA7A9C">
        <w:rPr>
          <w:i/>
          <w:color w:val="000000"/>
          <w:sz w:val="28"/>
          <w:szCs w:val="28"/>
          <w:lang w:val="en-US"/>
        </w:rPr>
        <w:t>l</w:t>
      </w:r>
      <w:r w:rsidRPr="00EA7A9C">
        <w:rPr>
          <w:color w:val="000000"/>
          <w:sz w:val="28"/>
          <w:szCs w:val="28"/>
        </w:rPr>
        <w:t>/</w:t>
      </w:r>
      <w:r w:rsidRPr="00EA7A9C">
        <w:rPr>
          <w:i/>
          <w:color w:val="000000"/>
          <w:sz w:val="28"/>
          <w:szCs w:val="28"/>
          <w:lang w:val="en-US"/>
        </w:rPr>
        <w:t>l</w:t>
      </w:r>
      <w:r w:rsidRPr="00EA7A9C">
        <w:rPr>
          <w:color w:val="000000"/>
          <w:sz w:val="28"/>
          <w:szCs w:val="28"/>
        </w:rPr>
        <w:t xml:space="preserve"> не более 2</w:t>
      </w:r>
      <w:r w:rsidR="00EA7A9C">
        <w:rPr>
          <w:color w:val="000000"/>
          <w:sz w:val="28"/>
          <w:szCs w:val="28"/>
        </w:rPr>
        <w:t>%</w:t>
      </w:r>
      <w:r w:rsidRPr="00EA7A9C">
        <w:rPr>
          <w:color w:val="000000"/>
          <w:sz w:val="28"/>
          <w:szCs w:val="28"/>
        </w:rPr>
        <w:t xml:space="preserve">. Сопротивление </w:t>
      </w:r>
      <w:smartTag w:uri="urn:schemas-microsoft-com:office:smarttags" w:element="metricconverter">
        <w:smartTagPr>
          <w:attr w:name="ProductID" w:val="4 мм"/>
        </w:smartTagPr>
        <w:r w:rsidRPr="00EA7A9C">
          <w:rPr>
            <w:color w:val="000000"/>
            <w:sz w:val="28"/>
            <w:szCs w:val="28"/>
          </w:rPr>
          <w:t>1 км</w:t>
        </w:r>
      </w:smartTag>
      <w:r w:rsidRPr="00EA7A9C">
        <w:rPr>
          <w:color w:val="000000"/>
          <w:sz w:val="28"/>
          <w:szCs w:val="28"/>
        </w:rPr>
        <w:t xml:space="preserve"> биметаллической проволоки постоянному току (при 20°С) в зависимости от диаметра от 60 (при </w:t>
      </w:r>
      <w:smartTag w:uri="urn:schemas-microsoft-com:office:smarttags" w:element="metricconverter">
        <w:smartTagPr>
          <w:attr w:name="ProductID" w:val="4 мм"/>
        </w:smartTagPr>
        <w:r w:rsidRPr="00EA7A9C">
          <w:rPr>
            <w:color w:val="000000"/>
            <w:sz w:val="28"/>
            <w:szCs w:val="28"/>
          </w:rPr>
          <w:t>1 мм</w:t>
        </w:r>
      </w:smartTag>
      <w:r w:rsidRPr="00EA7A9C">
        <w:rPr>
          <w:color w:val="000000"/>
          <w:sz w:val="28"/>
          <w:szCs w:val="28"/>
        </w:rPr>
        <w:t xml:space="preserve">) до 4 Ом/км (при </w:t>
      </w:r>
      <w:smartTag w:uri="urn:schemas-microsoft-com:office:smarttags" w:element="metricconverter">
        <w:smartTagPr>
          <w:attr w:name="ProductID" w:val="4 мм"/>
        </w:smartTagPr>
        <w:r w:rsidRPr="00EA7A9C">
          <w:rPr>
            <w:color w:val="000000"/>
            <w:sz w:val="28"/>
            <w:szCs w:val="28"/>
          </w:rPr>
          <w:t>4 мм</w:t>
        </w:r>
      </w:smartTag>
      <w:r w:rsidRPr="00EA7A9C">
        <w:rPr>
          <w:color w:val="000000"/>
          <w:sz w:val="28"/>
          <w:szCs w:val="28"/>
        </w:rPr>
        <w:t>).</w:t>
      </w:r>
    </w:p>
    <w:p w:rsidR="007D0B80" w:rsidRPr="00EA7A9C" w:rsidRDefault="007D0B80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Такую проволоку применяют для линий связи, линий электропередачи и т.п. Из проводникового биметалла изготовляются шины для распределительных устройств, полосы для рубильников и различные токопроводящие части электрических аппаратов.</w:t>
      </w:r>
    </w:p>
    <w:p w:rsidR="007D0B80" w:rsidRPr="00EA7A9C" w:rsidRDefault="007D0B80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Защитные свойства стали от излучений высокой энергии приведены на рис. 3</w:t>
      </w:r>
      <w:r w:rsidR="00E6493B" w:rsidRPr="00EA7A9C">
        <w:rPr>
          <w:color w:val="000000"/>
          <w:sz w:val="28"/>
          <w:szCs w:val="28"/>
        </w:rPr>
        <w:t>–</w:t>
      </w:r>
      <w:r w:rsidRPr="00EA7A9C">
        <w:rPr>
          <w:color w:val="000000"/>
          <w:sz w:val="28"/>
          <w:szCs w:val="28"/>
        </w:rPr>
        <w:t>2.</w:t>
      </w:r>
    </w:p>
    <w:p w:rsidR="009B331F" w:rsidRPr="00EA7A9C" w:rsidRDefault="009B331F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</w:p>
    <w:p w:rsidR="009B331F" w:rsidRPr="00EA7A9C" w:rsidRDefault="009B331F" w:rsidP="00EA7A9C">
      <w:pPr>
        <w:widowControl/>
        <w:shd w:val="clear" w:color="auto" w:fill="FFFFFF"/>
        <w:spacing w:line="360" w:lineRule="auto"/>
        <w:ind w:left="0" w:firstLine="709"/>
        <w:rPr>
          <w:color w:val="000000"/>
          <w:sz w:val="28"/>
          <w:szCs w:val="28"/>
        </w:rPr>
      </w:pPr>
    </w:p>
    <w:p w:rsidR="007D0B80" w:rsidRPr="00EA7A9C" w:rsidRDefault="008765A1" w:rsidP="008765A1">
      <w:pPr>
        <w:pStyle w:val="a3"/>
        <w:widowControl/>
        <w:spacing w:before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EA7A9C">
        <w:rPr>
          <w:color w:val="000000"/>
          <w:sz w:val="28"/>
          <w:szCs w:val="28"/>
        </w:rPr>
        <w:t>Литература</w:t>
      </w:r>
    </w:p>
    <w:p w:rsidR="007D0B80" w:rsidRPr="008765A1" w:rsidRDefault="007D0B80" w:rsidP="008765A1">
      <w:pPr>
        <w:widowControl/>
        <w:spacing w:line="360" w:lineRule="auto"/>
        <w:ind w:left="0" w:firstLine="0"/>
        <w:jc w:val="center"/>
        <w:rPr>
          <w:color w:val="000000"/>
          <w:sz w:val="28"/>
          <w:szCs w:val="28"/>
        </w:rPr>
      </w:pPr>
    </w:p>
    <w:p w:rsidR="007D0B80" w:rsidRPr="00EA7A9C" w:rsidRDefault="007D0B80" w:rsidP="008765A1">
      <w:pPr>
        <w:widowControl/>
        <w:numPr>
          <w:ilvl w:val="0"/>
          <w:numId w:val="3"/>
        </w:numPr>
        <w:tabs>
          <w:tab w:val="clear" w:pos="360"/>
          <w:tab w:val="num" w:pos="300"/>
        </w:tabs>
        <w:spacing w:line="360" w:lineRule="auto"/>
        <w:ind w:left="0" w:firstLine="0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Боородицкий Н.П. Электротехнические материалы.</w:t>
      </w:r>
      <w:r w:rsidR="008765A1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- Л.: Энергоатомиздат, 1985</w:t>
      </w:r>
    </w:p>
    <w:p w:rsidR="007D0B80" w:rsidRPr="00EA7A9C" w:rsidRDefault="007D0B80" w:rsidP="008765A1">
      <w:pPr>
        <w:widowControl/>
        <w:numPr>
          <w:ilvl w:val="0"/>
          <w:numId w:val="3"/>
        </w:numPr>
        <w:tabs>
          <w:tab w:val="clear" w:pos="360"/>
          <w:tab w:val="num" w:pos="300"/>
        </w:tabs>
        <w:spacing w:line="360" w:lineRule="auto"/>
        <w:ind w:left="0" w:firstLine="0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Проводниковые материалы / Под ред. Л.Ш. Казарновского. –</w:t>
      </w:r>
      <w:r w:rsidR="008765A1">
        <w:rPr>
          <w:color w:val="000000"/>
          <w:sz w:val="28"/>
          <w:szCs w:val="28"/>
        </w:rPr>
        <w:t xml:space="preserve">  </w:t>
      </w:r>
      <w:r w:rsidRPr="00EA7A9C">
        <w:rPr>
          <w:color w:val="000000"/>
          <w:sz w:val="28"/>
          <w:szCs w:val="28"/>
        </w:rPr>
        <w:t>М.: Энергия, 1970</w:t>
      </w:r>
    </w:p>
    <w:p w:rsidR="007D0B80" w:rsidRPr="00EA7A9C" w:rsidRDefault="007D0B80" w:rsidP="008765A1">
      <w:pPr>
        <w:widowControl/>
        <w:numPr>
          <w:ilvl w:val="0"/>
          <w:numId w:val="3"/>
        </w:numPr>
        <w:tabs>
          <w:tab w:val="clear" w:pos="360"/>
          <w:tab w:val="num" w:pos="300"/>
        </w:tabs>
        <w:spacing w:line="360" w:lineRule="auto"/>
        <w:ind w:left="0" w:firstLine="0"/>
        <w:rPr>
          <w:color w:val="000000"/>
          <w:sz w:val="28"/>
          <w:szCs w:val="28"/>
        </w:rPr>
      </w:pPr>
      <w:r w:rsidRPr="00EA7A9C">
        <w:rPr>
          <w:color w:val="000000"/>
          <w:sz w:val="28"/>
          <w:szCs w:val="28"/>
        </w:rPr>
        <w:t>Методические разработки к курсам “Конструкционные Материалы” и “Материаловедение” / Под ред. А.А. Клыпина. –</w:t>
      </w:r>
      <w:r w:rsidR="008765A1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М.: Издательство МАИ, 1993</w:t>
      </w:r>
    </w:p>
    <w:p w:rsidR="007D0B80" w:rsidRPr="00EA7A9C" w:rsidRDefault="007D0B80" w:rsidP="008765A1">
      <w:pPr>
        <w:widowControl/>
        <w:numPr>
          <w:ilvl w:val="0"/>
          <w:numId w:val="3"/>
        </w:numPr>
        <w:tabs>
          <w:tab w:val="clear" w:pos="360"/>
          <w:tab w:val="num" w:pos="300"/>
        </w:tabs>
        <w:spacing w:line="360" w:lineRule="auto"/>
        <w:ind w:left="0" w:firstLine="0"/>
        <w:rPr>
          <w:color w:val="000000"/>
          <w:sz w:val="28"/>
        </w:rPr>
      </w:pPr>
      <w:r w:rsidRPr="00EA7A9C">
        <w:rPr>
          <w:color w:val="000000"/>
          <w:sz w:val="28"/>
          <w:szCs w:val="28"/>
        </w:rPr>
        <w:t>Учебное пособие к лабораторным работам по металловедению. /</w:t>
      </w:r>
      <w:r w:rsidR="008765A1">
        <w:rPr>
          <w:color w:val="000000"/>
          <w:sz w:val="28"/>
          <w:szCs w:val="28"/>
        </w:rPr>
        <w:t xml:space="preserve"> Под ред. О.</w:t>
      </w:r>
      <w:r w:rsidRPr="00EA7A9C">
        <w:rPr>
          <w:color w:val="000000"/>
          <w:sz w:val="28"/>
          <w:szCs w:val="28"/>
        </w:rPr>
        <w:t>Х. Фаткуллина.</w:t>
      </w:r>
      <w:r w:rsidR="008765A1">
        <w:rPr>
          <w:color w:val="000000"/>
          <w:sz w:val="28"/>
          <w:szCs w:val="28"/>
        </w:rPr>
        <w:t xml:space="preserve"> </w:t>
      </w:r>
      <w:r w:rsidRPr="00EA7A9C">
        <w:rPr>
          <w:color w:val="000000"/>
          <w:sz w:val="28"/>
          <w:szCs w:val="28"/>
        </w:rPr>
        <w:t>-</w:t>
      </w:r>
      <w:r w:rsidRPr="00EA7A9C">
        <w:rPr>
          <w:color w:val="000000"/>
          <w:sz w:val="28"/>
        </w:rPr>
        <w:t xml:space="preserve"> М.: Издательство МАИ</w:t>
      </w:r>
      <w:bookmarkStart w:id="0" w:name="_GoBack"/>
      <w:bookmarkEnd w:id="0"/>
    </w:p>
    <w:sectPr w:rsidR="007D0B80" w:rsidRPr="00EA7A9C" w:rsidSect="00EA7A9C">
      <w:headerReference w:type="even" r:id="rId11"/>
      <w:headerReference w:type="default" r:id="rId12"/>
      <w:pgSz w:w="11900" w:h="16838" w:code="9"/>
      <w:pgMar w:top="1134" w:right="850" w:bottom="1134" w:left="1701" w:header="720" w:footer="720" w:gutter="0"/>
      <w:cols w:space="6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7D99" w:rsidRDefault="00907D99">
      <w:r>
        <w:separator/>
      </w:r>
    </w:p>
  </w:endnote>
  <w:endnote w:type="continuationSeparator" w:id="0">
    <w:p w:rsidR="00907D99" w:rsidRDefault="00907D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7D99" w:rsidRDefault="00907D99">
      <w:r>
        <w:separator/>
      </w:r>
    </w:p>
  </w:footnote>
  <w:footnote w:type="continuationSeparator" w:id="0">
    <w:p w:rsidR="00907D99" w:rsidRDefault="00907D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7A9C" w:rsidRDefault="00EA7A9C" w:rsidP="008E69EF">
    <w:pPr>
      <w:pStyle w:val="aa"/>
      <w:framePr w:wrap="around" w:vAnchor="text" w:hAnchor="margin" w:xAlign="right" w:y="1"/>
      <w:rPr>
        <w:rStyle w:val="ac"/>
      </w:rPr>
    </w:pPr>
  </w:p>
  <w:p w:rsidR="00EA7A9C" w:rsidRDefault="00EA7A9C" w:rsidP="00EA7A9C">
    <w:pPr>
      <w:pStyle w:val="aa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7A9C" w:rsidRDefault="007905FF" w:rsidP="008E69EF">
    <w:pPr>
      <w:pStyle w:val="aa"/>
      <w:framePr w:wrap="around" w:vAnchor="text" w:hAnchor="margin" w:xAlign="right" w:y="1"/>
      <w:rPr>
        <w:rStyle w:val="ac"/>
      </w:rPr>
    </w:pPr>
    <w:r>
      <w:rPr>
        <w:rStyle w:val="ac"/>
        <w:noProof/>
      </w:rPr>
      <w:t>2</w:t>
    </w:r>
  </w:p>
  <w:p w:rsidR="00EA7A9C" w:rsidRDefault="00EA7A9C" w:rsidP="00EA7A9C">
    <w:pPr>
      <w:pStyle w:val="aa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3001F1"/>
    <w:multiLevelType w:val="singleLevel"/>
    <w:tmpl w:val="DBC49BE6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cs="Times New Roman" w:hint="default"/>
        <w:b/>
      </w:rPr>
    </w:lvl>
  </w:abstractNum>
  <w:abstractNum w:abstractNumId="1">
    <w:nsid w:val="37FE46F0"/>
    <w:multiLevelType w:val="singleLevel"/>
    <w:tmpl w:val="FD9E2BF4"/>
    <w:lvl w:ilvl="0">
      <w:start w:val="1"/>
      <w:numFmt w:val="decimal"/>
      <w:lvlText w:val="%1)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</w:abstractNum>
  <w:abstractNum w:abstractNumId="2">
    <w:nsid w:val="40B6459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oNotHyphenateCaps/>
  <w:drawingGridHorizontalSpacing w:val="10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66B80"/>
    <w:rsid w:val="00366B80"/>
    <w:rsid w:val="007301B5"/>
    <w:rsid w:val="007905FF"/>
    <w:rsid w:val="007A0A9F"/>
    <w:rsid w:val="007A3095"/>
    <w:rsid w:val="007D0B80"/>
    <w:rsid w:val="007D5DF1"/>
    <w:rsid w:val="00801367"/>
    <w:rsid w:val="00815F97"/>
    <w:rsid w:val="008765A1"/>
    <w:rsid w:val="008E69EF"/>
    <w:rsid w:val="00907D99"/>
    <w:rsid w:val="009B331F"/>
    <w:rsid w:val="00AA4315"/>
    <w:rsid w:val="00BB0036"/>
    <w:rsid w:val="00E6493B"/>
    <w:rsid w:val="00EA7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  <w15:chartTrackingRefBased/>
  <w15:docId w15:val="{D0426C04-A447-4991-A575-765115704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ind w:left="40" w:firstLine="300"/>
      <w:jc w:val="both"/>
    </w:p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shd w:val="clear" w:color="auto" w:fill="FFFFFF"/>
      <w:spacing w:line="360" w:lineRule="auto"/>
      <w:ind w:left="38" w:firstLine="302"/>
      <w:outlineLvl w:val="2"/>
    </w:pPr>
    <w:rPr>
      <w:rFonts w:ascii="Arial" w:hAnsi="Arial"/>
      <w:b/>
      <w:color w:val="000000"/>
      <w:w w:val="101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FR1">
    <w:name w:val="FR1"/>
    <w:uiPriority w:val="99"/>
    <w:pPr>
      <w:widowControl w:val="0"/>
      <w:spacing w:before="100" w:line="300" w:lineRule="auto"/>
      <w:ind w:right="2000"/>
    </w:pPr>
    <w:rPr>
      <w:rFonts w:ascii="Arial" w:hAnsi="Arial"/>
      <w:b/>
      <w:sz w:val="16"/>
    </w:rPr>
  </w:style>
  <w:style w:type="paragraph" w:styleId="a3">
    <w:name w:val="Title"/>
    <w:basedOn w:val="a"/>
    <w:link w:val="a4"/>
    <w:uiPriority w:val="99"/>
    <w:qFormat/>
    <w:pPr>
      <w:spacing w:before="240"/>
      <w:ind w:left="0" w:firstLine="0"/>
      <w:jc w:val="center"/>
    </w:pPr>
    <w:rPr>
      <w:b/>
      <w:sz w:val="18"/>
    </w:rPr>
  </w:style>
  <w:style w:type="character" w:customStyle="1" w:styleId="a4">
    <w:name w:val="Название Знак"/>
    <w:link w:val="a3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5">
    <w:name w:val="Body Text Indent"/>
    <w:basedOn w:val="a"/>
    <w:link w:val="a6"/>
    <w:uiPriority w:val="99"/>
    <w:pPr>
      <w:spacing w:before="180"/>
      <w:ind w:left="0" w:firstLine="284"/>
    </w:pPr>
  </w:style>
  <w:style w:type="character" w:customStyle="1" w:styleId="a6">
    <w:name w:val="Основной текст с отступом Знак"/>
    <w:link w:val="a5"/>
    <w:uiPriority w:val="99"/>
    <w:semiHidden/>
    <w:rPr>
      <w:sz w:val="20"/>
      <w:szCs w:val="20"/>
    </w:rPr>
  </w:style>
  <w:style w:type="paragraph" w:customStyle="1" w:styleId="FR2">
    <w:name w:val="FR2"/>
    <w:uiPriority w:val="99"/>
    <w:pPr>
      <w:widowControl w:val="0"/>
      <w:spacing w:before="60"/>
      <w:jc w:val="right"/>
    </w:pPr>
    <w:rPr>
      <w:rFonts w:ascii="Arial" w:hAnsi="Arial"/>
      <w:sz w:val="18"/>
    </w:rPr>
  </w:style>
  <w:style w:type="paragraph" w:customStyle="1" w:styleId="FR3">
    <w:name w:val="FR3"/>
    <w:uiPriority w:val="99"/>
    <w:pPr>
      <w:widowControl w:val="0"/>
      <w:spacing w:before="120"/>
      <w:jc w:val="right"/>
    </w:pPr>
    <w:rPr>
      <w:rFonts w:ascii="Arial" w:hAnsi="Arial"/>
      <w:sz w:val="12"/>
      <w:lang w:val="en-US"/>
    </w:rPr>
  </w:style>
  <w:style w:type="paragraph" w:styleId="21">
    <w:name w:val="Body Text Indent 2"/>
    <w:basedOn w:val="a"/>
    <w:link w:val="22"/>
    <w:uiPriority w:val="99"/>
    <w:pPr>
      <w:spacing w:line="312" w:lineRule="auto"/>
      <w:ind w:left="0" w:right="-30" w:firstLine="284"/>
    </w:pPr>
    <w:rPr>
      <w:sz w:val="28"/>
    </w:rPr>
  </w:style>
  <w:style w:type="character" w:customStyle="1" w:styleId="22">
    <w:name w:val="Основной текст с отступом 2 Знак"/>
    <w:link w:val="21"/>
    <w:uiPriority w:val="99"/>
    <w:semiHidden/>
    <w:rPr>
      <w:sz w:val="20"/>
      <w:szCs w:val="20"/>
    </w:rPr>
  </w:style>
  <w:style w:type="paragraph" w:styleId="a7">
    <w:name w:val="caption"/>
    <w:basedOn w:val="a"/>
    <w:next w:val="a"/>
    <w:uiPriority w:val="99"/>
    <w:qFormat/>
    <w:pPr>
      <w:spacing w:before="120" w:after="120"/>
    </w:pPr>
    <w:rPr>
      <w:b/>
    </w:rPr>
  </w:style>
  <w:style w:type="paragraph" w:styleId="a8">
    <w:name w:val="Body Text"/>
    <w:basedOn w:val="a"/>
    <w:link w:val="a9"/>
    <w:uiPriority w:val="99"/>
    <w:pPr>
      <w:shd w:val="clear" w:color="auto" w:fill="FFFFFF"/>
      <w:spacing w:before="29" w:line="360" w:lineRule="auto"/>
      <w:ind w:left="0" w:right="29" w:firstLine="0"/>
    </w:pPr>
    <w:rPr>
      <w:color w:val="000000"/>
      <w:sz w:val="24"/>
    </w:rPr>
  </w:style>
  <w:style w:type="character" w:customStyle="1" w:styleId="a9">
    <w:name w:val="Основной текст Знак"/>
    <w:link w:val="a8"/>
    <w:uiPriority w:val="99"/>
    <w:semiHidden/>
    <w:rPr>
      <w:sz w:val="20"/>
      <w:szCs w:val="20"/>
    </w:rPr>
  </w:style>
  <w:style w:type="paragraph" w:styleId="31">
    <w:name w:val="Body Text Indent 3"/>
    <w:basedOn w:val="a"/>
    <w:link w:val="32"/>
    <w:uiPriority w:val="99"/>
    <w:pPr>
      <w:shd w:val="clear" w:color="auto" w:fill="FFFFFF"/>
      <w:spacing w:line="360" w:lineRule="auto"/>
      <w:ind w:firstLine="322"/>
    </w:pPr>
    <w:rPr>
      <w:color w:val="000000"/>
      <w:sz w:val="24"/>
    </w:rPr>
  </w:style>
  <w:style w:type="character" w:customStyle="1" w:styleId="32">
    <w:name w:val="Основной текст с отступом 3 Знак"/>
    <w:link w:val="31"/>
    <w:uiPriority w:val="99"/>
    <w:semiHidden/>
    <w:rPr>
      <w:sz w:val="16"/>
      <w:szCs w:val="16"/>
    </w:rPr>
  </w:style>
  <w:style w:type="paragraph" w:styleId="aa">
    <w:name w:val="header"/>
    <w:basedOn w:val="a"/>
    <w:link w:val="ab"/>
    <w:uiPriority w:val="99"/>
    <w:rsid w:val="00EA7A9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  <w:rPr>
      <w:sz w:val="20"/>
      <w:szCs w:val="20"/>
    </w:rPr>
  </w:style>
  <w:style w:type="character" w:styleId="ac">
    <w:name w:val="page number"/>
    <w:uiPriority w:val="99"/>
    <w:rsid w:val="00EA7A9C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3967</Words>
  <Characters>22612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Проводниковые материалы</vt:lpstr>
    </vt:vector>
  </TitlesOfParts>
  <Company>МАИ</Company>
  <LinksUpToDate>false</LinksUpToDate>
  <CharactersWithSpaces>26526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Проводниковые материалы</dc:title>
  <dc:subject>Конструкционные материалы</dc:subject>
  <dc:creator>igcheh1@hotmail.com</dc:creator>
  <cp:keywords>КУРСОВАЯ   РАБОТА </cp:keywords>
  <dc:description>Сдал на ХОР</dc:description>
  <cp:lastModifiedBy>admin</cp:lastModifiedBy>
  <cp:revision>2</cp:revision>
  <cp:lastPrinted>2007-05-01T18:34:00Z</cp:lastPrinted>
  <dcterms:created xsi:type="dcterms:W3CDTF">2014-03-10T01:46:00Z</dcterms:created>
  <dcterms:modified xsi:type="dcterms:W3CDTF">2014-03-10T01:46:00Z</dcterms:modified>
  <cp:category>МАТЕРИАЛОВЕДЕНИЕ</cp:category>
</cp:coreProperties>
</file>