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CF0" w:rsidRDefault="00216CF0">
      <w:pPr>
        <w:pStyle w:val="21"/>
        <w:jc w:val="center"/>
        <w:rPr>
          <w:b/>
          <w:bCs/>
          <w:sz w:val="40"/>
          <w:szCs w:val="40"/>
        </w:rPr>
      </w:pPr>
    </w:p>
    <w:p w:rsidR="00A7615F" w:rsidRDefault="00A7615F">
      <w:pPr>
        <w:pStyle w:val="a3"/>
        <w:rPr>
          <w:sz w:val="32"/>
          <w:szCs w:val="32"/>
        </w:rPr>
      </w:pPr>
    </w:p>
    <w:p w:rsidR="00A7615F" w:rsidRDefault="00A7615F">
      <w:pPr>
        <w:pStyle w:val="a3"/>
        <w:rPr>
          <w:sz w:val="32"/>
          <w:szCs w:val="32"/>
        </w:rPr>
      </w:pPr>
    </w:p>
    <w:p w:rsidR="00A7615F" w:rsidRDefault="00A7615F">
      <w:pPr>
        <w:pStyle w:val="a3"/>
        <w:rPr>
          <w:sz w:val="32"/>
          <w:szCs w:val="32"/>
        </w:rPr>
      </w:pPr>
    </w:p>
    <w:p w:rsidR="00A7615F" w:rsidRDefault="00A7615F">
      <w:pPr>
        <w:pStyle w:val="a3"/>
        <w:rPr>
          <w:sz w:val="32"/>
          <w:szCs w:val="32"/>
        </w:rPr>
      </w:pPr>
    </w:p>
    <w:p w:rsidR="00A7615F" w:rsidRDefault="00A7615F">
      <w:pPr>
        <w:pStyle w:val="a3"/>
        <w:rPr>
          <w:sz w:val="32"/>
          <w:szCs w:val="32"/>
        </w:rPr>
      </w:pPr>
    </w:p>
    <w:p w:rsidR="00A7615F" w:rsidRDefault="00A7615F">
      <w:pPr>
        <w:pStyle w:val="a3"/>
        <w:rPr>
          <w:sz w:val="32"/>
          <w:szCs w:val="32"/>
        </w:rPr>
      </w:pPr>
    </w:p>
    <w:p w:rsidR="00A7615F" w:rsidRDefault="00A7615F">
      <w:pPr>
        <w:pStyle w:val="a3"/>
        <w:rPr>
          <w:sz w:val="32"/>
          <w:szCs w:val="32"/>
        </w:rPr>
      </w:pPr>
    </w:p>
    <w:p w:rsidR="00A7615F" w:rsidRDefault="00A7615F">
      <w:pPr>
        <w:pStyle w:val="a3"/>
        <w:rPr>
          <w:sz w:val="32"/>
          <w:szCs w:val="32"/>
        </w:rPr>
      </w:pPr>
    </w:p>
    <w:p w:rsidR="00A7615F" w:rsidRDefault="00A7615F">
      <w:pPr>
        <w:pStyle w:val="a3"/>
        <w:rPr>
          <w:sz w:val="32"/>
          <w:szCs w:val="32"/>
        </w:rPr>
      </w:pPr>
    </w:p>
    <w:p w:rsidR="00A7615F" w:rsidRDefault="00A7615F">
      <w:pPr>
        <w:pStyle w:val="a3"/>
        <w:rPr>
          <w:sz w:val="32"/>
          <w:szCs w:val="32"/>
        </w:rPr>
      </w:pPr>
    </w:p>
    <w:p w:rsidR="00A7615F" w:rsidRDefault="00A7615F">
      <w:pPr>
        <w:pStyle w:val="a3"/>
        <w:rPr>
          <w:sz w:val="32"/>
          <w:szCs w:val="32"/>
        </w:rPr>
      </w:pPr>
    </w:p>
    <w:p w:rsidR="00A7615F" w:rsidRDefault="00A7615F">
      <w:pPr>
        <w:pStyle w:val="a3"/>
        <w:rPr>
          <w:sz w:val="32"/>
          <w:szCs w:val="32"/>
        </w:rPr>
      </w:pPr>
    </w:p>
    <w:p w:rsidR="00A7615F" w:rsidRDefault="00A7615F">
      <w:pPr>
        <w:pStyle w:val="a3"/>
        <w:rPr>
          <w:sz w:val="32"/>
          <w:szCs w:val="32"/>
        </w:rPr>
      </w:pPr>
    </w:p>
    <w:p w:rsidR="00A7615F" w:rsidRDefault="00A7615F">
      <w:pPr>
        <w:pStyle w:val="a3"/>
        <w:rPr>
          <w:sz w:val="32"/>
          <w:szCs w:val="32"/>
        </w:rPr>
      </w:pPr>
    </w:p>
    <w:p w:rsidR="00A7615F" w:rsidRDefault="00A7615F">
      <w:pPr>
        <w:pStyle w:val="a3"/>
        <w:rPr>
          <w:sz w:val="32"/>
          <w:szCs w:val="32"/>
        </w:rPr>
      </w:pPr>
    </w:p>
    <w:p w:rsidR="00A7615F" w:rsidRDefault="00A7615F">
      <w:pPr>
        <w:pStyle w:val="a3"/>
        <w:rPr>
          <w:sz w:val="32"/>
          <w:szCs w:val="32"/>
        </w:rPr>
      </w:pPr>
    </w:p>
    <w:p w:rsidR="00A7615F" w:rsidRDefault="00A7615F">
      <w:pPr>
        <w:pStyle w:val="a3"/>
        <w:rPr>
          <w:sz w:val="32"/>
          <w:szCs w:val="32"/>
        </w:rPr>
      </w:pPr>
    </w:p>
    <w:p w:rsidR="00A7615F" w:rsidRDefault="00A7615F">
      <w:pPr>
        <w:pStyle w:val="a3"/>
        <w:rPr>
          <w:sz w:val="32"/>
          <w:szCs w:val="32"/>
        </w:rPr>
      </w:pPr>
    </w:p>
    <w:p w:rsidR="00216CF0" w:rsidRDefault="00412943" w:rsidP="00412943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РТУТНЫЕ </w:t>
      </w:r>
      <w:r w:rsidR="00216CF0">
        <w:rPr>
          <w:sz w:val="32"/>
          <w:szCs w:val="32"/>
        </w:rPr>
        <w:t>НЕ</w:t>
      </w:r>
      <w:r>
        <w:rPr>
          <w:sz w:val="32"/>
          <w:szCs w:val="32"/>
        </w:rPr>
        <w:t>Й</w:t>
      </w:r>
      <w:r w:rsidR="00216CF0">
        <w:rPr>
          <w:sz w:val="32"/>
          <w:szCs w:val="32"/>
        </w:rPr>
        <w:t>РОТОКСИКОЗЫ</w:t>
      </w:r>
    </w:p>
    <w:p w:rsidR="00216CF0" w:rsidRDefault="00216CF0">
      <w:pPr>
        <w:pStyle w:val="a3"/>
        <w:rPr>
          <w:sz w:val="26"/>
          <w:szCs w:val="26"/>
        </w:rPr>
      </w:pPr>
    </w:p>
    <w:p w:rsidR="00216CF0" w:rsidRDefault="00216CF0">
      <w:pPr>
        <w:pStyle w:val="3"/>
        <w:rPr>
          <w:b/>
          <w:bCs/>
        </w:rPr>
      </w:pPr>
    </w:p>
    <w:p w:rsidR="00216CF0" w:rsidRDefault="00216CF0">
      <w:pPr>
        <w:pStyle w:val="3"/>
        <w:rPr>
          <w:b/>
          <w:bCs/>
        </w:rPr>
      </w:pPr>
    </w:p>
    <w:p w:rsidR="00216CF0" w:rsidRDefault="00216CF0">
      <w:pPr>
        <w:pStyle w:val="3"/>
        <w:rPr>
          <w:b/>
          <w:bCs/>
        </w:rPr>
      </w:pPr>
    </w:p>
    <w:p w:rsidR="00A7615F" w:rsidRDefault="00A7615F">
      <w:pPr>
        <w:pStyle w:val="a3"/>
        <w:jc w:val="left"/>
        <w:rPr>
          <w:sz w:val="26"/>
          <w:szCs w:val="26"/>
        </w:rPr>
        <w:sectPr w:rsidR="00A7615F">
          <w:headerReference w:type="default" r:id="rId7"/>
          <w:pgSz w:w="11906" w:h="16838" w:code="9"/>
          <w:pgMar w:top="1134" w:right="851" w:bottom="1134" w:left="1701" w:header="680" w:footer="1134" w:gutter="0"/>
          <w:cols w:space="720"/>
        </w:sectPr>
      </w:pPr>
    </w:p>
    <w:p w:rsidR="00216CF0" w:rsidRDefault="00216CF0">
      <w:pPr>
        <w:pStyle w:val="a3"/>
        <w:jc w:val="left"/>
        <w:rPr>
          <w:sz w:val="26"/>
          <w:szCs w:val="26"/>
        </w:rPr>
      </w:pPr>
    </w:p>
    <w:p w:rsidR="00216CF0" w:rsidRDefault="00216CF0">
      <w:pPr>
        <w:pStyle w:val="a3"/>
        <w:rPr>
          <w:sz w:val="26"/>
          <w:szCs w:val="26"/>
        </w:rPr>
      </w:pPr>
      <w:r>
        <w:rPr>
          <w:sz w:val="26"/>
          <w:szCs w:val="26"/>
        </w:rPr>
        <w:t>ПРОФЕССИОНАЛЬНЫЕ НЕЙРОТОКСИКОЗЫ</w:t>
      </w:r>
    </w:p>
    <w:p w:rsidR="00216CF0" w:rsidRDefault="00216CF0">
      <w:pPr>
        <w:pStyle w:val="a3"/>
        <w:rPr>
          <w:sz w:val="26"/>
          <w:szCs w:val="26"/>
        </w:rPr>
      </w:pPr>
    </w:p>
    <w:p w:rsidR="00216CF0" w:rsidRDefault="00216CF0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ОСТРЫЕ И ХРОНИЧЕСКИЕ ПРОФЕССИОНАЛЬНЫЕ ИНТОКСИКАЦИИ ПАРАМИ МЕТАЛЛИЧЕСКОЙ РТУТИ </w:t>
      </w:r>
    </w:p>
    <w:p w:rsidR="00216CF0" w:rsidRDefault="00216CF0">
      <w:pPr>
        <w:spacing w:line="300" w:lineRule="exac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 ЕЕ НЕОРГАНИЧЕСКИМИ СОЕДИНЕНИЯМИ</w:t>
      </w:r>
    </w:p>
    <w:p w:rsidR="00216CF0" w:rsidRDefault="00216CF0">
      <w:pPr>
        <w:pStyle w:val="FR2"/>
        <w:spacing w:before="0" w:line="300" w:lineRule="exact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(Пункт 1.1 Приложения № 5 Приказа МЗиМП РФ № 90 от 14 марта 1996 г.)</w:t>
      </w:r>
    </w:p>
    <w:p w:rsidR="00216CF0" w:rsidRDefault="00216CF0">
      <w:pPr>
        <w:pStyle w:val="FR2"/>
        <w:spacing w:before="0" w:line="300" w:lineRule="exact"/>
        <w:ind w:left="0" w:firstLine="5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16CF0" w:rsidRDefault="00216CF0">
      <w:pPr>
        <w:pStyle w:val="FR2"/>
        <w:spacing w:before="0" w:line="300" w:lineRule="exact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Определение понятия.</w:t>
      </w:r>
    </w:p>
    <w:p w:rsidR="00216CF0" w:rsidRDefault="00216CF0">
      <w:pPr>
        <w:pStyle w:val="FR2"/>
        <w:spacing w:before="0" w:line="300" w:lineRule="exact"/>
        <w:ind w:left="0" w:firstLine="5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 </w:t>
      </w:r>
      <w:r>
        <w:rPr>
          <w:rFonts w:ascii="Times New Roman" w:hAnsi="Times New Roman" w:cs="Times New Roman"/>
          <w:b/>
          <w:bCs/>
          <w:sz w:val="26"/>
          <w:szCs w:val="26"/>
        </w:rPr>
        <w:t>нейротоксикозами</w:t>
      </w:r>
      <w:r>
        <w:rPr>
          <w:rFonts w:ascii="Times New Roman" w:hAnsi="Times New Roman" w:cs="Times New Roman"/>
          <w:sz w:val="26"/>
          <w:szCs w:val="26"/>
        </w:rPr>
        <w:t xml:space="preserve"> понимают профессиональные, бытовые или лекарственные интоксикации, при которых клиническая картина ха</w:t>
      </w:r>
      <w:r>
        <w:rPr>
          <w:rFonts w:ascii="Times New Roman" w:hAnsi="Times New Roman" w:cs="Times New Roman"/>
          <w:sz w:val="26"/>
          <w:szCs w:val="26"/>
        </w:rPr>
        <w:softHyphen/>
        <w:t>рактеризуется нарушением функции центральной, вегетативной и пе</w:t>
      </w:r>
      <w:r>
        <w:rPr>
          <w:rFonts w:ascii="Times New Roman" w:hAnsi="Times New Roman" w:cs="Times New Roman"/>
          <w:sz w:val="26"/>
          <w:szCs w:val="26"/>
        </w:rPr>
        <w:softHyphen/>
        <w:t>риферической нервной системы.</w:t>
      </w:r>
    </w:p>
    <w:p w:rsidR="00216CF0" w:rsidRDefault="00216CF0">
      <w:pPr>
        <w:pStyle w:val="FR2"/>
        <w:spacing w:before="0" w:line="300" w:lineRule="exact"/>
        <w:ind w:left="0"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Классическими</w:t>
      </w:r>
      <w:r>
        <w:rPr>
          <w:rFonts w:ascii="Times New Roman" w:hAnsi="Times New Roman" w:cs="Times New Roman"/>
          <w:sz w:val="26"/>
          <w:szCs w:val="26"/>
        </w:rPr>
        <w:t xml:space="preserve"> профессиональными нервными ядами являются: ртуть, марганец, соединения мышьяка, сероуглерод, тетраэтилсвинец, ароматические углеводороды.</w:t>
      </w:r>
    </w:p>
    <w:p w:rsidR="00216CF0" w:rsidRDefault="00216CF0">
      <w:pPr>
        <w:pStyle w:val="FR2"/>
        <w:spacing w:before="0" w:line="300" w:lineRule="exact"/>
        <w:ind w:left="0" w:firstLine="5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Неклассические</w:t>
      </w:r>
      <w:r>
        <w:rPr>
          <w:rFonts w:ascii="Times New Roman" w:hAnsi="Times New Roman" w:cs="Times New Roman"/>
          <w:sz w:val="26"/>
          <w:szCs w:val="26"/>
        </w:rPr>
        <w:t xml:space="preserve"> нервные яды, это вещества, поражающие нервную систему наряду с поражением других органов и систем. К ним отно</w:t>
      </w:r>
      <w:r>
        <w:rPr>
          <w:rFonts w:ascii="Times New Roman" w:hAnsi="Times New Roman" w:cs="Times New Roman"/>
          <w:sz w:val="26"/>
          <w:szCs w:val="26"/>
        </w:rPr>
        <w:softHyphen/>
        <w:t>сятся: свинец, бензол и его гомологи, окись углерода, фториды, акрилаты, хлорпрен, десятки и сотни других.</w:t>
      </w:r>
    </w:p>
    <w:p w:rsidR="00216CF0" w:rsidRDefault="00216CF0">
      <w:pPr>
        <w:pStyle w:val="FR2"/>
        <w:spacing w:before="0" w:line="300" w:lineRule="exact"/>
        <w:ind w:left="0" w:firstLine="56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Общими свойствами нейротоксических веществ являются:</w:t>
      </w:r>
    </w:p>
    <w:p w:rsidR="00216CF0" w:rsidRDefault="00216CF0">
      <w:pPr>
        <w:pStyle w:val="FR2"/>
        <w:spacing w:before="0" w:line="300" w:lineRule="exact"/>
        <w:ind w:left="960" w:hanging="4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хорошая растворимость в жирах и липоидах, основных составлявших нервной ткани,</w:t>
      </w:r>
    </w:p>
    <w:p w:rsidR="00216CF0" w:rsidRDefault="00216CF0">
      <w:pPr>
        <w:pStyle w:val="FR2"/>
        <w:spacing w:before="0" w:line="300" w:lineRule="exact"/>
        <w:ind w:left="960" w:hanging="4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повышенное сродство (тропность) к нервной ткани,</w:t>
      </w:r>
    </w:p>
    <w:p w:rsidR="00216CF0" w:rsidRDefault="00216CF0">
      <w:pPr>
        <w:pStyle w:val="FR2"/>
        <w:spacing w:before="0" w:line="300" w:lineRule="exact"/>
        <w:ind w:left="960" w:hanging="4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способность проникать через гисто-гематические барьеры, в том числе через гемато-энцефалический, гемато-ликворный, ликворо-энцефалический,</w:t>
      </w:r>
    </w:p>
    <w:p w:rsidR="00216CF0" w:rsidRDefault="00216CF0">
      <w:pPr>
        <w:pStyle w:val="FR2"/>
        <w:spacing w:before="0" w:line="300" w:lineRule="exact"/>
        <w:ind w:left="960" w:hanging="4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способность проникать через плацентарный барьер и накапливаться в организме плода, оказывать эмбриотоксическое и тератогенное дей</w:t>
      </w:r>
      <w:r>
        <w:rPr>
          <w:rFonts w:ascii="Times New Roman" w:hAnsi="Times New Roman" w:cs="Times New Roman"/>
          <w:sz w:val="26"/>
          <w:szCs w:val="26"/>
        </w:rPr>
        <w:softHyphen/>
        <w:t>ствие,</w:t>
      </w:r>
    </w:p>
    <w:p w:rsidR="00216CF0" w:rsidRDefault="00216CF0">
      <w:pPr>
        <w:pStyle w:val="FR2"/>
        <w:spacing w:before="0" w:line="300" w:lineRule="exact"/>
        <w:ind w:left="960" w:hanging="480"/>
        <w:jc w:val="both"/>
        <w:rPr>
          <w:rFonts w:ascii="Times New Roman" w:hAnsi="Times New Roman" w:cs="Times New Roman"/>
          <w:sz w:val="26"/>
          <w:szCs w:val="26"/>
        </w:rPr>
      </w:pPr>
      <w:r w:rsidRPr="00A7615F">
        <w:rPr>
          <w:rFonts w:ascii="Times New Roman" w:hAnsi="Times New Roman" w:cs="Times New Roman"/>
          <w:sz w:val="26"/>
          <w:szCs w:val="26"/>
        </w:rPr>
        <w:t>5)</w:t>
      </w:r>
      <w:r>
        <w:rPr>
          <w:rFonts w:ascii="Times New Roman" w:hAnsi="Times New Roman" w:cs="Times New Roman"/>
          <w:sz w:val="26"/>
          <w:szCs w:val="26"/>
        </w:rPr>
        <w:t xml:space="preserve"> способность к кумуляции,</w:t>
      </w:r>
    </w:p>
    <w:p w:rsidR="00216CF0" w:rsidRDefault="00216CF0">
      <w:pPr>
        <w:pStyle w:val="FR2"/>
        <w:spacing w:before="0" w:line="300" w:lineRule="exact"/>
        <w:ind w:left="48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избирательная и преимущественная тропность к определенным</w:t>
      </w:r>
    </w:p>
    <w:p w:rsidR="00216CF0" w:rsidRDefault="00216CF0">
      <w:pPr>
        <w:pStyle w:val="FR2"/>
        <w:spacing w:before="0" w:line="300" w:lineRule="exact"/>
        <w:ind w:left="48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структурам мозга (например, марганец тропен к стриапаллидарной системе).</w:t>
      </w:r>
    </w:p>
    <w:p w:rsidR="00216CF0" w:rsidRDefault="00216CF0">
      <w:pPr>
        <w:pStyle w:val="FR2"/>
        <w:spacing w:before="0" w:line="300" w:lineRule="exact"/>
        <w:ind w:left="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16CF0" w:rsidRDefault="00216CF0">
      <w:pPr>
        <w:pStyle w:val="FR2"/>
        <w:spacing w:before="0" w:line="300" w:lineRule="exact"/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Потенциально опасные производства.</w:t>
      </w:r>
    </w:p>
    <w:p w:rsidR="00216CF0" w:rsidRDefault="00216CF0">
      <w:pPr>
        <w:pStyle w:val="FR2"/>
        <w:spacing w:before="0" w:line="300" w:lineRule="exac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профессиональных нейротоксикозов возможно на предприятиях химической, перерабатывающей, добывающей промышленности, в строительстве и др.</w:t>
      </w:r>
    </w:p>
    <w:p w:rsidR="00216CF0" w:rsidRDefault="00216CF0">
      <w:pPr>
        <w:pStyle w:val="FR2"/>
        <w:spacing w:before="0" w:line="300" w:lineRule="exact"/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16CF0" w:rsidRDefault="00216CF0">
      <w:pPr>
        <w:pStyle w:val="FR2"/>
        <w:spacing w:before="0" w:line="300" w:lineRule="exact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Потенциально опасные профессии.</w:t>
      </w:r>
    </w:p>
    <w:p w:rsidR="00216CF0" w:rsidRDefault="00216CF0">
      <w:pPr>
        <w:pStyle w:val="FR2"/>
        <w:spacing w:before="0" w:line="300" w:lineRule="exac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Профессиональным нейротоксикозам подвержены лица, занятые в получении, хранении, транспортировке, отпуске и применении нейротропных ядов в производстве и лабораториях.</w:t>
      </w:r>
    </w:p>
    <w:p w:rsidR="00216CF0" w:rsidRDefault="00216CF0">
      <w:pPr>
        <w:pStyle w:val="FR2"/>
        <w:spacing w:before="0" w:line="300" w:lineRule="exact"/>
        <w:ind w:left="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16CF0" w:rsidRDefault="00216CF0">
      <w:pPr>
        <w:pStyle w:val="FR2"/>
        <w:spacing w:before="0" w:line="300" w:lineRule="exact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Патогенез нейротоксикозов.</w:t>
      </w:r>
    </w:p>
    <w:p w:rsidR="00216CF0" w:rsidRDefault="00216CF0">
      <w:pPr>
        <w:pStyle w:val="FR2"/>
        <w:spacing w:before="0" w:line="300" w:lineRule="exac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Объясняется рядом теорий:</w:t>
      </w:r>
    </w:p>
    <w:p w:rsidR="00216CF0" w:rsidRDefault="00216CF0">
      <w:pPr>
        <w:pStyle w:val="FR2"/>
        <w:spacing w:before="0" w:line="300" w:lineRule="exact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1) липоидная теория:</w:t>
      </w:r>
      <w:r>
        <w:rPr>
          <w:rFonts w:ascii="Times New Roman" w:hAnsi="Times New Roman" w:cs="Times New Roman"/>
          <w:sz w:val="26"/>
          <w:szCs w:val="26"/>
        </w:rPr>
        <w:t xml:space="preserve"> так как ряд нервных ядов хорошо растворяется, рас</w:t>
      </w:r>
      <w:r>
        <w:rPr>
          <w:rFonts w:ascii="Times New Roman" w:hAnsi="Times New Roman" w:cs="Times New Roman"/>
          <w:sz w:val="26"/>
          <w:szCs w:val="26"/>
        </w:rPr>
        <w:softHyphen/>
        <w:t>пределяется и  накапливается в жирах и липоидах,</w:t>
      </w:r>
    </w:p>
    <w:p w:rsidR="00216CF0" w:rsidRDefault="00216CF0">
      <w:pPr>
        <w:pStyle w:val="FR2"/>
        <w:spacing w:before="0" w:line="300" w:lineRule="exact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2) теория парабиоза: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так как нейротропные вещества адсорбируются  внутриклеточными структурами нервной ткани,</w:t>
      </w:r>
    </w:p>
    <w:p w:rsidR="00216CF0" w:rsidRDefault="00216CF0">
      <w:pPr>
        <w:pStyle w:val="FR2"/>
        <w:spacing w:before="0" w:line="300" w:lineRule="exact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3) сосудистая теория:</w:t>
      </w:r>
      <w:r>
        <w:rPr>
          <w:rFonts w:ascii="Times New Roman" w:hAnsi="Times New Roman" w:cs="Times New Roman"/>
          <w:sz w:val="26"/>
          <w:szCs w:val="26"/>
        </w:rPr>
        <w:t xml:space="preserve"> так как нервные яды нарушают тонус мозговых  сосудов, вызывают гипотонию, гипоксию, ацидоз в нервной ткани  и нарушение функции нервной системы,</w:t>
      </w:r>
    </w:p>
    <w:p w:rsidR="00216CF0" w:rsidRDefault="00216CF0">
      <w:pPr>
        <w:pStyle w:val="FR2"/>
        <w:spacing w:before="0" w:line="300" w:lineRule="exact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4) феpментативнaя теория:</w:t>
      </w:r>
      <w:r>
        <w:rPr>
          <w:rFonts w:ascii="Times New Roman" w:hAnsi="Times New Roman" w:cs="Times New Roman"/>
          <w:sz w:val="26"/>
          <w:szCs w:val="26"/>
        </w:rPr>
        <w:t xml:space="preserve"> так как многие нервные яды угнетают активность ферментов, блокируя сульфгадрильные группы в активных и алостерических центрах белковых молекул ферментов (так называемые, тиоловые яды).</w:t>
      </w:r>
    </w:p>
    <w:p w:rsidR="00216CF0" w:rsidRDefault="00216CF0">
      <w:pPr>
        <w:pStyle w:val="FR3"/>
        <w:spacing w:line="300" w:lineRule="exact"/>
        <w:ind w:firstLine="520"/>
        <w:jc w:val="both"/>
        <w:rPr>
          <w:rFonts w:ascii="Times New Roman" w:hAnsi="Times New Roman" w:cs="Times New Roman"/>
          <w:b/>
          <w:bCs/>
          <w:smallCap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Благодаря всем этим и другим свойствам нервные яды нарушают гомеостатическое регулирование, рассогласовывают и делают неустой</w:t>
      </w:r>
      <w:r>
        <w:rPr>
          <w:rFonts w:ascii="Times New Roman" w:hAnsi="Times New Roman" w:cs="Times New Roman"/>
          <w:sz w:val="26"/>
          <w:szCs w:val="26"/>
        </w:rPr>
        <w:softHyphen/>
        <w:t>чивыми психовегетативные, нейрогуморальные, физиологические и био</w:t>
      </w:r>
      <w:r>
        <w:rPr>
          <w:rFonts w:ascii="Times New Roman" w:hAnsi="Times New Roman" w:cs="Times New Roman"/>
          <w:sz w:val="26"/>
          <w:szCs w:val="26"/>
        </w:rPr>
        <w:softHyphen/>
        <w:t xml:space="preserve">химические реакции в целостном организме. </w:t>
      </w:r>
    </w:p>
    <w:p w:rsidR="00216CF0" w:rsidRDefault="00216CF0">
      <w:pPr>
        <w:pStyle w:val="FR3"/>
        <w:spacing w:line="300" w:lineRule="exact"/>
        <w:jc w:val="both"/>
        <w:rPr>
          <w:rFonts w:ascii="Times New Roman" w:hAnsi="Times New Roman" w:cs="Times New Roman"/>
          <w:b/>
          <w:bCs/>
          <w:smallCaps/>
          <w:sz w:val="26"/>
          <w:szCs w:val="26"/>
        </w:rPr>
      </w:pPr>
    </w:p>
    <w:p w:rsidR="00216CF0" w:rsidRDefault="00216CF0">
      <w:pPr>
        <w:spacing w:line="300" w:lineRule="exac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Классификация нейротоксикозов.</w:t>
      </w:r>
    </w:p>
    <w:p w:rsidR="00216CF0" w:rsidRDefault="00216CF0">
      <w:pPr>
        <w:pStyle w:val="FR3"/>
        <w:spacing w:line="30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Строится на различных принципах:</w:t>
      </w:r>
    </w:p>
    <w:p w:rsidR="00216CF0" w:rsidRDefault="00216CF0">
      <w:pPr>
        <w:pStyle w:val="FR3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1) по названию химического, элемента, вещества</w:t>
      </w:r>
      <w:r>
        <w:rPr>
          <w:rFonts w:ascii="Times New Roman" w:hAnsi="Times New Roman" w:cs="Times New Roman"/>
          <w:sz w:val="26"/>
          <w:szCs w:val="26"/>
        </w:rPr>
        <w:t xml:space="preserve"> (марганцевая, ртут</w:t>
      </w:r>
      <w:r>
        <w:rPr>
          <w:rFonts w:ascii="Times New Roman" w:hAnsi="Times New Roman" w:cs="Times New Roman"/>
          <w:sz w:val="26"/>
          <w:szCs w:val="26"/>
        </w:rPr>
        <w:softHyphen/>
        <w:t>ная и другие).</w:t>
      </w:r>
    </w:p>
    <w:p w:rsidR="00216CF0" w:rsidRDefault="00216CF0">
      <w:pPr>
        <w:pStyle w:val="FR3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2) по пути поступления яда в организм: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6CF0" w:rsidRDefault="00216CF0">
      <w:pPr>
        <w:pStyle w:val="FR3"/>
        <w:spacing w:line="300" w:lineRule="exact"/>
        <w:ind w:left="21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ингаляционная, </w:t>
      </w:r>
    </w:p>
    <w:p w:rsidR="00216CF0" w:rsidRDefault="00216CF0">
      <w:pPr>
        <w:pStyle w:val="FR3"/>
        <w:spacing w:line="300" w:lineRule="exact"/>
        <w:ind w:left="21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пероральная, </w:t>
      </w:r>
    </w:p>
    <w:p w:rsidR="00216CF0" w:rsidRDefault="00216CF0">
      <w:pPr>
        <w:pStyle w:val="FR3"/>
        <w:spacing w:line="300" w:lineRule="exact"/>
        <w:ind w:left="21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транскутанная, </w:t>
      </w:r>
    </w:p>
    <w:p w:rsidR="00216CF0" w:rsidRDefault="00216CF0">
      <w:pPr>
        <w:pStyle w:val="FR3"/>
        <w:spacing w:line="300" w:lineRule="exact"/>
        <w:ind w:left="21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смешанная нейроинтоксикации.</w:t>
      </w:r>
    </w:p>
    <w:p w:rsidR="00216CF0" w:rsidRDefault="00216CF0">
      <w:pPr>
        <w:pStyle w:val="FR3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3) по течению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16CF0" w:rsidRDefault="00216CF0">
      <w:pPr>
        <w:pStyle w:val="FR3"/>
        <w:spacing w:line="300" w:lineRule="exac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острые, </w:t>
      </w:r>
    </w:p>
    <w:p w:rsidR="00216CF0" w:rsidRDefault="00216CF0">
      <w:pPr>
        <w:pStyle w:val="FR3"/>
        <w:spacing w:line="300" w:lineRule="exac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подострые, </w:t>
      </w:r>
    </w:p>
    <w:p w:rsidR="00216CF0" w:rsidRDefault="00216CF0">
      <w:pPr>
        <w:pStyle w:val="FR3"/>
        <w:spacing w:line="300" w:lineRule="exac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хронические, </w:t>
      </w:r>
    </w:p>
    <w:p w:rsidR="00216CF0" w:rsidRDefault="00216CF0">
      <w:pPr>
        <w:pStyle w:val="FR3"/>
        <w:spacing w:line="300" w:lineRule="exac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остаточные явления и</w:t>
      </w:r>
    </w:p>
    <w:p w:rsidR="00216CF0" w:rsidRDefault="00216CF0">
      <w:pPr>
        <w:pStyle w:val="FR3"/>
        <w:spacing w:line="300" w:lineRule="exac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отдаленные последствия острых, подострых и хронических интоксикаций.</w:t>
      </w:r>
    </w:p>
    <w:p w:rsidR="00216CF0" w:rsidRDefault="00216CF0">
      <w:pPr>
        <w:pStyle w:val="FR3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4) по степени тяжести: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6CF0" w:rsidRDefault="00216CF0">
      <w:pPr>
        <w:pStyle w:val="FR3"/>
        <w:spacing w:line="300" w:lineRule="exac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легкая,</w:t>
      </w:r>
    </w:p>
    <w:p w:rsidR="00216CF0" w:rsidRDefault="00216CF0">
      <w:pPr>
        <w:pStyle w:val="FR3"/>
        <w:spacing w:line="300" w:lineRule="exac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средней тяжести,</w:t>
      </w:r>
    </w:p>
    <w:p w:rsidR="00216CF0" w:rsidRDefault="00216CF0">
      <w:pPr>
        <w:pStyle w:val="FR3"/>
        <w:spacing w:line="300" w:lineRule="exac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тяжелая нейроинтоксикация.</w:t>
      </w:r>
    </w:p>
    <w:p w:rsidR="00216CF0" w:rsidRDefault="00216CF0">
      <w:pPr>
        <w:pStyle w:val="FR3"/>
        <w:spacing w:line="300" w:lineRule="exact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5) по стадиям развития патологического процесса: </w:t>
      </w:r>
    </w:p>
    <w:p w:rsidR="00216CF0" w:rsidRDefault="00216CF0">
      <w:pPr>
        <w:pStyle w:val="FR3"/>
        <w:spacing w:line="30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1-я стадия </w:t>
      </w:r>
      <w:r>
        <w:rPr>
          <w:rFonts w:ascii="Times New Roman" w:hAnsi="Times New Roman" w:cs="Times New Roman"/>
          <w:sz w:val="26"/>
          <w:szCs w:val="26"/>
        </w:rPr>
        <w:t xml:space="preserve">– функциональных, обменных, обратимых изменений; </w:t>
      </w:r>
    </w:p>
    <w:p w:rsidR="00216CF0" w:rsidRDefault="00216CF0">
      <w:pPr>
        <w:pStyle w:val="FR3"/>
        <w:spacing w:line="30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2-я стадия</w:t>
      </w:r>
      <w:r>
        <w:rPr>
          <w:rFonts w:ascii="Times New Roman" w:hAnsi="Times New Roman" w:cs="Times New Roman"/>
          <w:sz w:val="26"/>
          <w:szCs w:val="26"/>
        </w:rPr>
        <w:t xml:space="preserve"> - органических, структурных, малообратимых или необратимых изменений.</w:t>
      </w:r>
    </w:p>
    <w:p w:rsidR="00216CF0" w:rsidRDefault="00216CF0">
      <w:pPr>
        <w:pStyle w:val="FR2"/>
        <w:spacing w:before="0" w:line="300" w:lineRule="exac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Примерный диагноз нейротоксикозов</w:t>
      </w:r>
      <w:r>
        <w:rPr>
          <w:rFonts w:ascii="Times New Roman" w:hAnsi="Times New Roman" w:cs="Times New Roman"/>
          <w:sz w:val="26"/>
          <w:szCs w:val="26"/>
        </w:rPr>
        <w:t xml:space="preserve"> с учетом классификаций формулируется следующим образом: </w:t>
      </w:r>
    </w:p>
    <w:p w:rsidR="00216CF0" w:rsidRDefault="00216CF0">
      <w:pPr>
        <w:pStyle w:val="FR2"/>
        <w:spacing w:before="0" w:line="300" w:lineRule="exac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"Острая смешанная (транскутанная и ингаляционная) интоксикация парами металлической ртути. Легкая степень, стадия функциональных изменений, астено-вегетативный синдром (интоксикация профессиональная) </w:t>
      </w:r>
    </w:p>
    <w:p w:rsidR="00216CF0" w:rsidRDefault="00216CF0">
      <w:pPr>
        <w:pStyle w:val="FR2"/>
        <w:spacing w:before="0" w:line="300" w:lineRule="exac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или "Хроническая профессиональная ингаляционная интоксикация парами металлической ртути средней степени, стадия органических изменений, токсическая энцефалопатия, астено-невротический и мозжечково-вестибулярный синдромы".</w:t>
      </w:r>
    </w:p>
    <w:p w:rsidR="00216CF0" w:rsidRDefault="00216CF0">
      <w:pPr>
        <w:pStyle w:val="FR2"/>
        <w:spacing w:before="0" w:line="300" w:lineRule="exac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16CF0" w:rsidRDefault="00216CF0">
      <w:pPr>
        <w:pStyle w:val="FR2"/>
        <w:spacing w:before="0" w:line="300" w:lineRule="exact"/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16CF0" w:rsidRDefault="00216CF0">
      <w:pPr>
        <w:pStyle w:val="FR2"/>
        <w:spacing w:before="0" w:line="300" w:lineRule="exact"/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16CF0" w:rsidRDefault="00216CF0">
      <w:pPr>
        <w:pStyle w:val="FR2"/>
        <w:spacing w:before="0" w:line="300" w:lineRule="exact"/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Интоксикация парами металлической</w:t>
      </w:r>
      <w:r>
        <w:rPr>
          <w:rFonts w:ascii="Times New Roman" w:hAnsi="Times New Roman" w:cs="Times New Roman"/>
          <w:b/>
          <w:bCs/>
          <w:smallCap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ртути </w:t>
      </w:r>
    </w:p>
    <w:p w:rsidR="00216CF0" w:rsidRDefault="00216CF0">
      <w:pPr>
        <w:pStyle w:val="FR2"/>
        <w:spacing w:before="0" w:line="300" w:lineRule="exact"/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 ее неорганическими соединениями.</w:t>
      </w:r>
    </w:p>
    <w:p w:rsidR="00216CF0" w:rsidRDefault="00216CF0">
      <w:pPr>
        <w:pStyle w:val="FR2"/>
        <w:spacing w:before="0" w:line="300" w:lineRule="exact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216CF0" w:rsidRDefault="00216CF0">
      <w:pPr>
        <w:pStyle w:val="FR2"/>
        <w:spacing w:before="0" w:line="300" w:lineRule="exac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Является одним их профессиональных нейротоксикозов. Ртуть, жидкий металл, благодаря особым свойствам: высокой электро-, термопроводности, значительной химической стойкости, высокой плотности, способности извлекать благородные металлы из сплавов и руд и образовывать амальгамы используется в медицине, стоматологии, производстве косметических средств, в сельском хозяйстве в виде ядохимикатов, в промышленности при изготовлении, ремонте и использовании ртутно-наливных измерительных приборов, взрывчатых веществ, красок, изготовлении ламп дневного света, кварцевых ламп, полярографов, каломельных электродов, выпрямителей переменного тока, рентгеновских трубок, радиоламп, электрических ламп накаливания, в качестве катализатора в химическом производстве, при получении едкого натра и хлора, для отделения золота от неметаллических примесей, горном деле и др. В природе существует в основном в виде минерала - киновари. Природная ртуть – это смесь 7 стабильных изотопов. Известно также 11 радиоактивных изотопов ртути. Плотность ртути – 13,5, температура кипения - +357,25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о</w:t>
      </w:r>
      <w:r>
        <w:rPr>
          <w:rFonts w:ascii="Times New Roman" w:hAnsi="Times New Roman" w:cs="Times New Roman"/>
          <w:sz w:val="26"/>
          <w:szCs w:val="26"/>
        </w:rPr>
        <w:t>С.</w:t>
      </w:r>
    </w:p>
    <w:p w:rsidR="00216CF0" w:rsidRDefault="00216CF0">
      <w:pPr>
        <w:pStyle w:val="FR3"/>
        <w:spacing w:line="30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Ядовиты пары металлической ртути и ее растворимые соединения: сулема, нитрат ртути, каломель, гремучая ртуть. По степени действия на орга</w:t>
      </w:r>
      <w:r>
        <w:rPr>
          <w:rFonts w:ascii="Times New Roman" w:hAnsi="Times New Roman" w:cs="Times New Roman"/>
          <w:sz w:val="26"/>
          <w:szCs w:val="26"/>
        </w:rPr>
        <w:softHyphen/>
        <w:t>низм металлическая ртуть относится к промышленным ядам 1-го класса опасности. В воздухе рабочей зоны металлическая ртуть находится в виде паров, а ее соединения - в виде паров и аэрозолей.</w:t>
      </w:r>
    </w:p>
    <w:p w:rsidR="00216CF0" w:rsidRDefault="00216CF0">
      <w:pPr>
        <w:pStyle w:val="FR3"/>
        <w:spacing w:line="300" w:lineRule="exact"/>
        <w:ind w:firstLine="52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</w:p>
    <w:p w:rsidR="00216CF0" w:rsidRDefault="00216CF0">
      <w:pPr>
        <w:pStyle w:val="FR3"/>
        <w:spacing w:line="300" w:lineRule="exact"/>
        <w:ind w:firstLine="52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ПДК ртути:</w:t>
      </w:r>
      <w:r>
        <w:rPr>
          <w:rFonts w:ascii="Times New Roman" w:hAnsi="Times New Roman" w:cs="Times New Roman"/>
          <w:sz w:val="26"/>
          <w:szCs w:val="26"/>
        </w:rPr>
        <w:t xml:space="preserve"> максимальная разовая - 0,01 мг/м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>, среднесменная –0,005 мг/м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>, среднесуточная - 0,0003 мг/м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>. Для соединений ртути существуют свои ПДК. Содержание ртути в моче у работающих со ртутью -0,02-0,06 мг/л, в крови - 0,001 мг/100 мл.</w:t>
      </w:r>
    </w:p>
    <w:p w:rsidR="00216CF0" w:rsidRDefault="00216CF0">
      <w:pPr>
        <w:pStyle w:val="FR3"/>
        <w:spacing w:line="300" w:lineRule="exact"/>
        <w:ind w:firstLine="28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216CF0" w:rsidRDefault="00216CF0">
      <w:pPr>
        <w:pStyle w:val="FR3"/>
        <w:spacing w:line="30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Пути поступления ртути в организм:</w:t>
      </w:r>
    </w:p>
    <w:p w:rsidR="00216CF0" w:rsidRDefault="00216CF0">
      <w:pPr>
        <w:pStyle w:val="FR3"/>
        <w:spacing w:line="300" w:lineRule="exact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через органы дыхания, </w:t>
      </w:r>
    </w:p>
    <w:p w:rsidR="00216CF0" w:rsidRDefault="00216CF0">
      <w:pPr>
        <w:pStyle w:val="FR3"/>
        <w:spacing w:line="300" w:lineRule="exact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частично через кожу,</w:t>
      </w:r>
    </w:p>
    <w:p w:rsidR="00216CF0" w:rsidRDefault="00216CF0">
      <w:pPr>
        <w:pStyle w:val="FR3"/>
        <w:spacing w:line="300" w:lineRule="exact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через рот (металлическая ртуть при этом не оказывает токсического  </w:t>
      </w:r>
    </w:p>
    <w:p w:rsidR="00216CF0" w:rsidRDefault="00216CF0">
      <w:pPr>
        <w:pStyle w:val="FR3"/>
        <w:spacing w:line="300" w:lineRule="exact"/>
        <w:ind w:firstLine="99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действия).</w:t>
      </w:r>
    </w:p>
    <w:p w:rsidR="00216CF0" w:rsidRDefault="00216CF0">
      <w:pPr>
        <w:pStyle w:val="FR2"/>
        <w:tabs>
          <w:tab w:val="left" w:pos="9355"/>
        </w:tabs>
        <w:spacing w:before="0" w:line="300" w:lineRule="exact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216CF0" w:rsidRDefault="00216CF0">
      <w:pPr>
        <w:pStyle w:val="FR2"/>
        <w:tabs>
          <w:tab w:val="left" w:pos="9355"/>
        </w:tabs>
        <w:spacing w:before="0" w:line="300" w:lineRule="exac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Пути выделения ртути из организма:</w:t>
      </w:r>
      <w:r>
        <w:rPr>
          <w:rFonts w:ascii="Times New Roman" w:hAnsi="Times New Roman" w:cs="Times New Roman"/>
          <w:sz w:val="26"/>
          <w:szCs w:val="26"/>
        </w:rPr>
        <w:t xml:space="preserve"> с мочой, калом, потом, слюной, молоком кормящей матери.</w:t>
      </w:r>
    </w:p>
    <w:p w:rsidR="00216CF0" w:rsidRDefault="00216CF0">
      <w:pPr>
        <w:pStyle w:val="FR3"/>
        <w:spacing w:line="300" w:lineRule="exact"/>
        <w:ind w:firstLine="46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ртути в моче не соответствует тяжести интоксикации. Возможно "носительство ртути" без развития интоксикации. </w:t>
      </w:r>
    </w:p>
    <w:p w:rsidR="00216CF0" w:rsidRDefault="00216CF0">
      <w:pPr>
        <w:pStyle w:val="FR3"/>
        <w:spacing w:line="300" w:lineRule="exact"/>
        <w:ind w:firstLine="46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216CF0" w:rsidRDefault="00216CF0">
      <w:pPr>
        <w:pStyle w:val="FR3"/>
        <w:spacing w:line="300" w:lineRule="exact"/>
        <w:ind w:firstLine="46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Источники загрязнения воздуха ртутью: </w:t>
      </w:r>
    </w:p>
    <w:p w:rsidR="00216CF0" w:rsidRDefault="00216CF0">
      <w:pPr>
        <w:pStyle w:val="FR3"/>
        <w:spacing w:line="300" w:lineRule="exact"/>
        <w:ind w:firstLine="4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первичные - продукты технологической переработки, </w:t>
      </w:r>
    </w:p>
    <w:p w:rsidR="00216CF0" w:rsidRDefault="00216CF0">
      <w:pPr>
        <w:pStyle w:val="FR3"/>
        <w:spacing w:line="300" w:lineRule="exact"/>
        <w:ind w:firstLine="4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вторичные - сорбированная ртуть или ее соединения на строительных конструкциях, производственном оборудо</w:t>
      </w:r>
      <w:r>
        <w:rPr>
          <w:rFonts w:ascii="Times New Roman" w:hAnsi="Times New Roman" w:cs="Times New Roman"/>
          <w:sz w:val="26"/>
          <w:szCs w:val="26"/>
        </w:rPr>
        <w:softHyphen/>
        <w:t>вании, лабораторной и рабочей мебели, спецодежде.</w:t>
      </w:r>
    </w:p>
    <w:p w:rsidR="00216CF0" w:rsidRDefault="00216CF0">
      <w:pPr>
        <w:pStyle w:val="FR3"/>
        <w:spacing w:line="300" w:lineRule="exact"/>
        <w:ind w:firstLine="46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216CF0" w:rsidRDefault="00216CF0">
      <w:pPr>
        <w:pStyle w:val="FR3"/>
        <w:spacing w:line="300" w:lineRule="exact"/>
        <w:ind w:firstLine="46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Кумуляция ртути. </w:t>
      </w:r>
    </w:p>
    <w:p w:rsidR="00216CF0" w:rsidRDefault="00216CF0">
      <w:pPr>
        <w:pStyle w:val="FR3"/>
        <w:spacing w:line="300" w:lineRule="exact"/>
        <w:ind w:firstLine="460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Ртуть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кумулируется </w:t>
      </w:r>
      <w:r>
        <w:rPr>
          <w:rFonts w:ascii="Times New Roman" w:hAnsi="Times New Roman" w:cs="Times New Roman"/>
          <w:sz w:val="26"/>
          <w:szCs w:val="26"/>
        </w:rPr>
        <w:t xml:space="preserve">в паренхиматозных органах, легких, мозге, костях, но прежде всего в почках. Депо ртути сохраняется годами. </w:t>
      </w:r>
    </w:p>
    <w:p w:rsidR="00216CF0" w:rsidRDefault="00216CF0">
      <w:pPr>
        <w:pStyle w:val="FR3"/>
        <w:spacing w:line="300" w:lineRule="exact"/>
        <w:ind w:firstLine="460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216CF0" w:rsidRDefault="00216CF0">
      <w:pPr>
        <w:pStyle w:val="FR3"/>
        <w:spacing w:line="300" w:lineRule="exact"/>
        <w:ind w:firstLine="4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Опасность работы с ртутью</w:t>
      </w:r>
      <w:r>
        <w:rPr>
          <w:rFonts w:ascii="Times New Roman" w:hAnsi="Times New Roman" w:cs="Times New Roman"/>
          <w:sz w:val="26"/>
          <w:szCs w:val="26"/>
        </w:rPr>
        <w:t xml:space="preserve"> заключается в том, что:</w:t>
      </w:r>
    </w:p>
    <w:p w:rsidR="00216CF0" w:rsidRDefault="00216CF0">
      <w:pPr>
        <w:pStyle w:val="FR3"/>
        <w:spacing w:line="300" w:lineRule="exact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ртуть испаряется при комнатной и даже минусовой температуре, </w:t>
      </w:r>
    </w:p>
    <w:p w:rsidR="00216CF0" w:rsidRDefault="00216CF0">
      <w:pPr>
        <w:pStyle w:val="FR3"/>
        <w:spacing w:line="300" w:lineRule="exact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пары ртути не обладают органолептическими свойствами и не могут  быть определены органами чувств;</w:t>
      </w:r>
    </w:p>
    <w:p w:rsidR="00216CF0" w:rsidRDefault="00216CF0">
      <w:pPr>
        <w:pStyle w:val="FR3"/>
        <w:spacing w:line="300" w:lineRule="exact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пары ртути тяжелее воздуха, проникают и долго сохраняются в пористых  материалах, бумаге, ткани, штукатурке;</w:t>
      </w:r>
    </w:p>
    <w:p w:rsidR="00216CF0" w:rsidRDefault="00216CF0">
      <w:pPr>
        <w:pStyle w:val="FR3"/>
        <w:spacing w:line="300" w:lineRule="exact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ртуть обладает текучестью и с трудом удаляется из трещин, ще</w:t>
      </w:r>
      <w:r>
        <w:rPr>
          <w:rFonts w:ascii="Times New Roman" w:hAnsi="Times New Roman" w:cs="Times New Roman"/>
          <w:sz w:val="26"/>
          <w:szCs w:val="26"/>
        </w:rPr>
        <w:softHyphen/>
        <w:t>лей в полу, оседает на стенах.</w:t>
      </w:r>
    </w:p>
    <w:p w:rsidR="00216CF0" w:rsidRDefault="00216CF0">
      <w:pPr>
        <w:pStyle w:val="FR2"/>
        <w:spacing w:before="0" w:line="300" w:lineRule="exact"/>
        <w:ind w:left="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16CF0" w:rsidRDefault="00216CF0">
      <w:pPr>
        <w:pStyle w:val="FR2"/>
        <w:spacing w:before="0" w:line="300" w:lineRule="exact"/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Патогенез ртутной интоксикации.</w:t>
      </w:r>
    </w:p>
    <w:p w:rsidR="00216CF0" w:rsidRDefault="00216CF0">
      <w:pPr>
        <w:pStyle w:val="FR3"/>
        <w:spacing w:line="30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Ртуть это тиоловый яд, соединяется с белками и циркулирует в крови в виде альбуминатов, воздействует на интеро-рецепторы сосудов и внутренних органов, блокирует сульфгидрильные группы белковых сое</w:t>
      </w:r>
      <w:r>
        <w:rPr>
          <w:rFonts w:ascii="Times New Roman" w:hAnsi="Times New Roman" w:cs="Times New Roman"/>
          <w:sz w:val="26"/>
          <w:szCs w:val="26"/>
        </w:rPr>
        <w:softHyphen/>
        <w:t>динений, в том числе, ферментов, нарушает ферментативные процессы во всех органах и тканях, гормональную и иммунную активность, синтез белков плазмы крови и печени. Нарушает регуляторную функцию нейроэндокринной системы, корково-подкорковые взаимоотношения, функцию ве</w:t>
      </w:r>
      <w:r>
        <w:rPr>
          <w:rFonts w:ascii="Times New Roman" w:hAnsi="Times New Roman" w:cs="Times New Roman"/>
          <w:sz w:val="26"/>
          <w:szCs w:val="26"/>
        </w:rPr>
        <w:softHyphen/>
        <w:t>гетативной нервной системы. Частично оказывает прямое повреждающее действие на нервную ткань, паренхиму почек, печени.</w:t>
      </w:r>
    </w:p>
    <w:p w:rsidR="00216CF0" w:rsidRDefault="00216CF0">
      <w:pPr>
        <w:pStyle w:val="FR4"/>
        <w:spacing w:before="0" w:line="300" w:lineRule="exact"/>
        <w:ind w:left="0" w:righ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16CF0" w:rsidRDefault="00216CF0">
      <w:pPr>
        <w:pStyle w:val="FR4"/>
        <w:spacing w:before="0" w:line="300" w:lineRule="exact"/>
        <w:ind w:left="0" w:righ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A7615F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Острые отравления. </w:t>
      </w:r>
    </w:p>
    <w:p w:rsidR="00216CF0" w:rsidRDefault="00216CF0">
      <w:pPr>
        <w:pStyle w:val="FR4"/>
        <w:spacing w:before="0" w:line="300" w:lineRule="exact"/>
        <w:ind w:left="0" w:righ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16CF0" w:rsidRDefault="00216CF0">
      <w:pPr>
        <w:spacing w:line="300" w:lineRule="exac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А. Клиника острого отравления парами металлической ртути.</w:t>
      </w:r>
    </w:p>
    <w:p w:rsidR="00216CF0" w:rsidRDefault="00216CF0">
      <w:pPr>
        <w:spacing w:line="300" w:lineRule="exac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производственных условиях возникает при аварийных состояниях, разливах ртути, грубых нарушениях технологического процесса и несчастных случаях, когда большое количество ртути поступает в организм одномоментно или в течение одной рабочей смены. </w:t>
      </w:r>
    </w:p>
    <w:p w:rsidR="00216CF0" w:rsidRDefault="00216CF0">
      <w:pPr>
        <w:spacing w:line="300" w:lineRule="exac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Возможны также бытовые интоксикации ртутью, в том числе, умышленное применение металлической ртути. </w:t>
      </w:r>
    </w:p>
    <w:p w:rsidR="00216CF0" w:rsidRDefault="00216CF0">
      <w:pPr>
        <w:spacing w:line="300" w:lineRule="exac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этом ртуть оказывает: местное раздражающее, энтеротоксическое, нефротоксическое и нейротоксическое действие.</w:t>
      </w:r>
    </w:p>
    <w:p w:rsidR="00216CF0" w:rsidRDefault="00216CF0">
      <w:pPr>
        <w:pStyle w:val="21"/>
        <w:ind w:firstLine="567"/>
        <w:rPr>
          <w:sz w:val="26"/>
          <w:szCs w:val="26"/>
        </w:rPr>
      </w:pPr>
      <w:r>
        <w:rPr>
          <w:sz w:val="26"/>
          <w:szCs w:val="26"/>
        </w:rPr>
        <w:t>Проявляется насморком, трахеобронхитом, тяжелой токсической пнев</w:t>
      </w:r>
      <w:r>
        <w:rPr>
          <w:sz w:val="26"/>
          <w:szCs w:val="26"/>
        </w:rPr>
        <w:softHyphen/>
        <w:t>монией, иногда токсическим отеком легких. Сопровождается металлическим привкусом во рту, головной болью, общим недомоганием, частым, жидким стулом, сонливостью с периодами возбуждения. К концу 1-2-х сут появляются типичные симптомы - язвенный стоматит, гингивит, отсутствие аппетита, лихорадочные состояния, рвота, понос.</w:t>
      </w:r>
    </w:p>
    <w:p w:rsidR="00216CF0" w:rsidRDefault="00216CF0">
      <w:pPr>
        <w:spacing w:line="300" w:lineRule="exac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3-4-е сут появляются симптомы токсической нефропатии: вначале полиурия, затем олигурия и анурия, гиперазотемия. Разви</w:t>
      </w:r>
      <w:r>
        <w:rPr>
          <w:sz w:val="26"/>
          <w:szCs w:val="26"/>
        </w:rPr>
        <w:softHyphen/>
        <w:t>вается общая слабость, головная боль, боли по ходу кишечника, рвота с кровью, кровавые поносы, затрудняется глотание. С мочой выделяется ртуть (норма – 0,01 мг/л), появляются признаки раздражения почек – белок и цилиндры в моче. В тяжелых случаях смерть от почечной недостаточности может наступить уже в первые сутки после отравления, возможны молниеносные формы - смерть через</w:t>
      </w:r>
      <w:r w:rsidRPr="00A7615F">
        <w:rPr>
          <w:sz w:val="26"/>
          <w:szCs w:val="26"/>
        </w:rPr>
        <w:t xml:space="preserve"> 30-60</w:t>
      </w:r>
      <w:r>
        <w:rPr>
          <w:sz w:val="26"/>
          <w:szCs w:val="26"/>
        </w:rPr>
        <w:t xml:space="preserve"> мин. При средней степени тяжести острого отравления больные чаще погибают на</w:t>
      </w:r>
      <w:r w:rsidRPr="00A7615F">
        <w:rPr>
          <w:sz w:val="26"/>
          <w:szCs w:val="26"/>
        </w:rPr>
        <w:t xml:space="preserve"> 10-30-</w:t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 xml:space="preserve"> сутки.</w:t>
      </w:r>
    </w:p>
    <w:p w:rsidR="00216CF0" w:rsidRDefault="00216CF0">
      <w:pPr>
        <w:spacing w:line="300" w:lineRule="exact"/>
        <w:jc w:val="both"/>
        <w:rPr>
          <w:sz w:val="26"/>
          <w:szCs w:val="26"/>
        </w:rPr>
      </w:pPr>
    </w:p>
    <w:p w:rsidR="00216CF0" w:rsidRDefault="00216CF0">
      <w:pPr>
        <w:spacing w:line="300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Б. Клиника острого отравления неорганическими соединениями ртути.</w:t>
      </w:r>
    </w:p>
    <w:p w:rsidR="00216CF0" w:rsidRDefault="00216CF0">
      <w:pPr>
        <w:pStyle w:val="23"/>
        <w:spacing w:line="300" w:lineRule="exact"/>
        <w:ind w:left="0" w:firstLine="567"/>
        <w:jc w:val="both"/>
      </w:pPr>
      <w:r>
        <w:t>При попадании внутрь, например, раствора сулемы беспокоят резкие боли по ходу пищевода и в животе, рвота, понос с кровью через несколько часов, наблюдается медно-красная окраска слизистой рта и глотки. Увеличиваются лимфоузлы, металлический привкус во рту, слю</w:t>
      </w:r>
      <w:r>
        <w:softHyphen/>
        <w:t>нотечение, кровоточивость десен, позже темная кайма на деснах. Со 2-3-го дня - развиваются явления острой почечной недостаточности (т.н. "сулемо</w:t>
      </w:r>
      <w:r>
        <w:softHyphen/>
        <w:t>вая почка"), повышенное АД, повышенная возбудимость, гипохромная анемия.</w:t>
      </w:r>
    </w:p>
    <w:p w:rsidR="00152012" w:rsidRDefault="00152012">
      <w:pPr>
        <w:pStyle w:val="23"/>
        <w:spacing w:line="300" w:lineRule="exact"/>
        <w:ind w:left="0" w:firstLine="567"/>
        <w:jc w:val="both"/>
      </w:pPr>
    </w:p>
    <w:p w:rsidR="00152012" w:rsidRDefault="00152012">
      <w:pPr>
        <w:pStyle w:val="23"/>
        <w:spacing w:line="300" w:lineRule="exact"/>
        <w:ind w:left="0" w:firstLine="567"/>
        <w:jc w:val="both"/>
      </w:pPr>
    </w:p>
    <w:p w:rsidR="00216CF0" w:rsidRDefault="00216CF0">
      <w:pPr>
        <w:pStyle w:val="FR2"/>
        <w:spacing w:before="0" w:line="300" w:lineRule="exact"/>
        <w:ind w:left="0" w:firstLine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216CF0" w:rsidRDefault="00216CF0">
      <w:pPr>
        <w:pStyle w:val="FR2"/>
        <w:spacing w:before="0" w:line="300" w:lineRule="exact"/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Исходы острой интоксикации ртутью и ее соединениями.</w:t>
      </w:r>
    </w:p>
    <w:p w:rsidR="00216CF0" w:rsidRDefault="00216CF0">
      <w:pPr>
        <w:pStyle w:val="FR3"/>
        <w:spacing w:line="30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легких отравлениях возможно полное выздоровление. В тяжелых случаях, если не наступила смерть, в качестве отдаленных последствий может быть хроническое поражение почек, хронический колит, поражение пе</w:t>
      </w:r>
      <w:r>
        <w:rPr>
          <w:rFonts w:ascii="Times New Roman" w:hAnsi="Times New Roman" w:cs="Times New Roman"/>
          <w:sz w:val="26"/>
          <w:szCs w:val="26"/>
        </w:rPr>
        <w:softHyphen/>
        <w:t>чени, стойкая астения.</w:t>
      </w:r>
    </w:p>
    <w:p w:rsidR="00216CF0" w:rsidRDefault="00216CF0">
      <w:pPr>
        <w:pStyle w:val="21"/>
        <w:ind w:firstLine="720"/>
        <w:rPr>
          <w:sz w:val="26"/>
          <w:szCs w:val="26"/>
        </w:rPr>
      </w:pPr>
    </w:p>
    <w:p w:rsidR="00216CF0" w:rsidRDefault="00216CF0">
      <w:pPr>
        <w:pStyle w:val="FR2"/>
        <w:spacing w:before="0" w:line="300" w:lineRule="exact"/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Лечение</w:t>
      </w:r>
      <w:r w:rsidRPr="00A7615F">
        <w:rPr>
          <w:rFonts w:ascii="Times New Roman" w:hAnsi="Times New Roman" w:cs="Times New Roman"/>
          <w:b/>
          <w:bCs/>
          <w:sz w:val="26"/>
          <w:szCs w:val="26"/>
        </w:rPr>
        <w:t xml:space="preserve"> острой</w:t>
      </w:r>
      <w:r>
        <w:rPr>
          <w:rFonts w:ascii="Times New Roman" w:hAnsi="Times New Roman" w:cs="Times New Roman"/>
          <w:b/>
          <w:bCs/>
          <w:smallCap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ртутной интоксикации.</w:t>
      </w:r>
    </w:p>
    <w:p w:rsidR="00216CF0" w:rsidRDefault="00216CF0">
      <w:pPr>
        <w:pStyle w:val="21"/>
        <w:ind w:firstLine="720"/>
        <w:rPr>
          <w:sz w:val="26"/>
          <w:szCs w:val="26"/>
        </w:rPr>
      </w:pPr>
      <w:r>
        <w:rPr>
          <w:sz w:val="26"/>
          <w:szCs w:val="26"/>
        </w:rPr>
        <w:t>1. Уложить пострадавшего не носилки, вынести на свежий воздух.</w:t>
      </w:r>
    </w:p>
    <w:p w:rsidR="00216CF0" w:rsidRDefault="00216CF0">
      <w:pPr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При попадании соединений ртути внутрь - искусственная рвота,</w:t>
      </w:r>
    </w:p>
    <w:p w:rsidR="00216CF0" w:rsidRDefault="00216CF0">
      <w:pPr>
        <w:spacing w:line="30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промывание желудка водой с серой, яичным белком или активированным  </w:t>
      </w:r>
    </w:p>
    <w:p w:rsidR="00216CF0" w:rsidRDefault="00216CF0">
      <w:pPr>
        <w:spacing w:line="30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углем.</w:t>
      </w:r>
    </w:p>
    <w:p w:rsidR="00216CF0" w:rsidRDefault="00216CF0">
      <w:pPr>
        <w:pStyle w:val="21"/>
        <w:ind w:firstLine="720"/>
        <w:rPr>
          <w:sz w:val="26"/>
          <w:szCs w:val="26"/>
        </w:rPr>
      </w:pPr>
      <w:r>
        <w:rPr>
          <w:sz w:val="26"/>
          <w:szCs w:val="26"/>
        </w:rPr>
        <w:t>3. В стационаре при легкой и средней степени острого ртутного от</w:t>
      </w:r>
      <w:r>
        <w:rPr>
          <w:sz w:val="26"/>
          <w:szCs w:val="26"/>
        </w:rPr>
        <w:softHyphen/>
        <w:t xml:space="preserve">равления: </w:t>
      </w:r>
    </w:p>
    <w:p w:rsidR="00216CF0" w:rsidRDefault="00216CF0">
      <w:pPr>
        <w:pStyle w:val="21"/>
        <w:rPr>
          <w:sz w:val="26"/>
          <w:szCs w:val="26"/>
        </w:rPr>
      </w:pPr>
      <w:r>
        <w:rPr>
          <w:sz w:val="26"/>
          <w:szCs w:val="26"/>
        </w:rPr>
        <w:t xml:space="preserve">               антидоты: </w:t>
      </w:r>
    </w:p>
    <w:p w:rsidR="00216CF0" w:rsidRDefault="00216CF0">
      <w:pPr>
        <w:pStyle w:val="21"/>
        <w:ind w:firstLine="520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- унитиол</w:t>
      </w:r>
      <w:r>
        <w:rPr>
          <w:sz w:val="26"/>
          <w:szCs w:val="26"/>
        </w:rPr>
        <w:t xml:space="preserve"> внутривенно 5%-й р-р, 5-150 мл, 10 дн., </w:t>
      </w:r>
    </w:p>
    <w:p w:rsidR="00216CF0" w:rsidRDefault="00216CF0">
      <w:pPr>
        <w:pStyle w:val="21"/>
        <w:ind w:firstLine="520"/>
        <w:rPr>
          <w:sz w:val="26"/>
          <w:szCs w:val="26"/>
        </w:rPr>
      </w:pPr>
      <w:r>
        <w:rPr>
          <w:sz w:val="26"/>
          <w:szCs w:val="26"/>
        </w:rPr>
        <w:t xml:space="preserve">- или </w:t>
      </w:r>
      <w:r>
        <w:rPr>
          <w:b/>
          <w:bCs/>
          <w:i/>
          <w:iCs/>
          <w:sz w:val="26"/>
          <w:szCs w:val="26"/>
        </w:rPr>
        <w:t>тетацин Са</w:t>
      </w:r>
      <w:r>
        <w:rPr>
          <w:sz w:val="26"/>
          <w:szCs w:val="26"/>
        </w:rPr>
        <w:t xml:space="preserve"> 10%-й р-р 10 мл в 300 мл 5% р-ра глюкозы, </w:t>
      </w:r>
    </w:p>
    <w:p w:rsidR="00216CF0" w:rsidRDefault="00216CF0">
      <w:pPr>
        <w:pStyle w:val="21"/>
        <w:ind w:firstLine="520"/>
        <w:rPr>
          <w:sz w:val="26"/>
          <w:szCs w:val="26"/>
        </w:rPr>
      </w:pPr>
      <w:r>
        <w:rPr>
          <w:sz w:val="26"/>
          <w:szCs w:val="26"/>
        </w:rPr>
        <w:t xml:space="preserve">- или </w:t>
      </w:r>
      <w:r>
        <w:rPr>
          <w:b/>
          <w:bCs/>
          <w:i/>
          <w:iCs/>
          <w:sz w:val="26"/>
          <w:szCs w:val="26"/>
        </w:rPr>
        <w:t>тиосульфат натрия</w:t>
      </w:r>
      <w:r>
        <w:rPr>
          <w:sz w:val="26"/>
          <w:szCs w:val="26"/>
        </w:rPr>
        <w:t xml:space="preserve"> (30%-й р-р 100 мл капельно), </w:t>
      </w:r>
    </w:p>
    <w:p w:rsidR="00216CF0" w:rsidRDefault="00216CF0">
      <w:pPr>
        <w:pStyle w:val="21"/>
        <w:rPr>
          <w:sz w:val="26"/>
          <w:szCs w:val="26"/>
        </w:rPr>
      </w:pPr>
      <w:r>
        <w:rPr>
          <w:sz w:val="26"/>
          <w:szCs w:val="26"/>
        </w:rPr>
        <w:t>а также внутривенно глюкоза с витамином С, витамин В</w: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>, В</w:t>
      </w:r>
      <w:r>
        <w:rPr>
          <w:sz w:val="26"/>
          <w:szCs w:val="26"/>
          <w:vertAlign w:val="subscript"/>
        </w:rPr>
        <w:t>6</w:t>
      </w:r>
      <w:r>
        <w:rPr>
          <w:sz w:val="26"/>
          <w:szCs w:val="26"/>
        </w:rPr>
        <w:t>, В</w:t>
      </w:r>
      <w:r>
        <w:rPr>
          <w:sz w:val="26"/>
          <w:szCs w:val="26"/>
          <w:vertAlign w:val="subscript"/>
        </w:rPr>
        <w:t>12</w:t>
      </w:r>
      <w:r>
        <w:rPr>
          <w:sz w:val="26"/>
          <w:szCs w:val="26"/>
        </w:rPr>
        <w:t xml:space="preserve"> (до 1000 мкг/сут).</w:t>
      </w:r>
    </w:p>
    <w:p w:rsidR="00216CF0" w:rsidRDefault="00216CF0">
      <w:pPr>
        <w:spacing w:line="300" w:lineRule="exact"/>
        <w:ind w:firstLine="520"/>
        <w:jc w:val="both"/>
        <w:rPr>
          <w:sz w:val="26"/>
          <w:szCs w:val="26"/>
        </w:rPr>
      </w:pPr>
      <w:r>
        <w:rPr>
          <w:sz w:val="26"/>
          <w:szCs w:val="26"/>
        </w:rPr>
        <w:t>Диатермия на область печени, искусственные сероводородные ванны, УФО, пищевой пектин, молочная диета.</w:t>
      </w:r>
    </w:p>
    <w:p w:rsidR="00216CF0" w:rsidRDefault="00216CF0">
      <w:pPr>
        <w:spacing w:line="300" w:lineRule="exact"/>
        <w:ind w:firstLine="5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тяжелой степени интоксикации: </w:t>
      </w:r>
    </w:p>
    <w:p w:rsidR="00216CF0" w:rsidRDefault="00216CF0">
      <w:pPr>
        <w:spacing w:line="300" w:lineRule="exact"/>
        <w:ind w:firstLine="5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ранний гемодиализ, </w:t>
      </w:r>
    </w:p>
    <w:p w:rsidR="00216CF0" w:rsidRDefault="00216CF0">
      <w:pPr>
        <w:spacing w:line="300" w:lineRule="exact"/>
        <w:ind w:firstLine="5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bCs/>
          <w:i/>
          <w:iCs/>
          <w:sz w:val="26"/>
          <w:szCs w:val="26"/>
        </w:rPr>
        <w:t>унитиол</w:t>
      </w:r>
      <w:r>
        <w:rPr>
          <w:sz w:val="26"/>
          <w:szCs w:val="26"/>
        </w:rPr>
        <w:t xml:space="preserve"> внутривенно, ингаляции аэрозоля унитиола, </w:t>
      </w:r>
    </w:p>
    <w:p w:rsidR="00216CF0" w:rsidRDefault="00216CF0">
      <w:pPr>
        <w:spacing w:line="300" w:lineRule="exact"/>
        <w:ind w:firstLine="5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внутрь или внутримышечно </w:t>
      </w:r>
      <w:r>
        <w:rPr>
          <w:b/>
          <w:bCs/>
          <w:i/>
          <w:iCs/>
          <w:sz w:val="26"/>
          <w:szCs w:val="26"/>
        </w:rPr>
        <w:t>сукцимер</w:t>
      </w:r>
      <w:r>
        <w:rPr>
          <w:sz w:val="26"/>
          <w:szCs w:val="26"/>
        </w:rPr>
        <w:t xml:space="preserve"> (по 0,5 через 6 ч 3 дня, затем 4 дня по 0,5 3 раза в день через 8 ч). Всего на курс 12,0 препарата: в/м</w:t>
      </w:r>
      <w:r w:rsidRPr="00A7615F">
        <w:rPr>
          <w:sz w:val="26"/>
          <w:szCs w:val="26"/>
        </w:rPr>
        <w:t xml:space="preserve"> в </w:t>
      </w:r>
      <w:r>
        <w:rPr>
          <w:sz w:val="26"/>
          <w:szCs w:val="26"/>
          <w:lang w:val="en-US"/>
        </w:rPr>
        <w:t>I</w:t>
      </w:r>
      <w:r w:rsidRPr="00A7615F">
        <w:rPr>
          <w:sz w:val="26"/>
          <w:szCs w:val="26"/>
        </w:rPr>
        <w:t>-й</w:t>
      </w:r>
      <w:r>
        <w:rPr>
          <w:sz w:val="26"/>
          <w:szCs w:val="26"/>
        </w:rPr>
        <w:t xml:space="preserve"> день - 0,3 в 6 мл 5%-го р-ра натрия гидрокарбоната 4</w:t>
      </w:r>
      <w:r w:rsidRPr="00A7615F">
        <w:rPr>
          <w:sz w:val="26"/>
          <w:szCs w:val="26"/>
        </w:rPr>
        <w:t xml:space="preserve"> раза в день, на 2-е сут – 3</w:t>
      </w:r>
      <w:r>
        <w:rPr>
          <w:sz w:val="26"/>
          <w:szCs w:val="26"/>
        </w:rPr>
        <w:t xml:space="preserve"> инъекция в день, в последующие 5 сут – 2-1 инъекция в день.</w:t>
      </w:r>
    </w:p>
    <w:p w:rsidR="00216CF0" w:rsidRDefault="00216CF0">
      <w:pPr>
        <w:spacing w:line="300" w:lineRule="exact"/>
        <w:ind w:firstLine="520"/>
        <w:jc w:val="both"/>
        <w:rPr>
          <w:sz w:val="26"/>
          <w:szCs w:val="26"/>
        </w:rPr>
      </w:pPr>
      <w:r>
        <w:rPr>
          <w:sz w:val="26"/>
          <w:szCs w:val="26"/>
        </w:rPr>
        <w:t>Кроме этого:</w:t>
      </w:r>
    </w:p>
    <w:p w:rsidR="00216CF0" w:rsidRDefault="00216CF0" w:rsidP="000809C3">
      <w:pPr>
        <w:numPr>
          <w:ilvl w:val="0"/>
          <w:numId w:val="1"/>
        </w:numPr>
        <w:tabs>
          <w:tab w:val="clear" w:pos="1080"/>
          <w:tab w:val="num" w:pos="1724"/>
        </w:tabs>
        <w:spacing w:line="300" w:lineRule="exact"/>
        <w:ind w:left="1440" w:firstLine="0"/>
        <w:rPr>
          <w:sz w:val="26"/>
          <w:szCs w:val="26"/>
        </w:rPr>
      </w:pPr>
      <w:r>
        <w:rPr>
          <w:sz w:val="26"/>
          <w:szCs w:val="26"/>
        </w:rPr>
        <w:t xml:space="preserve">двусторонняя паранефральная блокада, </w:t>
      </w:r>
    </w:p>
    <w:p w:rsidR="00216CF0" w:rsidRDefault="00216CF0" w:rsidP="000809C3">
      <w:pPr>
        <w:numPr>
          <w:ilvl w:val="0"/>
          <w:numId w:val="1"/>
        </w:numPr>
        <w:tabs>
          <w:tab w:val="clear" w:pos="1080"/>
          <w:tab w:val="num" w:pos="1724"/>
        </w:tabs>
        <w:spacing w:line="300" w:lineRule="exact"/>
        <w:ind w:left="1440" w:firstLine="0"/>
        <w:rPr>
          <w:sz w:val="26"/>
          <w:szCs w:val="26"/>
        </w:rPr>
      </w:pPr>
      <w:r>
        <w:rPr>
          <w:sz w:val="26"/>
          <w:szCs w:val="26"/>
        </w:rPr>
        <w:t xml:space="preserve">атропин 0,1% - I мл подкожно, </w:t>
      </w:r>
    </w:p>
    <w:p w:rsidR="00216CF0" w:rsidRDefault="00216CF0" w:rsidP="000809C3">
      <w:pPr>
        <w:numPr>
          <w:ilvl w:val="0"/>
          <w:numId w:val="1"/>
        </w:numPr>
        <w:tabs>
          <w:tab w:val="clear" w:pos="1080"/>
          <w:tab w:val="num" w:pos="1724"/>
        </w:tabs>
        <w:spacing w:line="300" w:lineRule="exact"/>
        <w:ind w:left="1440" w:firstLine="0"/>
        <w:rPr>
          <w:sz w:val="26"/>
          <w:szCs w:val="26"/>
        </w:rPr>
      </w:pPr>
      <w:r>
        <w:rPr>
          <w:sz w:val="26"/>
          <w:szCs w:val="26"/>
        </w:rPr>
        <w:t xml:space="preserve">лечение острой почечной недостаточности, </w:t>
      </w:r>
    </w:p>
    <w:p w:rsidR="00216CF0" w:rsidRDefault="00216CF0" w:rsidP="000809C3">
      <w:pPr>
        <w:numPr>
          <w:ilvl w:val="0"/>
          <w:numId w:val="1"/>
        </w:numPr>
        <w:tabs>
          <w:tab w:val="clear" w:pos="1080"/>
          <w:tab w:val="num" w:pos="1724"/>
        </w:tabs>
        <w:spacing w:line="300" w:lineRule="exact"/>
        <w:ind w:left="1440" w:firstLine="0"/>
        <w:rPr>
          <w:sz w:val="26"/>
          <w:szCs w:val="26"/>
        </w:rPr>
      </w:pPr>
      <w:r>
        <w:rPr>
          <w:sz w:val="26"/>
          <w:szCs w:val="26"/>
        </w:rPr>
        <w:t>антибиотики внутрь и внутримышечно.</w:t>
      </w:r>
    </w:p>
    <w:p w:rsidR="00216CF0" w:rsidRDefault="00216CF0">
      <w:pPr>
        <w:tabs>
          <w:tab w:val="num" w:pos="284"/>
        </w:tabs>
        <w:spacing w:line="300" w:lineRule="exact"/>
        <w:rPr>
          <w:sz w:val="26"/>
          <w:szCs w:val="26"/>
        </w:rPr>
      </w:pPr>
      <w:r>
        <w:rPr>
          <w:sz w:val="26"/>
          <w:szCs w:val="26"/>
        </w:rPr>
        <w:t xml:space="preserve"> Для лечения психоневрологических нарушений:</w:t>
      </w:r>
    </w:p>
    <w:p w:rsidR="00216CF0" w:rsidRDefault="00216CF0" w:rsidP="000809C3">
      <w:pPr>
        <w:numPr>
          <w:ilvl w:val="0"/>
          <w:numId w:val="1"/>
        </w:numPr>
        <w:tabs>
          <w:tab w:val="clear" w:pos="1080"/>
          <w:tab w:val="num" w:pos="1724"/>
        </w:tabs>
        <w:spacing w:line="300" w:lineRule="exact"/>
        <w:ind w:left="1440" w:firstLine="0"/>
        <w:rPr>
          <w:sz w:val="26"/>
          <w:szCs w:val="26"/>
        </w:rPr>
      </w:pPr>
      <w:r>
        <w:rPr>
          <w:sz w:val="26"/>
          <w:szCs w:val="26"/>
        </w:rPr>
        <w:t>ноотропил,</w:t>
      </w:r>
    </w:p>
    <w:p w:rsidR="00216CF0" w:rsidRDefault="00216CF0" w:rsidP="000809C3">
      <w:pPr>
        <w:numPr>
          <w:ilvl w:val="0"/>
          <w:numId w:val="1"/>
        </w:numPr>
        <w:tabs>
          <w:tab w:val="clear" w:pos="1080"/>
          <w:tab w:val="num" w:pos="1724"/>
        </w:tabs>
        <w:spacing w:line="300" w:lineRule="exact"/>
        <w:ind w:left="1440" w:firstLine="0"/>
        <w:rPr>
          <w:sz w:val="26"/>
          <w:szCs w:val="26"/>
        </w:rPr>
      </w:pPr>
      <w:r>
        <w:rPr>
          <w:sz w:val="26"/>
          <w:szCs w:val="26"/>
        </w:rPr>
        <w:t xml:space="preserve">витамины группы В, </w:t>
      </w:r>
    </w:p>
    <w:p w:rsidR="00216CF0" w:rsidRDefault="00216CF0">
      <w:pPr>
        <w:spacing w:line="300" w:lineRule="exact"/>
        <w:ind w:left="720"/>
        <w:rPr>
          <w:sz w:val="26"/>
          <w:szCs w:val="26"/>
        </w:rPr>
      </w:pPr>
      <w:r>
        <w:rPr>
          <w:sz w:val="26"/>
          <w:szCs w:val="26"/>
        </w:rPr>
        <w:t>по показаниям:</w:t>
      </w:r>
    </w:p>
    <w:p w:rsidR="00216CF0" w:rsidRDefault="00216CF0" w:rsidP="000809C3">
      <w:pPr>
        <w:numPr>
          <w:ilvl w:val="0"/>
          <w:numId w:val="1"/>
        </w:numPr>
        <w:tabs>
          <w:tab w:val="clear" w:pos="1080"/>
          <w:tab w:val="num" w:pos="1724"/>
        </w:tabs>
        <w:spacing w:line="300" w:lineRule="exact"/>
        <w:ind w:left="1440" w:firstLine="0"/>
        <w:rPr>
          <w:sz w:val="26"/>
          <w:szCs w:val="26"/>
        </w:rPr>
      </w:pPr>
      <w:r>
        <w:rPr>
          <w:sz w:val="26"/>
          <w:szCs w:val="26"/>
        </w:rPr>
        <w:t xml:space="preserve">транквилизаторы, </w:t>
      </w:r>
    </w:p>
    <w:p w:rsidR="00216CF0" w:rsidRDefault="00216CF0" w:rsidP="000809C3">
      <w:pPr>
        <w:numPr>
          <w:ilvl w:val="0"/>
          <w:numId w:val="1"/>
        </w:numPr>
        <w:tabs>
          <w:tab w:val="clear" w:pos="1080"/>
          <w:tab w:val="num" w:pos="1724"/>
        </w:tabs>
        <w:spacing w:line="300" w:lineRule="exact"/>
        <w:ind w:left="1440" w:firstLine="0"/>
        <w:rPr>
          <w:sz w:val="26"/>
          <w:szCs w:val="26"/>
        </w:rPr>
      </w:pPr>
      <w:r>
        <w:rPr>
          <w:sz w:val="26"/>
          <w:szCs w:val="26"/>
        </w:rPr>
        <w:t>противосудорожные препараты по показаниям.</w:t>
      </w:r>
    </w:p>
    <w:p w:rsidR="00216CF0" w:rsidRDefault="00216CF0">
      <w:pPr>
        <w:pStyle w:val="FR2"/>
        <w:spacing w:before="0" w:line="300" w:lineRule="exact"/>
        <w:ind w:left="0" w:firstLine="5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Применяются лекарственные средства, улучшающие метаболизм и кровоснабжение головного мозга: пирацетам, церебролизин, винпоцетин, аминалон.</w:t>
      </w:r>
    </w:p>
    <w:p w:rsidR="00216CF0" w:rsidRDefault="00216CF0">
      <w:pPr>
        <w:spacing w:line="300" w:lineRule="exact"/>
        <w:rPr>
          <w:b/>
          <w:bCs/>
          <w:sz w:val="26"/>
          <w:szCs w:val="26"/>
        </w:rPr>
      </w:pPr>
    </w:p>
    <w:p w:rsidR="00216CF0" w:rsidRDefault="00216CF0">
      <w:pPr>
        <w:spacing w:line="300" w:lineRule="exac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Профилактика острой ртутной интоксикации.</w:t>
      </w:r>
    </w:p>
    <w:p w:rsidR="00216CF0" w:rsidRDefault="00216CF0">
      <w:pPr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Если ртуть пролилась - посыпать порошком серы или обработать 20%-м раствором хлорного железа. Для сбора ртути используют гидро</w:t>
      </w:r>
      <w:r>
        <w:rPr>
          <w:sz w:val="26"/>
          <w:szCs w:val="26"/>
        </w:rPr>
        <w:softHyphen/>
        <w:t>смыв, вакуум, амальгированные пластинки, увлажненные опилки, затем обработка места полисульфидом натрия, подкисленной азотной ки</w:t>
      </w:r>
      <w:r>
        <w:rPr>
          <w:sz w:val="26"/>
          <w:szCs w:val="26"/>
        </w:rPr>
        <w:softHyphen/>
        <w:t>слотой или перманганатом калия.</w:t>
      </w:r>
    </w:p>
    <w:p w:rsidR="00216CF0" w:rsidRDefault="00216CF0">
      <w:pPr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Профилактике служит также термическая обработка спецодежды, специальная стирка спецодежды, передвижные терморефлекторы со встроенной вытяжкой для ускорения испарения пролитой ртути.</w:t>
      </w:r>
    </w:p>
    <w:p w:rsidR="00216CF0" w:rsidRPr="00A7615F" w:rsidRDefault="00216CF0">
      <w:pPr>
        <w:spacing w:line="300" w:lineRule="exact"/>
        <w:jc w:val="both"/>
        <w:rPr>
          <w:b/>
          <w:bCs/>
          <w:sz w:val="26"/>
          <w:szCs w:val="26"/>
        </w:rPr>
      </w:pPr>
    </w:p>
    <w:p w:rsidR="00216CF0" w:rsidRDefault="00216CF0">
      <w:pPr>
        <w:spacing w:line="300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II</w:t>
      </w:r>
      <w:r w:rsidRPr="00A7615F">
        <w:rPr>
          <w:b/>
          <w:bCs/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>Хроническая интоксикация.</w:t>
      </w:r>
    </w:p>
    <w:p w:rsidR="00216CF0" w:rsidRDefault="00216CF0">
      <w:pPr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Возникает в условиях длительного контакта с ртутью в относительно невысоких, но превышающих ПДК концентрациях.</w:t>
      </w:r>
    </w:p>
    <w:p w:rsidR="00216CF0" w:rsidRDefault="00216CF0">
      <w:pPr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Развивается постепенно, отличается преимущественным поражением нервной системы. </w:t>
      </w:r>
    </w:p>
    <w:p w:rsidR="00216CF0" w:rsidRDefault="00216CF0">
      <w:pPr>
        <w:spacing w:line="300" w:lineRule="exact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Протекает в</w:t>
      </w:r>
      <w:r w:rsidRPr="00A7615F">
        <w:rPr>
          <w:sz w:val="26"/>
          <w:szCs w:val="26"/>
        </w:rPr>
        <w:t xml:space="preserve"> 2</w:t>
      </w:r>
      <w:r>
        <w:rPr>
          <w:sz w:val="26"/>
          <w:szCs w:val="26"/>
        </w:rPr>
        <w:t xml:space="preserve"> стадии:</w:t>
      </w:r>
    </w:p>
    <w:p w:rsidR="00216CF0" w:rsidRDefault="00216CF0">
      <w:pPr>
        <w:spacing w:line="300" w:lineRule="exact"/>
        <w:ind w:firstLine="720"/>
        <w:jc w:val="both"/>
        <w:rPr>
          <w:b/>
          <w:bCs/>
          <w:i/>
          <w:iCs/>
          <w:sz w:val="26"/>
          <w:szCs w:val="26"/>
        </w:rPr>
      </w:pPr>
    </w:p>
    <w:p w:rsidR="00216CF0" w:rsidRDefault="00216CF0">
      <w:pPr>
        <w:spacing w:line="300" w:lineRule="exact"/>
        <w:ind w:firstLine="720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I стадия - </w:t>
      </w:r>
      <w:r>
        <w:rPr>
          <w:i/>
          <w:iCs/>
          <w:sz w:val="26"/>
          <w:szCs w:val="26"/>
        </w:rPr>
        <w:t>функциональных</w:t>
      </w:r>
      <w:r>
        <w:rPr>
          <w:b/>
          <w:bCs/>
          <w:i/>
          <w:iCs/>
          <w:sz w:val="26"/>
          <w:szCs w:val="26"/>
        </w:rPr>
        <w:t xml:space="preserve">, </w:t>
      </w:r>
      <w:r>
        <w:rPr>
          <w:i/>
          <w:iCs/>
          <w:sz w:val="26"/>
          <w:szCs w:val="26"/>
        </w:rPr>
        <w:t>метаболических</w:t>
      </w:r>
      <w:r>
        <w:rPr>
          <w:b/>
          <w:bCs/>
          <w:i/>
          <w:iCs/>
          <w:sz w:val="26"/>
          <w:szCs w:val="26"/>
        </w:rPr>
        <w:t xml:space="preserve">, </w:t>
      </w:r>
      <w:r>
        <w:rPr>
          <w:i/>
          <w:iCs/>
          <w:sz w:val="26"/>
          <w:szCs w:val="26"/>
        </w:rPr>
        <w:t xml:space="preserve">обратимых </w:t>
      </w:r>
      <w:r>
        <w:rPr>
          <w:sz w:val="26"/>
          <w:szCs w:val="26"/>
        </w:rPr>
        <w:t xml:space="preserve">изменений проявляется: </w:t>
      </w:r>
    </w:p>
    <w:p w:rsidR="00216CF0" w:rsidRDefault="00216CF0">
      <w:pPr>
        <w:spacing w:line="300" w:lineRule="exact"/>
        <w:ind w:left="360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а) астеническим,</w:t>
      </w:r>
    </w:p>
    <w:p w:rsidR="00216CF0" w:rsidRDefault="00216CF0">
      <w:pPr>
        <w:spacing w:line="300" w:lineRule="exact"/>
        <w:ind w:firstLine="439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б) астено-вегетативным,</w:t>
      </w:r>
    </w:p>
    <w:p w:rsidR="00216CF0" w:rsidRDefault="00216CF0">
      <w:pPr>
        <w:spacing w:line="300" w:lineRule="exact"/>
        <w:ind w:firstLine="439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в) астено-невротическим</w:t>
      </w:r>
    </w:p>
    <w:p w:rsidR="00216CF0" w:rsidRDefault="00216CF0">
      <w:pPr>
        <w:pStyle w:val="21"/>
        <w:rPr>
          <w:sz w:val="26"/>
          <w:szCs w:val="26"/>
        </w:rPr>
      </w:pPr>
      <w:r>
        <w:rPr>
          <w:sz w:val="26"/>
          <w:szCs w:val="26"/>
        </w:rPr>
        <w:t>синдромами с развитием страхов, застенчивости, смущаемости, пугливости, кон</w:t>
      </w:r>
      <w:r>
        <w:rPr>
          <w:sz w:val="26"/>
          <w:szCs w:val="26"/>
        </w:rPr>
        <w:softHyphen/>
        <w:t>фузливости, что объединяется в понятие «ртутного эритизма». Возможны аффекты тревоги с потливостью, дрожью, побледнением лица, приступы дереалиаации, катаплексии, нарколепсии.</w:t>
      </w:r>
    </w:p>
    <w:p w:rsidR="00216CF0" w:rsidRDefault="00216CF0">
      <w:pPr>
        <w:spacing w:line="300" w:lineRule="exact"/>
        <w:ind w:firstLine="480"/>
        <w:jc w:val="both"/>
        <w:rPr>
          <w:sz w:val="26"/>
          <w:szCs w:val="26"/>
        </w:rPr>
      </w:pPr>
      <w:r>
        <w:rPr>
          <w:sz w:val="26"/>
          <w:szCs w:val="26"/>
        </w:rPr>
        <w:t>Увеличиваются размеры и повышается функция щитовидной железы; со стороны сердечно-сосудистой системы - миокардиодистрофия, со стороны желудочно-кишечного тракта - боли в эпигастрии, тошнота, иногда рвота с кровью, водянистые, иногда с кровью и слизью испражнения.</w:t>
      </w:r>
    </w:p>
    <w:p w:rsidR="00216CF0" w:rsidRDefault="00216CF0">
      <w:pPr>
        <w:spacing w:line="300" w:lineRule="exact"/>
        <w:ind w:firstLine="500"/>
        <w:jc w:val="both"/>
        <w:rPr>
          <w:sz w:val="26"/>
          <w:szCs w:val="26"/>
        </w:rPr>
      </w:pPr>
      <w:r>
        <w:rPr>
          <w:sz w:val="26"/>
          <w:szCs w:val="26"/>
        </w:rPr>
        <w:t>Наиболее типичным признаком хронической ртутной интоксикации является мелкий интенсивный тремор пальцев рук, приподнятых ног, век, языка, а затем всего тела. Почерк изменен, походка шаткая, речь дизартрична. В тяжелых случаях формируется слабоумие, реже делириозный синдром, Эти изменениям могут быть стойкими или стать по</w:t>
      </w:r>
      <w:r>
        <w:rPr>
          <w:sz w:val="26"/>
          <w:szCs w:val="26"/>
        </w:rPr>
        <w:softHyphen/>
        <w:t>стоянными.</w:t>
      </w:r>
    </w:p>
    <w:p w:rsidR="00216CF0" w:rsidRDefault="00216CF0">
      <w:pPr>
        <w:spacing w:line="300" w:lineRule="exact"/>
        <w:ind w:firstLine="420"/>
        <w:jc w:val="both"/>
        <w:rPr>
          <w:sz w:val="26"/>
          <w:szCs w:val="26"/>
        </w:rPr>
      </w:pPr>
      <w:r>
        <w:rPr>
          <w:sz w:val="26"/>
          <w:szCs w:val="26"/>
        </w:rPr>
        <w:t>Больные жалуются на металлический привкус во рту, усиленное слю</w:t>
      </w:r>
      <w:r>
        <w:rPr>
          <w:sz w:val="26"/>
          <w:szCs w:val="26"/>
        </w:rPr>
        <w:softHyphen/>
        <w:t>нотечение, парадонтоз, кровоточивость десен, гингивит.</w:t>
      </w:r>
    </w:p>
    <w:p w:rsidR="00216CF0" w:rsidRDefault="00216CF0">
      <w:pPr>
        <w:spacing w:line="300" w:lineRule="exact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В крови - лимфоцитоз, моноцитоз, реже анемия, лейкопения.</w:t>
      </w:r>
    </w:p>
    <w:p w:rsidR="00216CF0" w:rsidRDefault="00216CF0">
      <w:pPr>
        <w:spacing w:line="300" w:lineRule="exact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В моче - следы белка, единичные эритроциты.</w:t>
      </w:r>
    </w:p>
    <w:p w:rsidR="00216CF0" w:rsidRPr="00A7615F" w:rsidRDefault="00216CF0">
      <w:pPr>
        <w:spacing w:line="300" w:lineRule="exact"/>
        <w:ind w:firstLine="580"/>
        <w:jc w:val="both"/>
        <w:rPr>
          <w:b/>
          <w:bCs/>
          <w:i/>
          <w:iCs/>
          <w:sz w:val="26"/>
          <w:szCs w:val="26"/>
          <w:u w:val="single"/>
        </w:rPr>
      </w:pPr>
    </w:p>
    <w:p w:rsidR="00216CF0" w:rsidRDefault="00216CF0">
      <w:pPr>
        <w:spacing w:line="300" w:lineRule="exact"/>
        <w:ind w:firstLine="580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  <w:lang w:val="en-US"/>
        </w:rPr>
        <w:t>II</w:t>
      </w:r>
      <w:r w:rsidRPr="00A7615F">
        <w:rPr>
          <w:b/>
          <w:bCs/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 xml:space="preserve">- я стадия – </w:t>
      </w:r>
      <w:r>
        <w:rPr>
          <w:i/>
          <w:iCs/>
          <w:sz w:val="26"/>
          <w:szCs w:val="26"/>
        </w:rPr>
        <w:t>органических, структурных, деструктивных мало- или необратимых изменений</w:t>
      </w:r>
      <w:r>
        <w:rPr>
          <w:sz w:val="26"/>
          <w:szCs w:val="26"/>
        </w:rPr>
        <w:t xml:space="preserve"> или </w:t>
      </w:r>
      <w:r>
        <w:rPr>
          <w:i/>
          <w:iCs/>
          <w:sz w:val="26"/>
          <w:szCs w:val="26"/>
          <w:u w:val="single"/>
        </w:rPr>
        <w:t>ртутно</w:t>
      </w:r>
      <w:r w:rsidRPr="00A7615F">
        <w:rPr>
          <w:i/>
          <w:iCs/>
          <w:sz w:val="26"/>
          <w:szCs w:val="26"/>
          <w:u w:val="single"/>
        </w:rPr>
        <w:t>й</w:t>
      </w:r>
      <w:r>
        <w:rPr>
          <w:i/>
          <w:iCs/>
          <w:sz w:val="26"/>
          <w:szCs w:val="26"/>
          <w:u w:val="single"/>
        </w:rPr>
        <w:t xml:space="preserve"> энце</w:t>
      </w:r>
      <w:r w:rsidRPr="00A7615F">
        <w:rPr>
          <w:i/>
          <w:iCs/>
          <w:sz w:val="26"/>
          <w:szCs w:val="26"/>
          <w:u w:val="single"/>
        </w:rPr>
        <w:t>фа</w:t>
      </w:r>
      <w:r>
        <w:rPr>
          <w:i/>
          <w:iCs/>
          <w:sz w:val="26"/>
          <w:szCs w:val="26"/>
          <w:u w:val="single"/>
        </w:rPr>
        <w:t>ломиелополинейропатии</w:t>
      </w:r>
      <w:r>
        <w:rPr>
          <w:sz w:val="26"/>
          <w:szCs w:val="26"/>
        </w:rPr>
        <w:t xml:space="preserve">, для которой кроме ртутного тремора, ртутного эритизма, ртутного стоматита, гингивита и ртутной кахексии характерны: </w:t>
      </w:r>
    </w:p>
    <w:p w:rsidR="00216CF0" w:rsidRDefault="00216CF0">
      <w:pPr>
        <w:spacing w:line="300" w:lineRule="exact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- ртут</w:t>
      </w:r>
      <w:r>
        <w:rPr>
          <w:sz w:val="26"/>
          <w:szCs w:val="26"/>
        </w:rPr>
        <w:softHyphen/>
        <w:t xml:space="preserve">ный крупно-размашистый гиперкинез, </w:t>
      </w:r>
    </w:p>
    <w:p w:rsidR="00216CF0" w:rsidRDefault="00216CF0">
      <w:pPr>
        <w:spacing w:line="300" w:lineRule="exact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нарушение психики, </w:t>
      </w:r>
    </w:p>
    <w:p w:rsidR="00216CF0" w:rsidRDefault="00216CF0">
      <w:pPr>
        <w:spacing w:line="300" w:lineRule="exact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выраженная астенизация, </w:t>
      </w:r>
    </w:p>
    <w:p w:rsidR="00216CF0" w:rsidRDefault="00216CF0">
      <w:pPr>
        <w:spacing w:line="300" w:lineRule="exact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гломерулонефрит, </w:t>
      </w:r>
    </w:p>
    <w:p w:rsidR="00216CF0" w:rsidRDefault="00216CF0">
      <w:pPr>
        <w:spacing w:line="300" w:lineRule="exact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снижение мышечной силы, чувствительности, </w:t>
      </w:r>
    </w:p>
    <w:p w:rsidR="00216CF0" w:rsidRDefault="00216CF0">
      <w:pPr>
        <w:spacing w:line="300" w:lineRule="exact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зябкость, похолодание конечностей, </w:t>
      </w:r>
    </w:p>
    <w:p w:rsidR="00216CF0" w:rsidRDefault="00216CF0">
      <w:pPr>
        <w:spacing w:line="300" w:lineRule="exact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- субатрофии и атрофии мышц и кожи.</w:t>
      </w:r>
    </w:p>
    <w:p w:rsidR="00216CF0" w:rsidRDefault="00216CF0">
      <w:pPr>
        <w:spacing w:line="300" w:lineRule="exact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Частота выявления отдельных синдромов следующая:</w:t>
      </w:r>
    </w:p>
    <w:p w:rsidR="00216CF0" w:rsidRDefault="00216CF0">
      <w:pPr>
        <w:spacing w:line="300" w:lineRule="exact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- невротический синдром – в 52 %-ах случаев;</w:t>
      </w:r>
    </w:p>
    <w:p w:rsidR="00216CF0" w:rsidRDefault="00216CF0">
      <w:pPr>
        <w:spacing w:line="300" w:lineRule="exact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- синдром нейроциркуляторной дистонии – в 22 %;</w:t>
      </w:r>
    </w:p>
    <w:p w:rsidR="00216CF0" w:rsidRDefault="00216CF0">
      <w:pPr>
        <w:spacing w:line="300" w:lineRule="exact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- парадонтопатии – в 59 %;</w:t>
      </w:r>
    </w:p>
    <w:p w:rsidR="00216CF0" w:rsidRDefault="00216CF0">
      <w:pPr>
        <w:spacing w:line="300" w:lineRule="exact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- желудочно-кишечный синдром – в 31 %.</w:t>
      </w:r>
    </w:p>
    <w:p w:rsidR="00152012" w:rsidRDefault="00152012">
      <w:pPr>
        <w:spacing w:line="300" w:lineRule="exact"/>
        <w:ind w:firstLine="580"/>
        <w:jc w:val="both"/>
        <w:rPr>
          <w:sz w:val="26"/>
          <w:szCs w:val="26"/>
        </w:rPr>
      </w:pPr>
    </w:p>
    <w:p w:rsidR="00152012" w:rsidRDefault="00152012">
      <w:pPr>
        <w:spacing w:line="300" w:lineRule="exact"/>
        <w:ind w:firstLine="580"/>
        <w:jc w:val="both"/>
        <w:rPr>
          <w:sz w:val="26"/>
          <w:szCs w:val="26"/>
        </w:rPr>
      </w:pPr>
    </w:p>
    <w:p w:rsidR="00216CF0" w:rsidRDefault="00216CF0">
      <w:pPr>
        <w:pStyle w:val="3"/>
        <w:spacing w:line="300" w:lineRule="exac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Диагностика хронической ртутной интоксикации.</w:t>
      </w:r>
    </w:p>
    <w:p w:rsidR="00216CF0" w:rsidRDefault="00216CF0">
      <w:pPr>
        <w:spacing w:line="300" w:lineRule="exact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Включает учет:</w:t>
      </w:r>
    </w:p>
    <w:p w:rsidR="00216CF0" w:rsidRDefault="00216CF0">
      <w:pPr>
        <w:spacing w:line="300" w:lineRule="exact"/>
        <w:ind w:firstLine="580"/>
        <w:jc w:val="both"/>
        <w:rPr>
          <w:b/>
          <w:b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1. Субъективных данных</w:t>
      </w:r>
      <w:r>
        <w:rPr>
          <w:b/>
          <w:bCs/>
          <w:sz w:val="26"/>
          <w:szCs w:val="26"/>
        </w:rPr>
        <w:t xml:space="preserve"> (</w:t>
      </w:r>
      <w:r>
        <w:rPr>
          <w:i/>
          <w:iCs/>
          <w:sz w:val="26"/>
          <w:szCs w:val="26"/>
        </w:rPr>
        <w:t>характерных жалоб</w:t>
      </w:r>
      <w:r>
        <w:rPr>
          <w:b/>
          <w:bCs/>
          <w:sz w:val="26"/>
          <w:szCs w:val="26"/>
        </w:rPr>
        <w:t xml:space="preserve">), </w:t>
      </w:r>
    </w:p>
    <w:p w:rsidR="00216CF0" w:rsidRDefault="00216CF0">
      <w:pPr>
        <w:spacing w:line="300" w:lineRule="exact"/>
        <w:ind w:firstLine="580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2. Данных объективного исследования</w:t>
      </w:r>
      <w:r>
        <w:rPr>
          <w:sz w:val="26"/>
          <w:szCs w:val="26"/>
        </w:rPr>
        <w:t xml:space="preserve"> (в т. ч. исследования неврологического статуса), </w:t>
      </w:r>
    </w:p>
    <w:p w:rsidR="00216CF0" w:rsidRDefault="00216CF0">
      <w:pPr>
        <w:spacing w:line="300" w:lineRule="exact"/>
        <w:ind w:firstLine="580"/>
        <w:jc w:val="both"/>
        <w:rPr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3. Данных лабораторных, инструментальных и функциональных исследований:</w:t>
      </w:r>
      <w:r>
        <w:rPr>
          <w:i/>
          <w:iCs/>
          <w:sz w:val="26"/>
          <w:szCs w:val="26"/>
        </w:rPr>
        <w:t xml:space="preserve"> </w:t>
      </w:r>
    </w:p>
    <w:p w:rsidR="00216CF0" w:rsidRDefault="00216CF0">
      <w:pPr>
        <w:spacing w:line="300" w:lineRule="exact"/>
        <w:ind w:left="284" w:firstLine="436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а) общих</w:t>
      </w:r>
      <w:r>
        <w:rPr>
          <w:sz w:val="26"/>
          <w:szCs w:val="26"/>
        </w:rPr>
        <w:t xml:space="preserve">: </w:t>
      </w:r>
    </w:p>
    <w:p w:rsidR="00216CF0" w:rsidRDefault="00216CF0">
      <w:pPr>
        <w:spacing w:line="300" w:lineRule="exact"/>
        <w:ind w:left="1572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общий анализ крови, </w:t>
      </w:r>
    </w:p>
    <w:p w:rsidR="00216CF0" w:rsidRDefault="00216CF0">
      <w:pPr>
        <w:spacing w:line="300" w:lineRule="exact"/>
        <w:ind w:left="1572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общий анализ мочи, </w:t>
      </w:r>
    </w:p>
    <w:p w:rsidR="00216CF0" w:rsidRDefault="00216CF0">
      <w:pPr>
        <w:spacing w:line="300" w:lineRule="exact"/>
        <w:ind w:left="1572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кровь на </w:t>
      </w:r>
      <w:r>
        <w:rPr>
          <w:sz w:val="26"/>
          <w:szCs w:val="26"/>
          <w:lang w:val="en-US"/>
        </w:rPr>
        <w:t>RW</w:t>
      </w:r>
      <w:r>
        <w:rPr>
          <w:sz w:val="26"/>
          <w:szCs w:val="26"/>
        </w:rPr>
        <w:t xml:space="preserve">, </w:t>
      </w:r>
    </w:p>
    <w:p w:rsidR="00216CF0" w:rsidRDefault="00216CF0">
      <w:pPr>
        <w:spacing w:line="300" w:lineRule="exact"/>
        <w:ind w:left="1572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ЭКГ, </w:t>
      </w:r>
    </w:p>
    <w:p w:rsidR="00216CF0" w:rsidRDefault="00216CF0">
      <w:pPr>
        <w:spacing w:line="300" w:lineRule="exact"/>
        <w:ind w:left="1572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кал на яйца глистов, </w:t>
      </w:r>
    </w:p>
    <w:p w:rsidR="00216CF0" w:rsidRDefault="00216CF0">
      <w:pPr>
        <w:spacing w:line="300" w:lineRule="exact"/>
        <w:ind w:left="1572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рентгенография органов грудной полости; </w:t>
      </w:r>
    </w:p>
    <w:p w:rsidR="00216CF0" w:rsidRDefault="00216CF0">
      <w:pPr>
        <w:spacing w:line="300" w:lineRule="exact"/>
        <w:ind w:left="284" w:hanging="284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б) специальных</w:t>
      </w:r>
      <w:r>
        <w:rPr>
          <w:sz w:val="26"/>
          <w:szCs w:val="26"/>
        </w:rPr>
        <w:t xml:space="preserve">: </w:t>
      </w:r>
    </w:p>
    <w:p w:rsidR="00216CF0" w:rsidRDefault="00216CF0">
      <w:pPr>
        <w:spacing w:line="300" w:lineRule="exact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определения ртути в моче, </w:t>
      </w:r>
    </w:p>
    <w:p w:rsidR="00216CF0" w:rsidRDefault="00216CF0">
      <w:pPr>
        <w:spacing w:line="300" w:lineRule="exact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ЭЭГ, </w:t>
      </w:r>
    </w:p>
    <w:p w:rsidR="00216CF0" w:rsidRDefault="00216CF0">
      <w:pPr>
        <w:spacing w:line="300" w:lineRule="exact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ЭМГ, </w:t>
      </w:r>
    </w:p>
    <w:p w:rsidR="00216CF0" w:rsidRDefault="00216CF0">
      <w:pPr>
        <w:spacing w:line="300" w:lineRule="exact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хронорефлексометрия, </w:t>
      </w:r>
    </w:p>
    <w:p w:rsidR="00216CF0" w:rsidRDefault="00216CF0">
      <w:pPr>
        <w:spacing w:line="300" w:lineRule="exact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топографическая альгезиометрия, </w:t>
      </w:r>
    </w:p>
    <w:p w:rsidR="00216CF0" w:rsidRDefault="00216CF0">
      <w:pPr>
        <w:spacing w:line="300" w:lineRule="exact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динамометрия, </w:t>
      </w:r>
    </w:p>
    <w:p w:rsidR="00216CF0" w:rsidRDefault="00216CF0">
      <w:pPr>
        <w:spacing w:line="300" w:lineRule="exact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электронистагмометрия, </w:t>
      </w:r>
    </w:p>
    <w:p w:rsidR="00216CF0" w:rsidRDefault="00216CF0">
      <w:pPr>
        <w:spacing w:line="300" w:lineRule="exact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вестибуловегетативные реакции, </w:t>
      </w:r>
    </w:p>
    <w:p w:rsidR="00216CF0" w:rsidRDefault="00216CF0">
      <w:pPr>
        <w:spacing w:line="300" w:lineRule="exact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адаптометрия темновая и световая, </w:t>
      </w:r>
    </w:p>
    <w:p w:rsidR="00216CF0" w:rsidRDefault="00216CF0">
      <w:pPr>
        <w:spacing w:line="300" w:lineRule="exact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периметрия, </w:t>
      </w:r>
    </w:p>
    <w:p w:rsidR="00216CF0" w:rsidRDefault="00216CF0">
      <w:pPr>
        <w:spacing w:line="300" w:lineRule="exact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функциональные пробы печени, </w:t>
      </w:r>
    </w:p>
    <w:p w:rsidR="00216CF0" w:rsidRDefault="00216CF0">
      <w:pPr>
        <w:spacing w:line="300" w:lineRule="exact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хлориды, </w:t>
      </w:r>
    </w:p>
    <w:p w:rsidR="00216CF0" w:rsidRDefault="00216CF0">
      <w:pPr>
        <w:spacing w:line="300" w:lineRule="exact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фосфор, </w:t>
      </w:r>
    </w:p>
    <w:p w:rsidR="00216CF0" w:rsidRDefault="00216CF0">
      <w:pPr>
        <w:spacing w:line="300" w:lineRule="exact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бета-липопротеиды, </w:t>
      </w:r>
    </w:p>
    <w:p w:rsidR="00216CF0" w:rsidRDefault="00216CF0">
      <w:pPr>
        <w:spacing w:line="300" w:lineRule="exact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- фракции и суточная экскреция катехоламинов и др.</w:t>
      </w:r>
    </w:p>
    <w:p w:rsidR="00216CF0" w:rsidRDefault="00216CF0">
      <w:pPr>
        <w:spacing w:line="300" w:lineRule="exact"/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4. Данных консультаций узких специалистов:</w:t>
      </w:r>
      <w:r>
        <w:rPr>
          <w:b/>
          <w:bCs/>
          <w:sz w:val="26"/>
          <w:szCs w:val="26"/>
        </w:rPr>
        <w:t xml:space="preserve"> </w:t>
      </w:r>
    </w:p>
    <w:p w:rsidR="00216CF0" w:rsidRDefault="00216CF0">
      <w:pPr>
        <w:spacing w:line="300" w:lineRule="exact"/>
        <w:ind w:left="216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невролога, </w:t>
      </w:r>
    </w:p>
    <w:p w:rsidR="00216CF0" w:rsidRDefault="00216CF0">
      <w:pPr>
        <w:spacing w:line="300" w:lineRule="exact"/>
        <w:ind w:left="216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психиатра, </w:t>
      </w:r>
    </w:p>
    <w:p w:rsidR="00216CF0" w:rsidRDefault="00216CF0">
      <w:pPr>
        <w:spacing w:line="300" w:lineRule="exact"/>
        <w:ind w:left="216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эндокринолога и др.).</w:t>
      </w:r>
    </w:p>
    <w:p w:rsidR="00216CF0" w:rsidRDefault="00216CF0">
      <w:pPr>
        <w:spacing w:line="300" w:lineRule="exact"/>
        <w:ind w:firstLine="720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5. Данных документов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(для юридически обоснованной связи интоксикации с профессией):</w:t>
      </w:r>
    </w:p>
    <w:p w:rsidR="00216CF0" w:rsidRDefault="00216CF0" w:rsidP="000809C3">
      <w:pPr>
        <w:numPr>
          <w:ilvl w:val="0"/>
          <w:numId w:val="1"/>
        </w:numPr>
        <w:tabs>
          <w:tab w:val="clear" w:pos="1080"/>
          <w:tab w:val="num" w:pos="1004"/>
        </w:tabs>
        <w:spacing w:line="300" w:lineRule="exact"/>
        <w:ind w:left="720" w:firstLine="0"/>
        <w:jc w:val="both"/>
        <w:rPr>
          <w:sz w:val="26"/>
          <w:szCs w:val="26"/>
        </w:rPr>
      </w:pPr>
      <w:r>
        <w:rPr>
          <w:sz w:val="26"/>
          <w:szCs w:val="26"/>
        </w:rPr>
        <w:t>копии трудовой книжки,</w:t>
      </w:r>
    </w:p>
    <w:p w:rsidR="00216CF0" w:rsidRDefault="00216CF0" w:rsidP="000809C3">
      <w:pPr>
        <w:numPr>
          <w:ilvl w:val="0"/>
          <w:numId w:val="1"/>
        </w:numPr>
        <w:tabs>
          <w:tab w:val="clear" w:pos="1080"/>
          <w:tab w:val="num" w:pos="1004"/>
        </w:tabs>
        <w:spacing w:line="300" w:lineRule="exact"/>
        <w:ind w:left="720" w:firstLine="0"/>
        <w:jc w:val="both"/>
        <w:rPr>
          <w:sz w:val="26"/>
          <w:szCs w:val="26"/>
        </w:rPr>
      </w:pPr>
      <w:r>
        <w:rPr>
          <w:sz w:val="26"/>
          <w:szCs w:val="26"/>
        </w:rPr>
        <w:t>санитарно-гигиенической характеристики условий труда,</w:t>
      </w:r>
    </w:p>
    <w:p w:rsidR="00216CF0" w:rsidRDefault="00216CF0" w:rsidP="000809C3">
      <w:pPr>
        <w:numPr>
          <w:ilvl w:val="0"/>
          <w:numId w:val="1"/>
        </w:numPr>
        <w:tabs>
          <w:tab w:val="clear" w:pos="1080"/>
          <w:tab w:val="num" w:pos="1004"/>
        </w:tabs>
        <w:spacing w:line="300" w:lineRule="exact"/>
        <w:ind w:left="720" w:firstLine="0"/>
        <w:jc w:val="both"/>
        <w:rPr>
          <w:sz w:val="26"/>
          <w:szCs w:val="26"/>
        </w:rPr>
      </w:pPr>
      <w:r>
        <w:rPr>
          <w:sz w:val="26"/>
          <w:szCs w:val="26"/>
        </w:rPr>
        <w:t>данных первичной карты амбулаторного больного,</w:t>
      </w:r>
    </w:p>
    <w:p w:rsidR="00216CF0" w:rsidRDefault="00216CF0" w:rsidP="000809C3">
      <w:pPr>
        <w:numPr>
          <w:ilvl w:val="0"/>
          <w:numId w:val="1"/>
        </w:numPr>
        <w:tabs>
          <w:tab w:val="clear" w:pos="1080"/>
          <w:tab w:val="num" w:pos="1004"/>
        </w:tabs>
        <w:spacing w:line="300" w:lineRule="exact"/>
        <w:ind w:left="993" w:hanging="273"/>
        <w:jc w:val="both"/>
        <w:rPr>
          <w:sz w:val="26"/>
          <w:szCs w:val="26"/>
        </w:rPr>
      </w:pPr>
      <w:r>
        <w:rPr>
          <w:sz w:val="26"/>
          <w:szCs w:val="26"/>
        </w:rPr>
        <w:t>при остром отравлении - данных „Акта об аварийной ситуации„ или «Акта о несчастном случае на производстве».</w:t>
      </w:r>
    </w:p>
    <w:p w:rsidR="00216CF0" w:rsidRDefault="00216CF0">
      <w:pPr>
        <w:spacing w:line="300" w:lineRule="exact"/>
        <w:jc w:val="center"/>
        <w:rPr>
          <w:b/>
          <w:bCs/>
          <w:sz w:val="26"/>
          <w:szCs w:val="26"/>
        </w:rPr>
      </w:pPr>
    </w:p>
    <w:p w:rsidR="00216CF0" w:rsidRDefault="00216CF0">
      <w:pPr>
        <w:spacing w:line="300" w:lineRule="exact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>Дифференциальная диагностика хронической ртутной интоксикации.</w:t>
      </w:r>
    </w:p>
    <w:p w:rsidR="00216CF0" w:rsidRDefault="00216CF0">
      <w:pPr>
        <w:pStyle w:val="FR1"/>
        <w:spacing w:line="300" w:lineRule="exac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В стадию функциональных нарушений</w:t>
      </w:r>
      <w:r>
        <w:rPr>
          <w:rFonts w:ascii="Times New Roman" w:hAnsi="Times New Roman" w:cs="Times New Roman"/>
          <w:sz w:val="26"/>
          <w:szCs w:val="26"/>
        </w:rPr>
        <w:t xml:space="preserve"> проводится: </w:t>
      </w:r>
    </w:p>
    <w:p w:rsidR="00216CF0" w:rsidRDefault="00216CF0">
      <w:pPr>
        <w:pStyle w:val="FR1"/>
        <w:spacing w:line="300" w:lineRule="exact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 неврозами и неврозоподобными состояниями, </w:t>
      </w:r>
    </w:p>
    <w:p w:rsidR="00216CF0" w:rsidRDefault="00216CF0" w:rsidP="000809C3">
      <w:pPr>
        <w:pStyle w:val="FR1"/>
        <w:numPr>
          <w:ilvl w:val="0"/>
          <w:numId w:val="1"/>
        </w:numPr>
        <w:tabs>
          <w:tab w:val="clear" w:pos="1080"/>
          <w:tab w:val="num" w:pos="1724"/>
        </w:tabs>
        <w:spacing w:line="300" w:lineRule="exact"/>
        <w:ind w:left="144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полиневропатиями: </w:t>
      </w:r>
    </w:p>
    <w:p w:rsidR="00216CF0" w:rsidRDefault="00216CF0" w:rsidP="000809C3">
      <w:pPr>
        <w:pStyle w:val="FR1"/>
        <w:numPr>
          <w:ilvl w:val="0"/>
          <w:numId w:val="1"/>
        </w:numPr>
        <w:tabs>
          <w:tab w:val="clear" w:pos="1080"/>
          <w:tab w:val="num" w:pos="3164"/>
        </w:tabs>
        <w:spacing w:line="300" w:lineRule="exact"/>
        <w:ind w:left="288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диабетического,</w:t>
      </w:r>
    </w:p>
    <w:p w:rsidR="00216CF0" w:rsidRDefault="00216CF0" w:rsidP="000809C3">
      <w:pPr>
        <w:pStyle w:val="FR1"/>
        <w:numPr>
          <w:ilvl w:val="0"/>
          <w:numId w:val="1"/>
        </w:numPr>
        <w:tabs>
          <w:tab w:val="clear" w:pos="1080"/>
          <w:tab w:val="num" w:pos="3164"/>
        </w:tabs>
        <w:spacing w:line="300" w:lineRule="exact"/>
        <w:ind w:left="288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постинфекционного, </w:t>
      </w:r>
    </w:p>
    <w:p w:rsidR="00216CF0" w:rsidRDefault="00216CF0" w:rsidP="000809C3">
      <w:pPr>
        <w:pStyle w:val="FR1"/>
        <w:numPr>
          <w:ilvl w:val="0"/>
          <w:numId w:val="1"/>
        </w:numPr>
        <w:tabs>
          <w:tab w:val="clear" w:pos="1080"/>
          <w:tab w:val="num" w:pos="3164"/>
        </w:tabs>
        <w:spacing w:line="300" w:lineRule="exact"/>
        <w:ind w:left="288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алкогольного, </w:t>
      </w:r>
    </w:p>
    <w:p w:rsidR="00216CF0" w:rsidRDefault="00216CF0" w:rsidP="000809C3">
      <w:pPr>
        <w:pStyle w:val="FR1"/>
        <w:numPr>
          <w:ilvl w:val="0"/>
          <w:numId w:val="1"/>
        </w:numPr>
        <w:tabs>
          <w:tab w:val="clear" w:pos="1080"/>
          <w:tab w:val="num" w:pos="3164"/>
        </w:tabs>
        <w:spacing w:line="300" w:lineRule="exact"/>
        <w:ind w:left="288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поствакцинального и другого происхождения, </w:t>
      </w:r>
    </w:p>
    <w:p w:rsidR="00216CF0" w:rsidRDefault="00216CF0">
      <w:pPr>
        <w:pStyle w:val="FR1"/>
        <w:spacing w:line="300" w:lineRule="exac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В стадию органических нарушений</w:t>
      </w:r>
      <w:r>
        <w:rPr>
          <w:rFonts w:ascii="Times New Roman" w:hAnsi="Times New Roman" w:cs="Times New Roman"/>
          <w:sz w:val="26"/>
          <w:szCs w:val="26"/>
        </w:rPr>
        <w:t xml:space="preserve"> (токсическая энцефалопатия) </w:t>
      </w:r>
    </w:p>
    <w:p w:rsidR="00216CF0" w:rsidRDefault="00216CF0" w:rsidP="000809C3">
      <w:pPr>
        <w:pStyle w:val="FR1"/>
        <w:numPr>
          <w:ilvl w:val="0"/>
          <w:numId w:val="1"/>
        </w:numPr>
        <w:tabs>
          <w:tab w:val="clear" w:pos="1080"/>
          <w:tab w:val="num" w:pos="1724"/>
        </w:tabs>
        <w:spacing w:line="300" w:lineRule="exact"/>
        <w:ind w:left="144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опухолями головного мозга, </w:t>
      </w:r>
    </w:p>
    <w:p w:rsidR="00216CF0" w:rsidRDefault="00216CF0" w:rsidP="000809C3">
      <w:pPr>
        <w:pStyle w:val="FR1"/>
        <w:numPr>
          <w:ilvl w:val="0"/>
          <w:numId w:val="1"/>
        </w:numPr>
        <w:tabs>
          <w:tab w:val="clear" w:pos="1080"/>
          <w:tab w:val="num" w:pos="1724"/>
        </w:tabs>
        <w:spacing w:line="300" w:lineRule="exact"/>
        <w:ind w:left="144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острыми нарушениями мозгового кровообращения, </w:t>
      </w:r>
    </w:p>
    <w:p w:rsidR="00216CF0" w:rsidRDefault="00216CF0" w:rsidP="000809C3">
      <w:pPr>
        <w:pStyle w:val="FR1"/>
        <w:numPr>
          <w:ilvl w:val="0"/>
          <w:numId w:val="1"/>
        </w:numPr>
        <w:tabs>
          <w:tab w:val="clear" w:pos="1080"/>
          <w:tab w:val="num" w:pos="1724"/>
        </w:tabs>
        <w:spacing w:line="300" w:lineRule="exact"/>
        <w:ind w:left="144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постинфекционными и посттрав</w:t>
      </w:r>
      <w:r>
        <w:rPr>
          <w:rFonts w:ascii="Times New Roman" w:hAnsi="Times New Roman" w:cs="Times New Roman"/>
          <w:sz w:val="26"/>
          <w:szCs w:val="26"/>
        </w:rPr>
        <w:softHyphen/>
        <w:t xml:space="preserve">матическими энцефалопатиями, </w:t>
      </w:r>
    </w:p>
    <w:p w:rsidR="00216CF0" w:rsidRDefault="00216CF0" w:rsidP="000809C3">
      <w:pPr>
        <w:pStyle w:val="FR1"/>
        <w:numPr>
          <w:ilvl w:val="0"/>
          <w:numId w:val="1"/>
        </w:numPr>
        <w:tabs>
          <w:tab w:val="clear" w:pos="1080"/>
          <w:tab w:val="num" w:pos="1724"/>
        </w:tabs>
        <w:spacing w:line="300" w:lineRule="exact"/>
        <w:ind w:left="144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сосудистыми мальформациями, </w:t>
      </w:r>
    </w:p>
    <w:p w:rsidR="00216CF0" w:rsidRDefault="00216CF0" w:rsidP="000809C3">
      <w:pPr>
        <w:pStyle w:val="FR1"/>
        <w:numPr>
          <w:ilvl w:val="0"/>
          <w:numId w:val="1"/>
        </w:numPr>
        <w:tabs>
          <w:tab w:val="clear" w:pos="1080"/>
          <w:tab w:val="num" w:pos="1724"/>
        </w:tabs>
        <w:spacing w:line="300" w:lineRule="exact"/>
        <w:ind w:left="144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паразитар</w:t>
      </w:r>
      <w:r>
        <w:rPr>
          <w:rFonts w:ascii="Times New Roman" w:hAnsi="Times New Roman" w:cs="Times New Roman"/>
          <w:sz w:val="26"/>
          <w:szCs w:val="26"/>
        </w:rPr>
        <w:softHyphen/>
        <w:t>ным поражением головного мозга.</w:t>
      </w:r>
    </w:p>
    <w:p w:rsidR="00216CF0" w:rsidRDefault="00216CF0">
      <w:pPr>
        <w:pStyle w:val="a5"/>
        <w:tabs>
          <w:tab w:val="num" w:pos="284"/>
        </w:tabs>
        <w:spacing w:before="0" w:line="300" w:lineRule="exact"/>
        <w:ind w:left="0" w:right="0"/>
        <w:rPr>
          <w:b/>
          <w:bCs/>
        </w:rPr>
      </w:pPr>
    </w:p>
    <w:p w:rsidR="00216CF0" w:rsidRDefault="00216CF0">
      <w:pPr>
        <w:pStyle w:val="a5"/>
        <w:spacing w:before="0" w:line="300" w:lineRule="exact"/>
        <w:ind w:right="0"/>
        <w:jc w:val="center"/>
        <w:rPr>
          <w:lang w:val="en-US"/>
        </w:rPr>
      </w:pPr>
      <w:r>
        <w:rPr>
          <w:b/>
          <w:bCs/>
        </w:rPr>
        <w:t>Лечение хронической ртутной интоксикации.</w:t>
      </w:r>
    </w:p>
    <w:p w:rsidR="00216CF0" w:rsidRDefault="00216CF0">
      <w:pPr>
        <w:pStyle w:val="a5"/>
        <w:spacing w:before="0" w:line="300" w:lineRule="exact"/>
        <w:ind w:left="0" w:right="0" w:firstLine="720"/>
        <w:rPr>
          <w:lang w:val="en-US"/>
        </w:rPr>
      </w:pPr>
      <w:r>
        <w:rPr>
          <w:lang w:val="en-US"/>
        </w:rPr>
        <w:t>Лечение должно быть:</w:t>
      </w:r>
    </w:p>
    <w:p w:rsidR="00216CF0" w:rsidRDefault="00216CF0">
      <w:pPr>
        <w:pStyle w:val="a5"/>
        <w:spacing w:before="0" w:line="300" w:lineRule="exact"/>
        <w:ind w:left="0" w:right="0" w:firstLine="600"/>
        <w:jc w:val="both"/>
      </w:pPr>
      <w:r>
        <w:rPr>
          <w:lang w:val="en-US"/>
        </w:rPr>
        <w:t>I</w:t>
      </w:r>
      <w:r w:rsidRPr="00A7615F">
        <w:t xml:space="preserve"> </w:t>
      </w:r>
      <w:r>
        <w:t xml:space="preserve">- </w:t>
      </w:r>
      <w:r>
        <w:rPr>
          <w:b/>
          <w:bCs/>
          <w:i/>
          <w:iCs/>
        </w:rPr>
        <w:t>индивидуальным</w:t>
      </w:r>
      <w:r>
        <w:t>, с учетом формы, степени тяжести, стадии интоксикации, стажа работы, сопутствующих заболеваний, возраста, пола и др.;</w:t>
      </w:r>
    </w:p>
    <w:p w:rsidR="00216CF0" w:rsidRDefault="00216CF0">
      <w:pPr>
        <w:pStyle w:val="a5"/>
        <w:spacing w:before="0" w:line="300" w:lineRule="exact"/>
        <w:ind w:left="0" w:right="0" w:firstLine="600"/>
        <w:jc w:val="both"/>
      </w:pPr>
      <w:r>
        <w:rPr>
          <w:lang w:val="en-US"/>
        </w:rPr>
        <w:t>II</w:t>
      </w:r>
      <w:r w:rsidRPr="00A7615F">
        <w:t xml:space="preserve"> – </w:t>
      </w:r>
      <w:r>
        <w:rPr>
          <w:b/>
          <w:bCs/>
          <w:i/>
          <w:iCs/>
        </w:rPr>
        <w:t>комплексным</w:t>
      </w:r>
      <w:r>
        <w:t xml:space="preserve">, то есть включать </w:t>
      </w:r>
    </w:p>
    <w:p w:rsidR="00216CF0" w:rsidRDefault="00216CF0">
      <w:pPr>
        <w:pStyle w:val="a5"/>
        <w:spacing w:before="0" w:line="300" w:lineRule="exact"/>
        <w:ind w:left="1320" w:right="0" w:firstLine="600"/>
        <w:jc w:val="both"/>
      </w:pPr>
      <w:r>
        <w:t xml:space="preserve">1 - этиологическое, </w:t>
      </w:r>
    </w:p>
    <w:p w:rsidR="00216CF0" w:rsidRDefault="00216CF0">
      <w:pPr>
        <w:pStyle w:val="a5"/>
        <w:spacing w:before="0" w:line="300" w:lineRule="exact"/>
        <w:ind w:left="1320" w:right="0" w:firstLine="600"/>
        <w:jc w:val="both"/>
      </w:pPr>
      <w:r>
        <w:t xml:space="preserve">2 - патогенетическое и </w:t>
      </w:r>
    </w:p>
    <w:p w:rsidR="00216CF0" w:rsidRDefault="00216CF0">
      <w:pPr>
        <w:pStyle w:val="a5"/>
        <w:spacing w:before="0" w:line="300" w:lineRule="exact"/>
        <w:ind w:left="1320" w:right="0" w:firstLine="600"/>
        <w:jc w:val="both"/>
      </w:pPr>
      <w:r>
        <w:t>3 - симптоматическое лечение.</w:t>
      </w:r>
    </w:p>
    <w:p w:rsidR="00216CF0" w:rsidRDefault="00216CF0">
      <w:pPr>
        <w:spacing w:line="300" w:lineRule="exact"/>
        <w:ind w:firstLine="600"/>
        <w:jc w:val="both"/>
        <w:rPr>
          <w:sz w:val="26"/>
          <w:szCs w:val="26"/>
        </w:rPr>
      </w:pPr>
      <w:r>
        <w:rPr>
          <w:i/>
          <w:iCs/>
          <w:sz w:val="26"/>
          <w:szCs w:val="26"/>
          <w:u w:val="single"/>
        </w:rPr>
        <w:t>1. Этиологическое</w:t>
      </w:r>
      <w:r>
        <w:rPr>
          <w:sz w:val="26"/>
          <w:szCs w:val="26"/>
        </w:rPr>
        <w:t xml:space="preserve"> лечение: временное или постоянное прекращение контак</w:t>
      </w:r>
      <w:r>
        <w:rPr>
          <w:sz w:val="26"/>
          <w:szCs w:val="26"/>
        </w:rPr>
        <w:softHyphen/>
        <w:t>та со ртутью и выведение ртути из организма с помощью комплексонов:</w:t>
      </w:r>
    </w:p>
    <w:p w:rsidR="00216CF0" w:rsidRDefault="00216CF0">
      <w:pPr>
        <w:spacing w:line="300" w:lineRule="exact"/>
        <w:ind w:firstLine="600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унитиола</w:t>
      </w:r>
      <w:r w:rsidRPr="00A7615F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5 %-й р-р 5-10 мл в/м 2-4 раза в сут, затем 7 сут по 5-10 мл 1 раз в день), </w:t>
      </w:r>
    </w:p>
    <w:p w:rsidR="00216CF0" w:rsidRDefault="00216CF0">
      <w:pPr>
        <w:spacing w:line="300" w:lineRule="exact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или </w:t>
      </w:r>
      <w:r>
        <w:rPr>
          <w:b/>
          <w:bCs/>
          <w:i/>
          <w:iCs/>
          <w:sz w:val="26"/>
          <w:szCs w:val="26"/>
        </w:rPr>
        <w:t>тиосульфата натрия</w:t>
      </w:r>
      <w:r>
        <w:rPr>
          <w:sz w:val="26"/>
          <w:szCs w:val="26"/>
        </w:rPr>
        <w:t xml:space="preserve"> (30 %-й р-р 5-10 мл в/в 1 раз в день 5-7 дней).</w:t>
      </w:r>
    </w:p>
    <w:p w:rsidR="00216CF0" w:rsidRDefault="00216CF0">
      <w:pPr>
        <w:pStyle w:val="21"/>
        <w:ind w:firstLine="720"/>
        <w:rPr>
          <w:sz w:val="26"/>
          <w:szCs w:val="26"/>
        </w:rPr>
      </w:pPr>
      <w:r>
        <w:rPr>
          <w:i/>
          <w:iCs/>
          <w:sz w:val="26"/>
          <w:szCs w:val="26"/>
          <w:u w:val="single"/>
        </w:rPr>
        <w:t>2. Патогенетическое</w:t>
      </w:r>
      <w:r>
        <w:rPr>
          <w:sz w:val="26"/>
          <w:szCs w:val="26"/>
        </w:rPr>
        <w:t xml:space="preserve"> лечение. </w:t>
      </w:r>
    </w:p>
    <w:p w:rsidR="00216CF0" w:rsidRDefault="00216CF0">
      <w:pPr>
        <w:pStyle w:val="31"/>
      </w:pPr>
      <w:r>
        <w:t>а) средства, избирательно улучшающие церебральный кровоток (кавинтон, циннаризин, стугерон, теоникол, компламин и др.);</w:t>
      </w:r>
    </w:p>
    <w:p w:rsidR="00216CF0" w:rsidRPr="00A7615F" w:rsidRDefault="00216CF0">
      <w:pPr>
        <w:pStyle w:val="FR5"/>
        <w:spacing w:line="300" w:lineRule="exact"/>
        <w:ind w:left="284" w:hanging="284"/>
        <w:rPr>
          <w:rFonts w:ascii="Times New Roman" w:hAnsi="Times New Roman" w:cs="Times New Roman"/>
          <w:sz w:val="26"/>
          <w:szCs w:val="26"/>
          <w:lang w:val="ru-RU"/>
        </w:rPr>
      </w:pPr>
      <w:r w:rsidRPr="00A7615F">
        <w:rPr>
          <w:rFonts w:ascii="Times New Roman" w:hAnsi="Times New Roman" w:cs="Times New Roman"/>
          <w:sz w:val="26"/>
          <w:szCs w:val="26"/>
          <w:lang w:val="ru-RU"/>
        </w:rPr>
        <w:t>б)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7615F">
        <w:rPr>
          <w:rFonts w:ascii="Times New Roman" w:hAnsi="Times New Roman" w:cs="Times New Roman"/>
          <w:sz w:val="26"/>
          <w:szCs w:val="26"/>
          <w:lang w:val="ru-RU"/>
        </w:rPr>
        <w:t xml:space="preserve">метаболиты нервной ткани (аминалон, гамалон, липоцеребрин,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7615F">
        <w:rPr>
          <w:rFonts w:ascii="Times New Roman" w:hAnsi="Times New Roman" w:cs="Times New Roman"/>
          <w:sz w:val="26"/>
          <w:szCs w:val="26"/>
          <w:lang w:val="ru-RU"/>
        </w:rPr>
        <w:t>церебролизин,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7615F">
        <w:rPr>
          <w:rFonts w:ascii="Times New Roman" w:hAnsi="Times New Roman" w:cs="Times New Roman"/>
          <w:sz w:val="26"/>
          <w:szCs w:val="26"/>
          <w:lang w:val="ru-RU"/>
        </w:rPr>
        <w:t xml:space="preserve">ноотропил, пирацетам, глюкоза, АТФ, кокарбоксилаза, К+, </w:t>
      </w:r>
      <w:r>
        <w:rPr>
          <w:rFonts w:ascii="Times New Roman" w:hAnsi="Times New Roman" w:cs="Times New Roman"/>
          <w:sz w:val="26"/>
          <w:szCs w:val="26"/>
        </w:rPr>
        <w:t>Mg</w:t>
      </w:r>
      <w:r w:rsidRPr="00A7615F">
        <w:rPr>
          <w:rFonts w:ascii="Times New Roman" w:hAnsi="Times New Roman" w:cs="Times New Roman"/>
          <w:sz w:val="26"/>
          <w:szCs w:val="26"/>
          <w:lang w:val="ru-RU"/>
        </w:rPr>
        <w:t xml:space="preserve">, Са, </w:t>
      </w:r>
      <w:r>
        <w:rPr>
          <w:rFonts w:ascii="Times New Roman" w:hAnsi="Times New Roman" w:cs="Times New Roman"/>
          <w:sz w:val="26"/>
          <w:szCs w:val="26"/>
        </w:rPr>
        <w:t>Na</w:t>
      </w:r>
      <w:r w:rsidRPr="00A7615F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Cl</w:t>
      </w:r>
      <w:r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A7615F">
        <w:rPr>
          <w:rFonts w:ascii="Times New Roman" w:hAnsi="Times New Roman" w:cs="Times New Roman"/>
          <w:sz w:val="26"/>
          <w:szCs w:val="26"/>
          <w:lang w:val="ru-RU"/>
        </w:rPr>
        <w:t>содержащие препараты);</w:t>
      </w:r>
    </w:p>
    <w:p w:rsidR="00216CF0" w:rsidRDefault="00216CF0">
      <w:pPr>
        <w:spacing w:line="300" w:lineRule="exact"/>
        <w:ind w:left="426" w:hanging="426"/>
        <w:rPr>
          <w:sz w:val="26"/>
          <w:szCs w:val="26"/>
        </w:rPr>
      </w:pPr>
      <w:r>
        <w:rPr>
          <w:sz w:val="26"/>
          <w:szCs w:val="26"/>
        </w:rPr>
        <w:t>в) витамины группы</w:t>
      </w:r>
      <w:r w:rsidRPr="00A7615F">
        <w:rPr>
          <w:sz w:val="26"/>
          <w:szCs w:val="26"/>
        </w:rPr>
        <w:t xml:space="preserve"> В, витамин С, Р;</w:t>
      </w:r>
    </w:p>
    <w:p w:rsidR="00216CF0" w:rsidRDefault="00216CF0">
      <w:pPr>
        <w:spacing w:line="300" w:lineRule="exact"/>
        <w:ind w:left="426" w:hanging="426"/>
        <w:rPr>
          <w:sz w:val="26"/>
          <w:szCs w:val="26"/>
        </w:rPr>
      </w:pPr>
      <w:r>
        <w:rPr>
          <w:sz w:val="26"/>
          <w:szCs w:val="26"/>
        </w:rPr>
        <w:t>г) ацаптогены (элеутерококк, китайский лимонник, пантокрин, апилак, женьшень и др.);</w:t>
      </w:r>
    </w:p>
    <w:p w:rsidR="00216CF0" w:rsidRDefault="00216CF0">
      <w:pPr>
        <w:spacing w:line="300" w:lineRule="exact"/>
        <w:ind w:left="426" w:hanging="426"/>
        <w:rPr>
          <w:sz w:val="26"/>
          <w:szCs w:val="26"/>
        </w:rPr>
      </w:pPr>
      <w:r>
        <w:rPr>
          <w:sz w:val="26"/>
          <w:szCs w:val="26"/>
        </w:rPr>
        <w:t>д) биогенные стимуляторы (экстракт плаценты, стекловидное тело, пелоидодистиллят и др.);</w:t>
      </w:r>
    </w:p>
    <w:p w:rsidR="00216CF0" w:rsidRPr="00A7615F" w:rsidRDefault="00216CF0">
      <w:pPr>
        <w:spacing w:line="300" w:lineRule="exact"/>
        <w:ind w:left="426" w:hanging="426"/>
        <w:rPr>
          <w:sz w:val="26"/>
          <w:szCs w:val="26"/>
        </w:rPr>
      </w:pPr>
      <w:r>
        <w:rPr>
          <w:sz w:val="26"/>
          <w:szCs w:val="26"/>
        </w:rPr>
        <w:t>е) физиотерапия: УФО, ЛФК, гидро-, бальнеотерапия (сероводородные, хвойные, морские ванны);</w:t>
      </w:r>
    </w:p>
    <w:p w:rsidR="00216CF0" w:rsidRDefault="00216CF0">
      <w:pPr>
        <w:spacing w:line="300" w:lineRule="exact"/>
        <w:ind w:left="426" w:hanging="426"/>
        <w:rPr>
          <w:sz w:val="26"/>
          <w:szCs w:val="26"/>
        </w:rPr>
      </w:pPr>
      <w:r>
        <w:rPr>
          <w:sz w:val="26"/>
          <w:szCs w:val="26"/>
        </w:rPr>
        <w:t>ж) санация полости рта (полоскание танином, К</w:t>
      </w:r>
      <w:r>
        <w:rPr>
          <w:sz w:val="26"/>
          <w:szCs w:val="26"/>
          <w:lang w:val="en-US"/>
        </w:rPr>
        <w:t>MnO</w:t>
      </w:r>
      <w:r>
        <w:rPr>
          <w:sz w:val="26"/>
          <w:szCs w:val="26"/>
        </w:rPr>
        <w:t>4</w:t>
      </w:r>
      <w:r w:rsidRPr="00A7615F"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</w:p>
    <w:p w:rsidR="00216CF0" w:rsidRDefault="00216CF0">
      <w:pPr>
        <w:spacing w:line="300" w:lineRule="exact"/>
        <w:ind w:left="426" w:hanging="426"/>
        <w:rPr>
          <w:sz w:val="26"/>
          <w:szCs w:val="26"/>
        </w:rPr>
      </w:pPr>
      <w:r>
        <w:rPr>
          <w:sz w:val="26"/>
          <w:szCs w:val="26"/>
        </w:rPr>
        <w:t xml:space="preserve">з) курортное лечение (Пятигорск, Серноводск, Мацеста). </w:t>
      </w:r>
    </w:p>
    <w:p w:rsidR="00216CF0" w:rsidRDefault="00216CF0">
      <w:pPr>
        <w:spacing w:line="300" w:lineRule="exact"/>
        <w:ind w:firstLine="720"/>
        <w:jc w:val="both"/>
        <w:rPr>
          <w:sz w:val="26"/>
          <w:szCs w:val="26"/>
        </w:rPr>
      </w:pPr>
      <w:r>
        <w:rPr>
          <w:i/>
          <w:iCs/>
          <w:sz w:val="26"/>
          <w:szCs w:val="26"/>
          <w:u w:val="single"/>
        </w:rPr>
        <w:t>3. Симптоматическое</w:t>
      </w:r>
      <w:r>
        <w:rPr>
          <w:sz w:val="26"/>
          <w:szCs w:val="26"/>
        </w:rPr>
        <w:t xml:space="preserve"> лечение: </w:t>
      </w:r>
    </w:p>
    <w:p w:rsidR="00216CF0" w:rsidRDefault="00216CF0">
      <w:pPr>
        <w:pStyle w:val="8"/>
        <w:rPr>
          <w:sz w:val="26"/>
          <w:szCs w:val="26"/>
        </w:rPr>
      </w:pPr>
      <w:r>
        <w:rPr>
          <w:sz w:val="26"/>
          <w:szCs w:val="26"/>
        </w:rPr>
        <w:t>По показаниям:</w:t>
      </w:r>
    </w:p>
    <w:p w:rsidR="00216CF0" w:rsidRDefault="00216CF0">
      <w:pPr>
        <w:spacing w:line="300" w:lineRule="exact"/>
        <w:ind w:firstLine="2410"/>
        <w:jc w:val="both"/>
        <w:rPr>
          <w:sz w:val="26"/>
          <w:szCs w:val="26"/>
        </w:rPr>
      </w:pPr>
      <w:r>
        <w:rPr>
          <w:sz w:val="26"/>
          <w:szCs w:val="26"/>
        </w:rPr>
        <w:t>- снотворные (фенобарбитал, барбамил),</w:t>
      </w:r>
    </w:p>
    <w:p w:rsidR="00216CF0" w:rsidRDefault="00216CF0">
      <w:pPr>
        <w:spacing w:line="300" w:lineRule="exact"/>
        <w:ind w:firstLine="2410"/>
        <w:jc w:val="both"/>
        <w:rPr>
          <w:sz w:val="26"/>
          <w:szCs w:val="26"/>
        </w:rPr>
      </w:pPr>
      <w:r>
        <w:rPr>
          <w:sz w:val="26"/>
          <w:szCs w:val="26"/>
        </w:rPr>
        <w:t>- седативные,</w:t>
      </w:r>
    </w:p>
    <w:p w:rsidR="00216CF0" w:rsidRDefault="00216CF0">
      <w:pPr>
        <w:spacing w:line="300" w:lineRule="exact"/>
        <w:ind w:firstLine="2410"/>
        <w:jc w:val="both"/>
        <w:rPr>
          <w:sz w:val="26"/>
          <w:szCs w:val="26"/>
        </w:rPr>
      </w:pPr>
      <w:r>
        <w:rPr>
          <w:sz w:val="26"/>
          <w:szCs w:val="26"/>
        </w:rPr>
        <w:t>- транквилизаторы (триоксазин, мепротан),</w:t>
      </w:r>
    </w:p>
    <w:p w:rsidR="00216CF0" w:rsidRDefault="00216CF0">
      <w:pPr>
        <w:spacing w:line="300" w:lineRule="exact"/>
        <w:ind w:firstLine="2410"/>
        <w:jc w:val="both"/>
        <w:rPr>
          <w:sz w:val="26"/>
          <w:szCs w:val="26"/>
        </w:rPr>
      </w:pPr>
      <w:r>
        <w:rPr>
          <w:sz w:val="26"/>
          <w:szCs w:val="26"/>
        </w:rPr>
        <w:t>- противосудорожные и др.</w:t>
      </w:r>
    </w:p>
    <w:p w:rsidR="00216CF0" w:rsidRDefault="00216CF0">
      <w:pPr>
        <w:pStyle w:val="FR2"/>
        <w:spacing w:before="0" w:line="300" w:lineRule="exact"/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16CF0" w:rsidRDefault="00216CF0">
      <w:pPr>
        <w:pStyle w:val="FR2"/>
        <w:spacing w:before="0" w:line="300" w:lineRule="exact"/>
        <w:ind w:left="0"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52012" w:rsidRDefault="00152012">
      <w:pPr>
        <w:pStyle w:val="FR2"/>
        <w:spacing w:before="0" w:line="300" w:lineRule="exact"/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52012" w:rsidRDefault="00152012">
      <w:pPr>
        <w:pStyle w:val="FR2"/>
        <w:spacing w:before="0" w:line="300" w:lineRule="exact"/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52012" w:rsidRDefault="00152012">
      <w:pPr>
        <w:pStyle w:val="FR2"/>
        <w:spacing w:before="0" w:line="300" w:lineRule="exact"/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52012" w:rsidRDefault="00152012">
      <w:pPr>
        <w:pStyle w:val="FR2"/>
        <w:spacing w:before="0" w:line="300" w:lineRule="exact"/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16CF0" w:rsidRDefault="00216CF0">
      <w:pPr>
        <w:pStyle w:val="FR2"/>
        <w:spacing w:before="0" w:line="300" w:lineRule="exact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Профилактика хронической ртутной интоксикации.</w:t>
      </w:r>
    </w:p>
    <w:p w:rsidR="00216CF0" w:rsidRDefault="00216CF0">
      <w:pPr>
        <w:pStyle w:val="FR2"/>
        <w:spacing w:before="0" w:line="300" w:lineRule="exact"/>
        <w:ind w:left="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Включает:</w:t>
      </w:r>
    </w:p>
    <w:p w:rsidR="00216CF0" w:rsidRDefault="00216CF0">
      <w:pPr>
        <w:spacing w:line="300" w:lineRule="exact"/>
        <w:ind w:firstLine="520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1. Совершенствование технологических процессов</w:t>
      </w:r>
      <w:r>
        <w:rPr>
          <w:sz w:val="26"/>
          <w:szCs w:val="26"/>
        </w:rPr>
        <w:t xml:space="preserve"> с использованием ртути (герметизация, автоматизация, непроницаемые для ртути по</w:t>
      </w:r>
      <w:r>
        <w:rPr>
          <w:sz w:val="26"/>
          <w:szCs w:val="26"/>
        </w:rPr>
        <w:softHyphen/>
        <w:t>лы и стена, гладкие столы, шкафы, уклон для стока ртути, залив</w:t>
      </w:r>
      <w:r>
        <w:rPr>
          <w:sz w:val="26"/>
          <w:szCs w:val="26"/>
        </w:rPr>
        <w:softHyphen/>
        <w:t>ка полов в рабочих помещениях раствором хлорного железа или перманганатом калия).</w:t>
      </w:r>
    </w:p>
    <w:p w:rsidR="00216CF0" w:rsidRDefault="00216CF0">
      <w:pPr>
        <w:spacing w:line="300" w:lineRule="exact"/>
        <w:ind w:firstLine="520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2. Качественное проведение предварительного при поступлении на ра</w:t>
      </w:r>
      <w:r>
        <w:rPr>
          <w:b/>
          <w:bCs/>
          <w:i/>
          <w:iCs/>
          <w:sz w:val="26"/>
          <w:szCs w:val="26"/>
        </w:rPr>
        <w:softHyphen/>
        <w:t>боту в контакте с ртутью медицинского осмотра</w:t>
      </w:r>
      <w:r>
        <w:rPr>
          <w:sz w:val="26"/>
          <w:szCs w:val="26"/>
        </w:rPr>
        <w:t xml:space="preserve"> с целью определе</w:t>
      </w:r>
      <w:r>
        <w:rPr>
          <w:sz w:val="26"/>
          <w:szCs w:val="26"/>
        </w:rPr>
        <w:softHyphen/>
        <w:t xml:space="preserve">ния профпригодности нанимающегося согласно Приказа МЗиМП РФ № 90 от 14 марта 1996 года, Приложения 1, пункта 1.24. </w:t>
      </w:r>
    </w:p>
    <w:p w:rsidR="00216CF0" w:rsidRDefault="00216CF0">
      <w:pPr>
        <w:spacing w:line="300" w:lineRule="exact"/>
        <w:ind w:firstLine="520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Дополнительными медицинскими противопоказаниями </w:t>
      </w:r>
      <w:r>
        <w:rPr>
          <w:sz w:val="26"/>
          <w:szCs w:val="26"/>
        </w:rPr>
        <w:t>(Приложение № 1, графа 7) к приему на работу в контакте с ртутью являются:</w:t>
      </w:r>
    </w:p>
    <w:p w:rsidR="00216CF0" w:rsidRDefault="00216CF0">
      <w:pPr>
        <w:spacing w:line="300" w:lineRule="exact"/>
        <w:ind w:firstLine="5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а) хронические заболевания периферической нервной системы,</w:t>
      </w:r>
    </w:p>
    <w:p w:rsidR="00216CF0" w:rsidRDefault="00216CF0">
      <w:pPr>
        <w:spacing w:line="300" w:lineRule="exact"/>
        <w:ind w:firstLine="5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б) неврозы,</w:t>
      </w:r>
    </w:p>
    <w:p w:rsidR="00216CF0" w:rsidRDefault="00216CF0">
      <w:pPr>
        <w:spacing w:line="300" w:lineRule="exact"/>
        <w:ind w:firstLine="5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в) выраженная вегетативная дисфункция,</w:t>
      </w:r>
    </w:p>
    <w:p w:rsidR="00216CF0" w:rsidRDefault="00216CF0">
      <w:pPr>
        <w:spacing w:line="300" w:lineRule="exact"/>
        <w:ind w:firstLine="5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г) болезни зубов, челюстей.</w:t>
      </w:r>
    </w:p>
    <w:p w:rsidR="00216CF0" w:rsidRDefault="00216CF0">
      <w:pPr>
        <w:spacing w:line="300" w:lineRule="exact"/>
        <w:ind w:firstLine="520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3. Регулярное использование индивидуальных средств защиты.</w:t>
      </w:r>
    </w:p>
    <w:p w:rsidR="00216CF0" w:rsidRDefault="00216CF0">
      <w:pPr>
        <w:spacing w:line="300" w:lineRule="exact"/>
        <w:ind w:firstLine="520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4. Регулярное использование коллективных средств защиты.</w:t>
      </w:r>
    </w:p>
    <w:p w:rsidR="00216CF0" w:rsidRDefault="00216CF0">
      <w:pPr>
        <w:spacing w:line="300" w:lineRule="exact"/>
        <w:ind w:firstLine="520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5. Качественное и регулярное проведение периодических медицинских осмотров</w:t>
      </w:r>
      <w:r>
        <w:rPr>
          <w:sz w:val="26"/>
          <w:szCs w:val="26"/>
        </w:rPr>
        <w:t xml:space="preserve"> согласно Приказа  МЗиМП РФ № 90 от 14 марта 1996 года, Приложения № 1, пункта 1.24 для выявления ран</w:t>
      </w:r>
      <w:r>
        <w:rPr>
          <w:sz w:val="26"/>
          <w:szCs w:val="26"/>
        </w:rPr>
        <w:softHyphen/>
        <w:t>них признаков ртутной интоксикации и начальных признаков общих заболеваний, не позволяющих продолжать работу в контакте с ртутью.</w:t>
      </w:r>
    </w:p>
    <w:p w:rsidR="00216CF0" w:rsidRDefault="00216CF0">
      <w:pPr>
        <w:spacing w:line="300" w:lineRule="exact"/>
        <w:ind w:firstLine="720"/>
        <w:jc w:val="both"/>
        <w:rPr>
          <w:i/>
          <w:iCs/>
          <w:sz w:val="26"/>
          <w:szCs w:val="26"/>
        </w:rPr>
      </w:pPr>
    </w:p>
    <w:p w:rsidR="00216CF0" w:rsidRDefault="00216CF0">
      <w:pPr>
        <w:spacing w:line="300" w:lineRule="exact"/>
        <w:ind w:firstLine="720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Частота периодических медицинских осмотров </w:t>
      </w:r>
      <w:r>
        <w:rPr>
          <w:sz w:val="26"/>
          <w:szCs w:val="26"/>
        </w:rPr>
        <w:t xml:space="preserve">(Приложение № 1, графа3, 4): </w:t>
      </w:r>
    </w:p>
    <w:p w:rsidR="00216CF0" w:rsidRDefault="00216CF0">
      <w:pPr>
        <w:spacing w:line="300" w:lineRule="exact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1 раз в год - в ЛПУ, 1 раз в 5 лет – в Центре профпатологии.</w:t>
      </w:r>
    </w:p>
    <w:p w:rsidR="00216CF0" w:rsidRDefault="00216CF0">
      <w:pPr>
        <w:spacing w:line="300" w:lineRule="exact"/>
        <w:ind w:firstLine="720"/>
        <w:jc w:val="both"/>
        <w:rPr>
          <w:i/>
          <w:iCs/>
          <w:sz w:val="26"/>
          <w:szCs w:val="26"/>
        </w:rPr>
      </w:pPr>
    </w:p>
    <w:p w:rsidR="00216CF0" w:rsidRPr="00A7615F" w:rsidRDefault="00216CF0">
      <w:pPr>
        <w:spacing w:line="300" w:lineRule="exact"/>
        <w:ind w:firstLine="720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Обязательный состав врачебной комиссии</w:t>
      </w:r>
      <w:r>
        <w:rPr>
          <w:sz w:val="26"/>
          <w:szCs w:val="26"/>
        </w:rPr>
        <w:t xml:space="preserve"> (Приложение № 1, графа 5)</w:t>
      </w:r>
      <w:r w:rsidRPr="00A7615F">
        <w:rPr>
          <w:sz w:val="26"/>
          <w:szCs w:val="26"/>
        </w:rPr>
        <w:t xml:space="preserve">: </w:t>
      </w:r>
    </w:p>
    <w:p w:rsidR="00216CF0" w:rsidRDefault="00216CF0">
      <w:pPr>
        <w:spacing w:line="300" w:lineRule="exact"/>
        <w:ind w:firstLine="1276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a</w:t>
      </w:r>
      <w:r w:rsidRPr="00A7615F">
        <w:rPr>
          <w:sz w:val="26"/>
          <w:szCs w:val="26"/>
        </w:rPr>
        <w:t>)</w:t>
      </w:r>
      <w:r>
        <w:rPr>
          <w:sz w:val="26"/>
          <w:szCs w:val="26"/>
        </w:rPr>
        <w:t xml:space="preserve"> невропатолог, </w:t>
      </w:r>
    </w:p>
    <w:p w:rsidR="00216CF0" w:rsidRDefault="00216CF0">
      <w:pPr>
        <w:spacing w:line="300" w:lineRule="exact"/>
        <w:ind w:firstLine="1276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Pr="00A7615F">
        <w:rPr>
          <w:sz w:val="26"/>
          <w:szCs w:val="26"/>
        </w:rPr>
        <w:t>)</w:t>
      </w:r>
      <w:r>
        <w:rPr>
          <w:sz w:val="26"/>
          <w:szCs w:val="26"/>
        </w:rPr>
        <w:t xml:space="preserve"> терапевт,</w:t>
      </w:r>
    </w:p>
    <w:p w:rsidR="00216CF0" w:rsidRDefault="00216CF0">
      <w:pPr>
        <w:spacing w:line="300" w:lineRule="exact"/>
        <w:ind w:firstLine="12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по показаниям –  стоматолог. </w:t>
      </w:r>
    </w:p>
    <w:p w:rsidR="00216CF0" w:rsidRDefault="00216CF0">
      <w:pPr>
        <w:spacing w:line="300" w:lineRule="exact"/>
        <w:ind w:firstLine="720"/>
        <w:jc w:val="both"/>
        <w:rPr>
          <w:i/>
          <w:iCs/>
          <w:sz w:val="26"/>
          <w:szCs w:val="26"/>
        </w:rPr>
      </w:pPr>
    </w:p>
    <w:p w:rsidR="00216CF0" w:rsidRDefault="00216CF0">
      <w:pPr>
        <w:spacing w:line="300" w:lineRule="exact"/>
        <w:ind w:firstLine="720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Обязательное исследование на профосмотре </w:t>
      </w:r>
      <w:r>
        <w:rPr>
          <w:sz w:val="26"/>
          <w:szCs w:val="26"/>
        </w:rPr>
        <w:t>(Приложение № 1, графа 6)</w:t>
      </w:r>
      <w:r>
        <w:rPr>
          <w:i/>
          <w:iCs/>
          <w:sz w:val="26"/>
          <w:szCs w:val="26"/>
        </w:rPr>
        <w:t>:</w:t>
      </w:r>
    </w:p>
    <w:p w:rsidR="00216CF0" w:rsidRDefault="00216CF0">
      <w:pPr>
        <w:spacing w:line="300" w:lineRule="exact"/>
        <w:ind w:left="2160" w:firstLine="720"/>
        <w:jc w:val="both"/>
        <w:rPr>
          <w:sz w:val="26"/>
          <w:szCs w:val="26"/>
        </w:rPr>
      </w:pPr>
      <w:r>
        <w:rPr>
          <w:sz w:val="26"/>
          <w:szCs w:val="26"/>
        </w:rPr>
        <w:t>определение ртути в моче.</w:t>
      </w:r>
    </w:p>
    <w:p w:rsidR="00216CF0" w:rsidRDefault="00216CF0">
      <w:pPr>
        <w:spacing w:line="300" w:lineRule="exact"/>
        <w:ind w:left="2160" w:firstLine="720"/>
        <w:jc w:val="both"/>
        <w:rPr>
          <w:sz w:val="26"/>
          <w:szCs w:val="26"/>
        </w:rPr>
      </w:pPr>
    </w:p>
    <w:p w:rsidR="00216CF0" w:rsidRDefault="00216CF0">
      <w:pPr>
        <w:spacing w:line="300" w:lineRule="exact"/>
        <w:ind w:firstLine="440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6. Оздоровление контактнрующего с ртутью</w:t>
      </w:r>
      <w:r>
        <w:rPr>
          <w:sz w:val="26"/>
          <w:szCs w:val="26"/>
        </w:rPr>
        <w:t xml:space="preserve"> в домах отдыха, профилакториях, пансионатах, группах здоровья.</w:t>
      </w:r>
    </w:p>
    <w:p w:rsidR="00216CF0" w:rsidRDefault="00216CF0">
      <w:pPr>
        <w:spacing w:line="300" w:lineRule="exact"/>
        <w:ind w:firstLine="440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7. Регулярное использование дополнительного питания:</w:t>
      </w:r>
      <w:r>
        <w:rPr>
          <w:sz w:val="26"/>
          <w:szCs w:val="26"/>
        </w:rPr>
        <w:t xml:space="preserve"> пектинсодержащие сырые овощи, фрукты и соки, так как пектины - это природные комплексоны, выводящие из орга</w:t>
      </w:r>
      <w:r>
        <w:rPr>
          <w:sz w:val="26"/>
          <w:szCs w:val="26"/>
        </w:rPr>
        <w:softHyphen/>
        <w:t>низма тяжелые металлы и другие токсичные вещества.</w:t>
      </w:r>
    </w:p>
    <w:p w:rsidR="00216CF0" w:rsidRDefault="00216CF0">
      <w:pPr>
        <w:spacing w:line="300" w:lineRule="exact"/>
        <w:ind w:firstLine="440"/>
        <w:jc w:val="both"/>
        <w:rPr>
          <w:b/>
          <w:b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8. Защита временем:</w:t>
      </w:r>
      <w:r>
        <w:rPr>
          <w:sz w:val="26"/>
          <w:szCs w:val="26"/>
        </w:rPr>
        <w:t xml:space="preserve"> исключение сверхурочных работ и чрезмерно дли</w:t>
      </w:r>
      <w:r>
        <w:rPr>
          <w:sz w:val="26"/>
          <w:szCs w:val="26"/>
        </w:rPr>
        <w:softHyphen/>
        <w:t>тельного стажа работы в контакте с ртутью.</w:t>
      </w:r>
    </w:p>
    <w:p w:rsidR="00216CF0" w:rsidRDefault="00216CF0">
      <w:pPr>
        <w:pStyle w:val="FR2"/>
        <w:spacing w:before="0" w:line="300" w:lineRule="exact"/>
        <w:ind w:left="0"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16CF0" w:rsidRDefault="00216CF0">
      <w:pPr>
        <w:pStyle w:val="FR2"/>
        <w:spacing w:before="0" w:line="300" w:lineRule="exact"/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Медико-социальная экспертиза при ртутной интоксикации.</w:t>
      </w:r>
    </w:p>
    <w:p w:rsidR="00216CF0" w:rsidRDefault="00216CF0">
      <w:pPr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</w:t>
      </w:r>
      <w:r>
        <w:rPr>
          <w:b/>
          <w:bCs/>
          <w:i/>
          <w:iCs/>
          <w:sz w:val="26"/>
          <w:szCs w:val="26"/>
        </w:rPr>
        <w:t>острой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интоксикации на все время лечения больной признается временно полно утратившим трудоспособность, что оформляется профессиональным больничным листом. После лечения - в зависимости от ис</w:t>
      </w:r>
      <w:r>
        <w:rPr>
          <w:sz w:val="26"/>
          <w:szCs w:val="26"/>
        </w:rPr>
        <w:softHyphen/>
        <w:t>хода, остаточных явлений и отдаленных последствий.</w:t>
      </w:r>
    </w:p>
    <w:p w:rsidR="00216CF0" w:rsidRDefault="00216CF0">
      <w:pPr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</w:t>
      </w:r>
      <w:r>
        <w:rPr>
          <w:b/>
          <w:bCs/>
          <w:i/>
          <w:iCs/>
          <w:sz w:val="26"/>
          <w:szCs w:val="26"/>
        </w:rPr>
        <w:t>хронической</w:t>
      </w:r>
      <w:r>
        <w:rPr>
          <w:sz w:val="26"/>
          <w:szCs w:val="26"/>
        </w:rPr>
        <w:t xml:space="preserve"> интоксикации: </w:t>
      </w:r>
    </w:p>
    <w:p w:rsidR="00216CF0" w:rsidRDefault="00216CF0">
      <w:pPr>
        <w:numPr>
          <w:ilvl w:val="0"/>
          <w:numId w:val="1"/>
        </w:numPr>
        <w:spacing w:line="300" w:lineRule="exact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в стадию функциональных наруше</w:t>
      </w:r>
      <w:r>
        <w:rPr>
          <w:i/>
          <w:iCs/>
          <w:sz w:val="26"/>
          <w:szCs w:val="26"/>
        </w:rPr>
        <w:softHyphen/>
        <w:t xml:space="preserve">ний: </w:t>
      </w:r>
    </w:p>
    <w:p w:rsidR="00216CF0" w:rsidRDefault="00216CF0">
      <w:pPr>
        <w:spacing w:line="300" w:lineRule="exact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временное рациональное трудоустройство с одновременным амбу</w:t>
      </w:r>
      <w:r>
        <w:rPr>
          <w:sz w:val="26"/>
          <w:szCs w:val="26"/>
        </w:rPr>
        <w:softHyphen/>
        <w:t>латорным лечением. При регрессе симптоматики - больной возвращается на прежнее место работы с ужесточением мер профилактики, а при прогрессировании - постоянное рациона</w:t>
      </w:r>
      <w:r>
        <w:rPr>
          <w:sz w:val="26"/>
          <w:szCs w:val="26"/>
        </w:rPr>
        <w:softHyphen/>
        <w:t>льное трудоустройство;</w:t>
      </w:r>
    </w:p>
    <w:p w:rsidR="00216CF0" w:rsidRDefault="00216CF0">
      <w:pPr>
        <w:spacing w:line="300" w:lineRule="exact"/>
        <w:ind w:firstLine="720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- в стадию органических нарушений: </w:t>
      </w:r>
    </w:p>
    <w:p w:rsidR="00216CF0" w:rsidRDefault="00216CF0">
      <w:pPr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больной признается </w:t>
      </w:r>
      <w:r>
        <w:rPr>
          <w:i/>
          <w:iCs/>
          <w:sz w:val="26"/>
          <w:szCs w:val="26"/>
        </w:rPr>
        <w:t>стойко частично</w:t>
      </w:r>
      <w:r>
        <w:rPr>
          <w:sz w:val="26"/>
          <w:szCs w:val="26"/>
        </w:rPr>
        <w:t xml:space="preserve"> нетрудоспособным в своей профессии, нуждающимся в постоянном рациональном трудоустройстве, определении </w:t>
      </w:r>
      <w:r>
        <w:rPr>
          <w:sz w:val="26"/>
          <w:szCs w:val="26"/>
          <w:lang w:val="en-US"/>
        </w:rPr>
        <w:t>III</w:t>
      </w:r>
      <w:r w:rsidRPr="00A7615F">
        <w:rPr>
          <w:sz w:val="26"/>
          <w:szCs w:val="26"/>
        </w:rPr>
        <w:t>-й</w:t>
      </w:r>
      <w:r>
        <w:rPr>
          <w:sz w:val="26"/>
          <w:szCs w:val="26"/>
        </w:rPr>
        <w:t xml:space="preserve"> группы инвалидности на период переквалификации (примерно на 1 год) и процента утраты трудоспособности (общей и профессиональной), если трудоустройство связано со снижением квалификации и заработной платы,</w:t>
      </w:r>
    </w:p>
    <w:p w:rsidR="00216CF0" w:rsidRDefault="00216CF0">
      <w:pPr>
        <w:spacing w:line="300" w:lineRule="exact"/>
        <w:ind w:firstLine="720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- или стойко полно</w:t>
      </w:r>
      <w:r>
        <w:rPr>
          <w:sz w:val="26"/>
          <w:szCs w:val="26"/>
        </w:rPr>
        <w:t xml:space="preserve"> нетрудоспосбным и вне своей профессии, нуждающимся в определении II-й или реже I-й группы инвалидности профессионального характера и/или процента утраты общей и профессиональной трудоспособности.</w:t>
      </w:r>
    </w:p>
    <w:p w:rsidR="00216CF0" w:rsidRDefault="00216CF0">
      <w:pPr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Токсическая энцефалопатия является прямым противопоказанием к продолжению работы в контакте с нервными и другими ядами.</w:t>
      </w:r>
    </w:p>
    <w:p w:rsidR="00216CF0" w:rsidRDefault="00216CF0">
      <w:pPr>
        <w:spacing w:line="300" w:lineRule="exact"/>
        <w:ind w:firstLine="7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Рациональное трудоустройство больных нейротоксикозами, в том числе с ртутной интоксикацией, затруднено, так как такие больные особо чувствительны к инфекции, вибрации, шуму, неблагоприятным ме</w:t>
      </w:r>
      <w:r>
        <w:rPr>
          <w:sz w:val="26"/>
          <w:szCs w:val="26"/>
        </w:rPr>
        <w:softHyphen/>
        <w:t>теофакторам.</w:t>
      </w:r>
    </w:p>
    <w:p w:rsidR="00216CF0" w:rsidRDefault="00216CF0">
      <w:pPr>
        <w:spacing w:line="300" w:lineRule="exact"/>
        <w:jc w:val="center"/>
        <w:rPr>
          <w:b/>
          <w:bCs/>
          <w:sz w:val="26"/>
          <w:szCs w:val="26"/>
        </w:rPr>
      </w:pPr>
    </w:p>
    <w:p w:rsidR="00216CF0" w:rsidRDefault="00216CF0">
      <w:pPr>
        <w:spacing w:line="300" w:lineRule="exac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Трудовые рекомендации при ртутной интоксикации.</w:t>
      </w:r>
    </w:p>
    <w:p w:rsidR="00216CF0" w:rsidRDefault="00216CF0">
      <w:pPr>
        <w:spacing w:line="300" w:lineRule="exact"/>
        <w:ind w:firstLine="720"/>
        <w:rPr>
          <w:sz w:val="26"/>
          <w:szCs w:val="26"/>
        </w:rPr>
      </w:pPr>
      <w:r>
        <w:rPr>
          <w:sz w:val="26"/>
          <w:szCs w:val="26"/>
        </w:rPr>
        <w:t>Больным противопоказан труд с воздействием:</w:t>
      </w:r>
    </w:p>
    <w:p w:rsidR="00216CF0" w:rsidRDefault="00216CF0" w:rsidP="000809C3">
      <w:pPr>
        <w:numPr>
          <w:ilvl w:val="0"/>
          <w:numId w:val="1"/>
        </w:numPr>
        <w:tabs>
          <w:tab w:val="clear" w:pos="1080"/>
          <w:tab w:val="num" w:pos="2444"/>
        </w:tabs>
        <w:spacing w:line="300" w:lineRule="exact"/>
        <w:ind w:left="2160" w:firstLine="0"/>
        <w:rPr>
          <w:sz w:val="26"/>
          <w:szCs w:val="26"/>
        </w:rPr>
      </w:pPr>
      <w:r>
        <w:rPr>
          <w:sz w:val="26"/>
          <w:szCs w:val="26"/>
        </w:rPr>
        <w:t>ртути и других токсических веществ,</w:t>
      </w:r>
    </w:p>
    <w:p w:rsidR="00216CF0" w:rsidRDefault="00216CF0" w:rsidP="000809C3">
      <w:pPr>
        <w:numPr>
          <w:ilvl w:val="0"/>
          <w:numId w:val="1"/>
        </w:numPr>
        <w:tabs>
          <w:tab w:val="clear" w:pos="1080"/>
          <w:tab w:val="num" w:pos="2444"/>
        </w:tabs>
        <w:spacing w:line="300" w:lineRule="exact"/>
        <w:ind w:left="2160" w:firstLine="0"/>
        <w:rPr>
          <w:sz w:val="26"/>
          <w:szCs w:val="26"/>
        </w:rPr>
      </w:pPr>
      <w:r>
        <w:rPr>
          <w:sz w:val="26"/>
          <w:szCs w:val="26"/>
        </w:rPr>
        <w:t>психо-эмоционального перенапряжения,</w:t>
      </w:r>
    </w:p>
    <w:p w:rsidR="00216CF0" w:rsidRDefault="00216CF0" w:rsidP="000809C3">
      <w:pPr>
        <w:numPr>
          <w:ilvl w:val="0"/>
          <w:numId w:val="1"/>
        </w:numPr>
        <w:tabs>
          <w:tab w:val="clear" w:pos="1080"/>
          <w:tab w:val="num" w:pos="2444"/>
        </w:tabs>
        <w:spacing w:line="300" w:lineRule="exact"/>
        <w:ind w:left="2160" w:firstLine="0"/>
        <w:rPr>
          <w:sz w:val="26"/>
          <w:szCs w:val="26"/>
        </w:rPr>
      </w:pPr>
      <w:r>
        <w:rPr>
          <w:sz w:val="26"/>
          <w:szCs w:val="26"/>
        </w:rPr>
        <w:t>физического перенапряжения,</w:t>
      </w:r>
    </w:p>
    <w:p w:rsidR="00216CF0" w:rsidRDefault="00216CF0" w:rsidP="000809C3">
      <w:pPr>
        <w:numPr>
          <w:ilvl w:val="0"/>
          <w:numId w:val="1"/>
        </w:numPr>
        <w:tabs>
          <w:tab w:val="clear" w:pos="1080"/>
          <w:tab w:val="num" w:pos="2444"/>
        </w:tabs>
        <w:spacing w:line="300" w:lineRule="exact"/>
        <w:ind w:left="2160" w:firstLine="0"/>
        <w:rPr>
          <w:sz w:val="26"/>
          <w:szCs w:val="26"/>
        </w:rPr>
      </w:pPr>
      <w:r>
        <w:rPr>
          <w:sz w:val="26"/>
          <w:szCs w:val="26"/>
        </w:rPr>
        <w:t>ночных смен.</w:t>
      </w:r>
    </w:p>
    <w:p w:rsidR="00216CF0" w:rsidRDefault="00216CF0">
      <w:pPr>
        <w:spacing w:line="300" w:lineRule="exact"/>
        <w:rPr>
          <w:sz w:val="26"/>
          <w:szCs w:val="26"/>
        </w:rPr>
      </w:pPr>
    </w:p>
    <w:p w:rsidR="00216CF0" w:rsidRDefault="00216CF0">
      <w:pPr>
        <w:spacing w:line="300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Диспансеризация больных при ртутной интоксикации.</w:t>
      </w:r>
    </w:p>
    <w:p w:rsidR="00216CF0" w:rsidRDefault="00216CF0">
      <w:pPr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Осуществляется согласно Приказа МЗ СССР № 555, Приложения 7, схемы № 9. </w:t>
      </w:r>
    </w:p>
    <w:p w:rsidR="00216CF0" w:rsidRDefault="00216CF0">
      <w:pPr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Больные ртутной интоксикацией (в том числе с начальными формами) пожизненно находятся на диспан</w:t>
      </w:r>
      <w:r>
        <w:rPr>
          <w:sz w:val="26"/>
          <w:szCs w:val="26"/>
        </w:rPr>
        <w:softHyphen/>
        <w:t>серном учете в ЛПУ, обслуживающем работодателя, с обязательным ежегодным лечением в профпатологических стационарах (Центрах профпатологии) для профилактики обострения, прогрессирования и осложнения заболевания.</w:t>
      </w:r>
      <w:bookmarkStart w:id="0" w:name="_GoBack"/>
      <w:bookmarkEnd w:id="0"/>
    </w:p>
    <w:sectPr w:rsidR="00216CF0">
      <w:headerReference w:type="default" r:id="rId8"/>
      <w:pgSz w:w="11906" w:h="16838" w:code="9"/>
      <w:pgMar w:top="1134" w:right="851" w:bottom="1134" w:left="1701" w:header="68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B80" w:rsidRDefault="00D85B80">
      <w:r>
        <w:separator/>
      </w:r>
    </w:p>
  </w:endnote>
  <w:endnote w:type="continuationSeparator" w:id="0">
    <w:p w:rsidR="00D85B80" w:rsidRDefault="00D8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B80" w:rsidRDefault="00D85B80">
      <w:r>
        <w:separator/>
      </w:r>
    </w:p>
  </w:footnote>
  <w:footnote w:type="continuationSeparator" w:id="0">
    <w:p w:rsidR="00D85B80" w:rsidRDefault="00D85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CF0" w:rsidRDefault="00FE132A">
    <w:pPr>
      <w:pStyle w:val="a7"/>
      <w:framePr w:wrap="auto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216CF0" w:rsidRDefault="00216CF0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CF0" w:rsidRDefault="00FE132A">
    <w:pPr>
      <w:pStyle w:val="a7"/>
      <w:framePr w:wrap="auto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216CF0" w:rsidRDefault="00216CF0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52833"/>
    <w:multiLevelType w:val="singleLevel"/>
    <w:tmpl w:val="B37E85C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09C3"/>
    <w:rsid w:val="000809C3"/>
    <w:rsid w:val="00136660"/>
    <w:rsid w:val="00152012"/>
    <w:rsid w:val="001E14C5"/>
    <w:rsid w:val="00216CF0"/>
    <w:rsid w:val="00412943"/>
    <w:rsid w:val="00A7615F"/>
    <w:rsid w:val="00D01B97"/>
    <w:rsid w:val="00D64164"/>
    <w:rsid w:val="00D674AF"/>
    <w:rsid w:val="00D85B80"/>
    <w:rsid w:val="00FE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368FC05-1849-4ED7-8C90-53132E7E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00" w:lineRule="exact"/>
      <w:jc w:val="center"/>
      <w:outlineLvl w:val="0"/>
    </w:pPr>
    <w:rPr>
      <w:b/>
      <w:bCs/>
      <w:sz w:val="22"/>
      <w:szCs w:val="22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720"/>
        <w:tab w:val="left" w:pos="851"/>
      </w:tabs>
      <w:spacing w:line="300" w:lineRule="exact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line="300" w:lineRule="exact"/>
      <w:ind w:firstLine="720"/>
      <w:jc w:val="both"/>
      <w:outlineLvl w:val="7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styleId="a3">
    <w:name w:val="Body Text"/>
    <w:basedOn w:val="a"/>
    <w:link w:val="a4"/>
    <w:uiPriority w:val="99"/>
    <w:pPr>
      <w:spacing w:line="300" w:lineRule="exact"/>
      <w:jc w:val="center"/>
    </w:pPr>
    <w:rPr>
      <w:b/>
      <w:bCs/>
      <w:sz w:val="28"/>
      <w:szCs w:val="28"/>
      <w:lang w:eastAsia="ru-RU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  <w:lang w:eastAsia="zh-CN"/>
    </w:rPr>
  </w:style>
  <w:style w:type="paragraph" w:customStyle="1" w:styleId="FR2">
    <w:name w:val="FR2"/>
    <w:uiPriority w:val="99"/>
    <w:pPr>
      <w:widowControl w:val="0"/>
      <w:spacing w:before="40" w:line="300" w:lineRule="auto"/>
      <w:ind w:left="1640" w:firstLine="280"/>
    </w:pPr>
    <w:rPr>
      <w:rFonts w:ascii="Arial" w:hAnsi="Arial" w:cs="Arial"/>
      <w:sz w:val="28"/>
      <w:szCs w:val="28"/>
    </w:rPr>
  </w:style>
  <w:style w:type="paragraph" w:customStyle="1" w:styleId="FR3">
    <w:name w:val="FR3"/>
    <w:uiPriority w:val="99"/>
    <w:pPr>
      <w:widowControl w:val="0"/>
      <w:spacing w:line="360" w:lineRule="auto"/>
    </w:pPr>
    <w:rPr>
      <w:rFonts w:ascii="Arial" w:hAnsi="Arial" w:cs="Arial"/>
      <w:sz w:val="24"/>
      <w:szCs w:val="24"/>
    </w:rPr>
  </w:style>
  <w:style w:type="paragraph" w:customStyle="1" w:styleId="FR4">
    <w:name w:val="FR4"/>
    <w:uiPriority w:val="99"/>
    <w:pPr>
      <w:widowControl w:val="0"/>
      <w:spacing w:before="60" w:line="360" w:lineRule="auto"/>
      <w:ind w:left="1000" w:right="400"/>
    </w:pPr>
    <w:rPr>
      <w:rFonts w:ascii="Courier New" w:hAnsi="Courier New" w:cs="Courier New"/>
      <w:sz w:val="24"/>
      <w:szCs w:val="24"/>
    </w:rPr>
  </w:style>
  <w:style w:type="paragraph" w:styleId="21">
    <w:name w:val="Body Text 2"/>
    <w:basedOn w:val="a"/>
    <w:link w:val="22"/>
    <w:uiPriority w:val="99"/>
    <w:pPr>
      <w:spacing w:line="300" w:lineRule="exact"/>
      <w:jc w:val="both"/>
    </w:pPr>
    <w:rPr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  <w:lang w:eastAsia="zh-CN"/>
    </w:rPr>
  </w:style>
  <w:style w:type="paragraph" w:styleId="23">
    <w:name w:val="Body Text Indent 2"/>
    <w:basedOn w:val="a"/>
    <w:link w:val="24"/>
    <w:uiPriority w:val="99"/>
    <w:pPr>
      <w:spacing w:line="312" w:lineRule="auto"/>
      <w:ind w:left="5040" w:firstLine="720"/>
    </w:pPr>
    <w:rPr>
      <w:sz w:val="26"/>
      <w:szCs w:val="26"/>
      <w:lang w:eastAsia="ru-RU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  <w:lang w:eastAsia="zh-CN"/>
    </w:rPr>
  </w:style>
  <w:style w:type="paragraph" w:customStyle="1" w:styleId="FR1">
    <w:name w:val="FR1"/>
    <w:uiPriority w:val="99"/>
    <w:pPr>
      <w:widowControl w:val="0"/>
      <w:ind w:left="160"/>
      <w:jc w:val="center"/>
    </w:pPr>
    <w:rPr>
      <w:rFonts w:ascii="Arial" w:hAnsi="Arial" w:cs="Arial"/>
      <w:sz w:val="40"/>
      <w:szCs w:val="40"/>
    </w:rPr>
  </w:style>
  <w:style w:type="paragraph" w:styleId="a5">
    <w:name w:val="Block Text"/>
    <w:basedOn w:val="a"/>
    <w:uiPriority w:val="99"/>
    <w:pPr>
      <w:widowControl w:val="0"/>
      <w:spacing w:before="20" w:line="312" w:lineRule="auto"/>
      <w:ind w:left="40" w:right="600"/>
    </w:pPr>
    <w:rPr>
      <w:sz w:val="26"/>
      <w:szCs w:val="26"/>
      <w:lang w:eastAsia="ru-RU"/>
    </w:rPr>
  </w:style>
  <w:style w:type="paragraph" w:styleId="31">
    <w:name w:val="Body Text Indent 3"/>
    <w:basedOn w:val="a"/>
    <w:link w:val="32"/>
    <w:uiPriority w:val="99"/>
    <w:pPr>
      <w:spacing w:line="300" w:lineRule="exact"/>
      <w:ind w:left="426" w:hanging="426"/>
    </w:pPr>
    <w:rPr>
      <w:sz w:val="26"/>
      <w:szCs w:val="26"/>
      <w:lang w:eastAsia="ru-RU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  <w:lang w:eastAsia="zh-CN"/>
    </w:rPr>
  </w:style>
  <w:style w:type="paragraph" w:customStyle="1" w:styleId="FR5">
    <w:name w:val="FR5"/>
    <w:uiPriority w:val="99"/>
    <w:pPr>
      <w:widowControl w:val="0"/>
      <w:ind w:left="680"/>
    </w:pPr>
    <w:rPr>
      <w:rFonts w:ascii="Arial" w:hAnsi="Arial" w:cs="Arial"/>
      <w:sz w:val="12"/>
      <w:szCs w:val="12"/>
      <w:lang w:val="en-US"/>
    </w:rPr>
  </w:style>
  <w:style w:type="character" w:styleId="a6">
    <w:name w:val="page number"/>
    <w:uiPriority w:val="99"/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  <w:rPr>
      <w:lang w:eastAsia="ru-RU"/>
    </w:rPr>
  </w:style>
  <w:style w:type="character" w:customStyle="1" w:styleId="a8">
    <w:name w:val="Верхний колонтитул Знак"/>
    <w:link w:val="a7"/>
    <w:uiPriority w:val="99"/>
    <w:semiHidden/>
    <w:rPr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rsid w:val="00A761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3230</Words>
  <Characters>18412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РТУТНЫЕ НЕЙРОТОКСИКОЗЫ</vt:lpstr>
    </vt:vector>
  </TitlesOfParts>
  <Company> </Company>
  <LinksUpToDate>false</LinksUpToDate>
  <CharactersWithSpaces>21599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РТУТНЫЕ НЕЙРОТОКСИКОЗЫ</dc:title>
  <dc:subject/>
  <dc:creator>Александр</dc:creator>
  <cp:keywords/>
  <dc:description/>
  <cp:lastModifiedBy>admin</cp:lastModifiedBy>
  <cp:revision>2</cp:revision>
  <dcterms:created xsi:type="dcterms:W3CDTF">2014-02-25T09:05:00Z</dcterms:created>
  <dcterms:modified xsi:type="dcterms:W3CDTF">2014-02-25T09:05:00Z</dcterms:modified>
</cp:coreProperties>
</file>