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D5" w:rsidRPr="00DE48B9" w:rsidRDefault="00BD22D5" w:rsidP="000E06EA">
      <w:pPr>
        <w:pStyle w:val="2"/>
      </w:pPr>
      <w:r w:rsidRPr="00DE48B9">
        <w:t>РЫНКИ</w:t>
      </w:r>
    </w:p>
    <w:p w:rsidR="000E06EA" w:rsidRDefault="000E06EA" w:rsidP="00DE48B9">
      <w:pPr>
        <w:widowControl w:val="0"/>
        <w:autoSpaceDE w:val="0"/>
        <w:autoSpaceDN w:val="0"/>
        <w:adjustRightInd w:val="0"/>
      </w:pP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ВОПРОСЫ ТЕМЫ</w:t>
      </w:r>
      <w:r w:rsidR="00DE48B9" w:rsidRPr="00DE48B9">
        <w:t xml:space="preserve">.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Рынок, спрос, предложение, цена</w:t>
      </w:r>
      <w:r w:rsidR="00DE48B9" w:rsidRPr="00DE48B9">
        <w:t xml:space="preserve">.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Географические и товарные рынки</w:t>
      </w:r>
      <w:r w:rsidR="00DE48B9" w:rsidRPr="00DE48B9">
        <w:t xml:space="preserve">. </w:t>
      </w:r>
      <w:r w:rsidRPr="00DE48B9">
        <w:t>Ёмкость рынка</w:t>
      </w:r>
      <w:r w:rsidR="00DE48B9" w:rsidRPr="00DE48B9">
        <w:t xml:space="preserve">. </w:t>
      </w:r>
      <w:r w:rsidRPr="00DE48B9">
        <w:t>Доля рынка</w:t>
      </w:r>
      <w:r w:rsidR="00DE48B9" w:rsidRPr="00DE48B9">
        <w:t xml:space="preserve">.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Сегментация</w:t>
      </w:r>
      <w:r w:rsidR="00DE48B9" w:rsidRPr="00DE48B9">
        <w:t xml:space="preserve">. </w:t>
      </w:r>
      <w:r w:rsidRPr="00DE48B9">
        <w:t>Переменные сегментации</w:t>
      </w:r>
      <w:r w:rsidR="00DE48B9" w:rsidRPr="00DE48B9">
        <w:t xml:space="preserve">. </w:t>
      </w:r>
      <w:r w:rsidRPr="00DE48B9">
        <w:t>Целевой рынок</w:t>
      </w:r>
      <w:r w:rsidR="00DE48B9" w:rsidRPr="00DE48B9">
        <w:t xml:space="preserve">. </w:t>
      </w:r>
      <w:r w:rsidRPr="00DE48B9">
        <w:t>Рыночное окно</w:t>
      </w:r>
      <w:r w:rsidR="00DE48B9" w:rsidRPr="00DE48B9">
        <w:t xml:space="preserve">. </w:t>
      </w:r>
      <w:r w:rsidRPr="00DE48B9">
        <w:t>Рыночная ниша</w:t>
      </w:r>
      <w:r w:rsidR="00DE48B9" w:rsidRPr="00DE48B9">
        <w:t xml:space="preserve">. </w:t>
      </w:r>
      <w:r w:rsidRPr="00DE48B9">
        <w:t>Виды маркетинга относительно сегментации</w:t>
      </w:r>
      <w:r w:rsidR="00DE48B9" w:rsidRPr="00DE48B9">
        <w:t xml:space="preserve">. </w:t>
      </w:r>
    </w:p>
    <w:p w:rsidR="00DE48B9" w:rsidRPr="00DE48B9" w:rsidRDefault="007839D4" w:rsidP="00DE48B9">
      <w:pPr>
        <w:widowControl w:val="0"/>
        <w:autoSpaceDE w:val="0"/>
        <w:autoSpaceDN w:val="0"/>
        <w:adjustRightInd w:val="0"/>
      </w:pPr>
      <w:r w:rsidRPr="00DE48B9">
        <w:t>Конкуренция</w:t>
      </w:r>
      <w:r w:rsidR="00DE48B9" w:rsidRPr="00DE48B9">
        <w:t xml:space="preserve">. </w:t>
      </w:r>
    </w:p>
    <w:p w:rsidR="000E06EA" w:rsidRDefault="000E06EA" w:rsidP="00DE48B9">
      <w:pPr>
        <w:widowControl w:val="0"/>
        <w:autoSpaceDE w:val="0"/>
        <w:autoSpaceDN w:val="0"/>
        <w:adjustRightInd w:val="0"/>
      </w:pPr>
    </w:p>
    <w:p w:rsidR="00DE48B9" w:rsidRDefault="00BD22D5" w:rsidP="000E06EA">
      <w:pPr>
        <w:pStyle w:val="2"/>
      </w:pPr>
      <w:r w:rsidRPr="00DE48B9">
        <w:t>ВОПРОС №1</w:t>
      </w:r>
      <w:r w:rsidR="00DE48B9" w:rsidRPr="00DE48B9">
        <w:t xml:space="preserve">. </w:t>
      </w:r>
      <w:r w:rsidRPr="00DE48B9">
        <w:t>Рынок, спрос, предложение, цена</w:t>
      </w:r>
    </w:p>
    <w:p w:rsidR="000E06EA" w:rsidRPr="000E06EA" w:rsidRDefault="000E06EA" w:rsidP="000E06EA">
      <w:pPr>
        <w:widowControl w:val="0"/>
        <w:autoSpaceDE w:val="0"/>
        <w:autoSpaceDN w:val="0"/>
        <w:adjustRightInd w:val="0"/>
      </w:pPr>
    </w:p>
    <w:p w:rsidR="000D66E6" w:rsidRDefault="00BD22D5" w:rsidP="00DE48B9">
      <w:pPr>
        <w:widowControl w:val="0"/>
        <w:autoSpaceDE w:val="0"/>
        <w:autoSpaceDN w:val="0"/>
        <w:adjustRightInd w:val="0"/>
      </w:pPr>
      <w:r w:rsidRPr="00DE48B9">
        <w:t>Рынок – совокупность спроса, предложения</w:t>
      </w:r>
      <w:r w:rsidR="00DE48B9" w:rsidRPr="00DE48B9">
        <w:t xml:space="preserve"> </w:t>
      </w:r>
      <w:r w:rsidRPr="00DE48B9">
        <w:t>и цены на товар</w:t>
      </w:r>
      <w:r w:rsidR="006B5568" w:rsidRPr="00DE48B9">
        <w:t xml:space="preserve"> </w:t>
      </w:r>
      <w:r w:rsidR="003175B6" w:rsidRPr="00DE48B9">
        <w:t>за</w:t>
      </w:r>
      <w:r w:rsidR="006B5568" w:rsidRPr="00DE48B9">
        <w:t xml:space="preserve"> некоторый промежуток времени в заданном географическом регионе</w:t>
      </w:r>
      <w:r w:rsidR="00DE48B9" w:rsidRPr="00DE48B9">
        <w:t xml:space="preserve">. </w:t>
      </w:r>
    </w:p>
    <w:p w:rsidR="005E6A38" w:rsidRPr="00DE48B9" w:rsidRDefault="005E6A38" w:rsidP="00DE48B9">
      <w:pPr>
        <w:widowControl w:val="0"/>
        <w:autoSpaceDE w:val="0"/>
        <w:autoSpaceDN w:val="0"/>
        <w:adjustRightInd w:val="0"/>
        <w:rPr>
          <w:noProof/>
        </w:rPr>
      </w:pPr>
    </w:p>
    <w:p w:rsidR="00DE48B9" w:rsidRDefault="006D5398" w:rsidP="00DE48B9">
      <w:pPr>
        <w:widowControl w:val="0"/>
        <w:autoSpaceDE w:val="0"/>
        <w:autoSpaceDN w:val="0"/>
        <w:adjustRightInd w:val="0"/>
      </w:pPr>
      <w:r>
        <w:rPr>
          <w:noProof/>
        </w:rPr>
        <w:pict>
          <v:group id="_x0000_s1026" style="position:absolute;left:0;text-align:left;margin-left:103.75pt;margin-top:9.05pt;width:162.2pt;height:43.85pt;z-index:251658240" coordorigin="3209,3749" coordsize="3244,877">
            <v:oval id="_x0000_s1027" style="position:absolute;left:3942;top:3749;width:1728;height:720" o:allowincell="f">
              <v:textbox style="mso-next-textbox:#_x0000_s1027">
                <w:txbxContent>
                  <w:p w:rsidR="004C5F95" w:rsidRDefault="004C5F95" w:rsidP="000D66E6">
                    <w:pPr>
                      <w:pStyle w:val="2"/>
                      <w:rPr>
                        <w:lang w:val="en-US"/>
                      </w:rPr>
                    </w:pPr>
                    <w:r>
                      <w:t>Рынки</w:t>
                    </w:r>
                  </w:p>
                </w:txbxContent>
              </v:textbox>
            </v:oval>
            <v:line id="_x0000_s1028" style="position:absolute" from="5670,4180" to="6453,4626" o:allowincell="f">
              <v:stroke endarrow="block"/>
            </v:line>
            <v:line id="_x0000_s1029" style="position:absolute;rotation:719315fd;flip:x" from="3209,4268" to="4004,4490" o:allowincell="f">
              <v:stroke endarrow="block"/>
            </v:line>
            <w10:wrap type="topAndBottom"/>
          </v:group>
        </w:pict>
      </w:r>
    </w:p>
    <w:p w:rsidR="00DE48B9" w:rsidRPr="00DE48B9" w:rsidRDefault="000D66E6" w:rsidP="00DE48B9">
      <w:pPr>
        <w:widowControl w:val="0"/>
        <w:autoSpaceDE w:val="0"/>
        <w:autoSpaceDN w:val="0"/>
        <w:adjustRightInd w:val="0"/>
      </w:pPr>
      <w:r w:rsidRPr="00DE48B9">
        <w:t>Потребительский рынок</w:t>
      </w:r>
      <w:r w:rsidR="00DE48B9" w:rsidRPr="00DE48B9">
        <w:t xml:space="preserve">. </w:t>
      </w:r>
      <w:r w:rsidRPr="00DE48B9">
        <w:t xml:space="preserve">Рынок товаров производственного </w:t>
      </w:r>
      <w:r w:rsidR="00C73E3B" w:rsidRPr="00DE48B9">
        <w:t>н</w:t>
      </w:r>
      <w:r w:rsidRPr="00DE48B9">
        <w:t>азначения</w:t>
      </w:r>
      <w:r w:rsidR="00DE48B9" w:rsidRPr="00DE48B9">
        <w:t xml:space="preserve">.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Спрос – платёжеспособная потребность в товаре со стороны покупателя</w:t>
      </w:r>
      <w:r w:rsidR="00DE48B9" w:rsidRPr="00DE48B9">
        <w:t xml:space="preserve">.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Предложение – товарная масса, которая может быть доставлена в определённое место и время для продажи</w:t>
      </w:r>
      <w:r w:rsidR="00DE48B9" w:rsidRPr="00DE48B9">
        <w:t xml:space="preserve">.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Цена – количество денег, на которое обменивается товар при купле-продаже</w:t>
      </w:r>
      <w:r w:rsidR="00DE48B9" w:rsidRPr="00DE48B9">
        <w:t xml:space="preserve">. </w:t>
      </w:r>
    </w:p>
    <w:p w:rsidR="00DE48B9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rPr>
          <w:lang w:val="en-US"/>
        </w:rPr>
        <w:t>S</w:t>
      </w:r>
      <w:r w:rsidRPr="00DE48B9">
        <w:t xml:space="preserve"> (</w:t>
      </w:r>
      <w:r w:rsidRPr="00DE48B9">
        <w:rPr>
          <w:lang w:val="en-US"/>
        </w:rPr>
        <w:t>P</w:t>
      </w:r>
      <w:r w:rsidR="00DE48B9" w:rsidRPr="00DE48B9">
        <w:t xml:space="preserve">) </w:t>
      </w:r>
      <w:r w:rsidRPr="00DE48B9">
        <w:t>=</w:t>
      </w:r>
      <w:r w:rsidRPr="00DE48B9">
        <w:rPr>
          <w:lang w:val="en-US"/>
        </w:rPr>
        <w:t>D</w:t>
      </w:r>
      <w:r w:rsidRPr="00DE48B9">
        <w:t xml:space="preserve"> (</w:t>
      </w:r>
      <w:r w:rsidRPr="00DE48B9">
        <w:rPr>
          <w:lang w:val="en-US"/>
        </w:rPr>
        <w:t>P</w:t>
      </w:r>
      <w:r w:rsidR="00DE48B9" w:rsidRPr="00DE48B9">
        <w:t xml:space="preserve">) </w:t>
      </w:r>
      <w:r w:rsidRPr="00DE48B9">
        <w:t>=</w:t>
      </w:r>
      <w:r w:rsidRPr="00DE48B9">
        <w:rPr>
          <w:lang w:val="en-US"/>
        </w:rPr>
        <w:t>Q</w:t>
      </w:r>
      <w:r w:rsidRPr="00DE48B9">
        <w:t>* (</w:t>
      </w:r>
      <w:r w:rsidRPr="00DE48B9">
        <w:rPr>
          <w:lang w:val="en-US"/>
        </w:rPr>
        <w:t>P</w:t>
      </w:r>
      <w:r w:rsidRPr="00DE48B9">
        <w:t>*</w:t>
      </w:r>
      <w:r w:rsidR="00DE48B9" w:rsidRPr="00DE48B9">
        <w:t xml:space="preserve">) </w:t>
      </w:r>
      <w:r w:rsidRPr="00DE48B9">
        <w:t>– состояние равновесия, когда спрос равен предложению в точке равновесной цены</w:t>
      </w:r>
      <w:r w:rsidR="00DE48B9" w:rsidRPr="00DE48B9">
        <w:t xml:space="preserve">. </w:t>
      </w:r>
    </w:p>
    <w:p w:rsidR="00E34CA8" w:rsidRDefault="00BD22D5" w:rsidP="00DE48B9">
      <w:pPr>
        <w:widowControl w:val="0"/>
        <w:autoSpaceDE w:val="0"/>
        <w:autoSpaceDN w:val="0"/>
        <w:adjustRightInd w:val="0"/>
      </w:pPr>
      <w:r w:rsidRPr="00DE48B9">
        <w:t>Движение вдоль по кривой спроса или по кривой предложения – это изменение значений спроса и предложения под влиянием изменения цены</w:t>
      </w:r>
      <w:r w:rsidR="00DE48B9" w:rsidRPr="00DE48B9">
        <w:t xml:space="preserve">. </w:t>
      </w:r>
    </w:p>
    <w:p w:rsidR="00E34CA8" w:rsidRDefault="00E34CA8" w:rsidP="00DE48B9">
      <w:pPr>
        <w:widowControl w:val="0"/>
        <w:autoSpaceDE w:val="0"/>
        <w:autoSpaceDN w:val="0"/>
        <w:adjustRightInd w:val="0"/>
      </w:pPr>
      <w:r>
        <w:br w:type="page"/>
      </w:r>
      <w:r w:rsidR="006D5398">
        <w:rPr>
          <w:noProof/>
        </w:rPr>
        <w:lastRenderedPageBreak/>
        <w:pict>
          <v:group id="_x0000_s1030" style="position:absolute;left:0;text-align:left;margin-left:31.8pt;margin-top:74.7pt;width:409.2pt;height:157.5pt;z-index:251660288;mso-position-vertical-relative:page" coordorigin="1350,6417" coordsize="9648,3600">
            <v:line id="_x0000_s1031" style="position:absolute;rotation:-11716895fd" from="1926,6647" to="1927,9383" o:allowincell="f">
              <v:stroke endarrow="block"/>
            </v:line>
            <v:line id="_x0000_s1032" style="position:absolute" from="1926,9383" to="5094,9383" o:allowincell="f">
              <v:stroke endarrow="block"/>
            </v:line>
            <v:line id="_x0000_s1033" style="position:absolute;flip:y" from="5382,6647" to="5382,9383" o:allowincell="f">
              <v:stroke endarrow="block"/>
            </v:line>
            <v:line id="_x0000_s1034" style="position:absolute" from="5382,9383" to="8838,9383" o:allowincell="f">
              <v:stroke endarrow="block"/>
            </v:line>
            <v:shape id="_x0000_s1035" style="position:absolute;left:2646;top:6705;width:2016;height:2304;mso-position-horizontal-relative:text;mso-position-vertical-relative:text" coordsize="2016,2304" o:allowincell="f" path="m,c48,600,96,1200,432,1584v336,384,960,552,1584,720e" filled="f">
              <v:path arrowok="t"/>
            </v:shape>
            <v:shape id="_x0000_s1036" style="position:absolute;left:2358;top:6705;width:2304;height:2304;mso-position-horizontal-relative:text;mso-position-vertical-relative:text" coordsize="2304,2304" o:allowincell="f" path="m2304,v-24,528,-48,1056,-432,1440c1488,1824,312,2160,,2304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646;top:6561;width:1008;height:432" o:allowincell="f" strokecolor="white">
              <v:textbox style="mso-next-textbox:#_x0000_s1037">
                <w:txbxContent>
                  <w:p w:rsidR="000E06EA" w:rsidRDefault="000E06EA" w:rsidP="000E06EA">
                    <w:pPr>
                      <w:pStyle w:val="afa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 (P)</w:t>
                    </w:r>
                  </w:p>
                </w:txbxContent>
              </v:textbox>
            </v:shape>
            <v:shape id="_x0000_s1038" type="#_x0000_t202" style="position:absolute;left:3942;top:6561;width:864;height:432" o:allowincell="f" strokecolor="white">
              <v:textbox style="mso-next-textbox:#_x0000_s1038">
                <w:txbxContent>
                  <w:p w:rsidR="000E06EA" w:rsidRDefault="000E06EA" w:rsidP="000E06E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 (P)</w:t>
                    </w:r>
                  </w:p>
                </w:txbxContent>
              </v:textbox>
            </v:shape>
            <v:shape id="_x0000_s1039" type="#_x0000_t202" style="position:absolute;left:1350;top:6705;width:432;height:432" o:allowincell="f" stroked="f">
              <v:textbox style="mso-next-textbox:#_x0000_s1039">
                <w:txbxContent>
                  <w:p w:rsidR="000E06EA" w:rsidRDefault="000E06EA" w:rsidP="000E06E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040" type="#_x0000_t202" style="position:absolute;left:4662;top:9585;width:576;height:432" o:allowincell="f" stroked="f">
              <v:textbox style="mso-next-textbox:#_x0000_s1040">
                <w:txbxContent>
                  <w:p w:rsidR="000E06EA" w:rsidRPr="00313A3C" w:rsidRDefault="000E06EA" w:rsidP="000E06EA">
                    <w:pPr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041" type="#_x0000_t202" style="position:absolute;left:4806;top:6705;width:432;height:432" o:allowincell="f" stroked="f">
              <v:textbox style="mso-next-textbox:#_x0000_s1041">
                <w:txbxContent>
                  <w:p w:rsidR="000E06EA" w:rsidRDefault="000E06EA" w:rsidP="000E06E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042" type="#_x0000_t202" style="position:absolute;left:8409;top:9441;width:432;height:432" o:allowincell="f" stroked="f">
              <v:textbox style="mso-next-textbox:#_x0000_s1042">
                <w:txbxContent>
                  <w:p w:rsidR="000E06EA" w:rsidRDefault="000E06EA" w:rsidP="000E06E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line id="_x0000_s1043" style="position:absolute;flip:x" from="1926,8577" to="3510,8577" o:allowincell="f">
              <v:stroke dashstyle="1 1"/>
            </v:line>
            <v:line id="_x0000_s1044" style="position:absolute;flip:y" from="3510,8577" to="3510,9441" o:allowincell="f">
              <v:stroke dashstyle="1 1"/>
            </v:line>
            <v:shape id="_x0000_s1045" style="position:absolute;left:6678;top:6501;width:2016;height:2304;mso-position-horizontal-relative:text;mso-position-vertical-relative:text" coordsize="2016,2304" o:allowincell="f" path="m,c48,600,96,1200,432,1584v336,384,960,552,1584,720e" filled="f">
              <v:path arrowok="t"/>
            </v:shape>
            <v:shape id="_x0000_s1046" style="position:absolute;left:5814;top:6705;width:2304;height:2304;mso-position-horizontal-relative:text;mso-position-vertical-relative:text" coordsize="2304,2304" o:allowincell="f" path="m2304,v-24,528,-48,1056,-432,1440c1488,1824,312,2160,,2304e" filled="f">
              <v:path arrowok="t"/>
            </v:shape>
            <v:shape id="_x0000_s1047" style="position:absolute;left:6966;top:6501;width:2016;height:2016;mso-position-horizontal-relative:text;mso-position-vertical-relative:text" coordsize="2016,2304" o:allowincell="f" path="m,c48,600,96,1200,432,1584v336,384,960,552,1584,720e" filled="f">
              <v:stroke dashstyle="1 1"/>
              <v:path arrowok="t"/>
            </v:shape>
            <v:line id="_x0000_s1048" style="position:absolute" from="7461,7951" to="7461,9391">
              <v:stroke dashstyle="1 1"/>
            </v:line>
            <v:shape id="_x0000_s1049" type="#_x0000_t202" style="position:absolute;left:8118;top:6993;width:432;height:432" o:allowincell="f" stroked="f">
              <v:textbox style="mso-next-textbox:#_x0000_s1049">
                <w:txbxContent>
                  <w:p w:rsidR="000E06EA" w:rsidRDefault="000E06EA" w:rsidP="000E06E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50" type="#_x0000_t202" style="position:absolute;left:3222;top:9441;width:576;height:432" o:allowincell="f" stroked="f">
              <v:textbox style="mso-next-textbox:#_x0000_s1050">
                <w:txbxContent>
                  <w:p w:rsidR="000E06EA" w:rsidRDefault="000E06EA" w:rsidP="000E06E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P*</w:t>
                    </w:r>
                  </w:p>
                </w:txbxContent>
              </v:textbox>
            </v:shape>
            <v:shape id="_x0000_s1051" type="#_x0000_t202" style="position:absolute;left:4806;top:8433;width:576;height:432" o:allowincell="f" stroked="f">
              <v:textbox style="mso-next-textbox:#_x0000_s1051">
                <w:txbxContent>
                  <w:p w:rsidR="000E06EA" w:rsidRDefault="000E06EA" w:rsidP="000E06E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52" type="#_x0000_t202" style="position:absolute;left:8838;top:8085;width:2160;height:432" o:allowincell="f" strokecolor="white">
              <v:textbox style="mso-next-textbox:#_x0000_s1052">
                <w:txbxContent>
                  <w:p w:rsidR="000E06EA" w:rsidRDefault="000E06EA" w:rsidP="000E06EA">
                    <w:pPr>
                      <w:pStyle w:val="afa"/>
                    </w:pPr>
                    <w:r>
                      <w:t>Увеличение спроса</w:t>
                    </w:r>
                  </w:p>
                </w:txbxContent>
              </v:textbox>
            </v:shape>
            <v:shape id="_x0000_s1053" type="#_x0000_t202" style="position:absolute;left:5670;top:6417;width:1008;height:432" o:allowincell="f" strokecolor="white">
              <v:textbox style="mso-next-textbox:#_x0000_s1053">
                <w:txbxContent>
                  <w:p w:rsidR="000E06EA" w:rsidRDefault="000E06EA" w:rsidP="000E06EA">
                    <w:pPr>
                      <w:pStyle w:val="afa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 (P)</w:t>
                    </w:r>
                  </w:p>
                </w:txbxContent>
              </v:textbox>
            </v:shape>
            <v:shape id="_x0000_s1054" style="position:absolute;left:6534;top:7077;width:2016;height:2016;mso-position-horizontal-relative:text;mso-position-vertical-relative:text" coordsize="2016,2304" o:allowincell="f" path="m,c48,600,96,1200,432,1584v336,384,960,552,1584,720e" filled="f">
              <v:stroke dashstyle="1 1"/>
              <v:path arrowok="t"/>
            </v:shape>
            <v:shape id="_x0000_s1055" type="#_x0000_t202" style="position:absolute;left:8550;top:8805;width:2016;height:432" o:allowincell="f" strokecolor="white">
              <v:textbox style="mso-next-textbox:#_x0000_s1055">
                <w:txbxContent>
                  <w:p w:rsidR="000E06EA" w:rsidRDefault="000E06EA" w:rsidP="000E06EA">
                    <w:pPr>
                      <w:pStyle w:val="afa"/>
                    </w:pPr>
                    <w:r>
                      <w:t>Снижение спроса</w:t>
                    </w:r>
                  </w:p>
                </w:txbxContent>
              </v:textbox>
            </v:shape>
            <v:shape id="_x0000_s1056" type="#_x0000_t202" style="position:absolute;left:7254;top:9525;width:1152;height:432" o:allowincell="f" stroked="f">
              <v:textbox style="mso-next-textbox:#_x0000_s1056">
                <w:txbxContent>
                  <w:p w:rsidR="000E06EA" w:rsidRDefault="000E06EA" w:rsidP="000E06EA">
                    <w:pPr>
                      <w:pStyle w:val="afa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 фикс.</w:t>
                    </w:r>
                  </w:p>
                  <w:p w:rsidR="000E06EA" w:rsidRDefault="000E06EA" w:rsidP="000E06E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lang w:val="en-US"/>
                      </w:rPr>
                    </w:pPr>
                  </w:p>
                </w:txbxContent>
              </v:textbox>
            </v:shape>
            <w10:wrap type="topAndBottom" anchory="page"/>
          </v:group>
        </w:pict>
      </w:r>
    </w:p>
    <w:p w:rsidR="00DE48B9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Сдвиг кривых спроса и предложения под влиянием неценовых факторов – это параллельное перемещение кривых, когда при неизменной цене изменяется значение спроса (или предложения</w:t>
      </w:r>
      <w:r w:rsidR="00DE48B9" w:rsidRPr="00DE48B9">
        <w:t xml:space="preserve">).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Факторы увеличения спроса (сдвиг кривой вверх относительно начального состояния</w:t>
      </w:r>
      <w:r w:rsidR="00DE48B9" w:rsidRPr="00DE48B9">
        <w:t xml:space="preserve">):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рост доходов покупателей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изменение предпочтений покупателей в выборе марки товара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увеличение цен на товар-заменитель</w:t>
      </w:r>
      <w:r w:rsidR="00553C8F" w:rsidRPr="00DE48B9">
        <w:t xml:space="preserve"> (конкурент</w:t>
      </w:r>
      <w:r w:rsidR="00DE48B9" w:rsidRPr="00DE48B9">
        <w:t xml:space="preserve">) </w:t>
      </w:r>
    </w:p>
    <w:p w:rsidR="00BD22D5" w:rsidRPr="00DE48B9" w:rsidRDefault="004F6935" w:rsidP="00DE48B9">
      <w:pPr>
        <w:widowControl w:val="0"/>
        <w:autoSpaceDE w:val="0"/>
        <w:autoSpaceDN w:val="0"/>
        <w:adjustRightInd w:val="0"/>
      </w:pPr>
      <w:r w:rsidRPr="00DE48B9">
        <w:t xml:space="preserve">снижение качества у </w:t>
      </w:r>
      <w:r w:rsidR="00BD22D5" w:rsidRPr="00DE48B9">
        <w:t>товар</w:t>
      </w:r>
      <w:r w:rsidRPr="00DE48B9">
        <w:t>а-заменителя</w:t>
      </w:r>
    </w:p>
    <w:p w:rsidR="00DE48B9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 xml:space="preserve">улучшение качества нашего товара и </w:t>
      </w:r>
      <w:r w:rsidR="00DE48B9">
        <w:t>т.п.</w:t>
      </w:r>
      <w:r w:rsidR="00DE48B9" w:rsidRPr="00DE48B9">
        <w:t xml:space="preserve">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Факторы увеличения предложения</w:t>
      </w:r>
      <w:r w:rsidR="00DE48B9" w:rsidRPr="00DE48B9">
        <w:t xml:space="preserve">: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снижение затрат на производство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 xml:space="preserve">снижение налогов </w:t>
      </w:r>
    </w:p>
    <w:p w:rsidR="00DE48B9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 xml:space="preserve">увеличение количества доступных ресурсов и </w:t>
      </w:r>
      <w:r w:rsidR="00DE48B9">
        <w:t>т.п.</w:t>
      </w:r>
      <w:r w:rsidR="00DE48B9" w:rsidRPr="00DE48B9">
        <w:t xml:space="preserve"> </w:t>
      </w:r>
    </w:p>
    <w:p w:rsidR="00E34CA8" w:rsidRDefault="00E34CA8" w:rsidP="00DE48B9">
      <w:pPr>
        <w:widowControl w:val="0"/>
        <w:autoSpaceDE w:val="0"/>
        <w:autoSpaceDN w:val="0"/>
        <w:adjustRightInd w:val="0"/>
      </w:pPr>
    </w:p>
    <w:p w:rsidR="00DE48B9" w:rsidRPr="00DE48B9" w:rsidRDefault="00BD22D5" w:rsidP="00E34CA8">
      <w:pPr>
        <w:pStyle w:val="2"/>
      </w:pPr>
      <w:r w:rsidRPr="00DE48B9">
        <w:t>ВОПРОС №2</w:t>
      </w:r>
      <w:r w:rsidR="00DE48B9" w:rsidRPr="00DE48B9">
        <w:t xml:space="preserve">. </w:t>
      </w:r>
      <w:r w:rsidRPr="00DE48B9">
        <w:t>Географические и товарные рынки</w:t>
      </w:r>
      <w:r w:rsidR="00DE48B9" w:rsidRPr="00DE48B9">
        <w:t xml:space="preserve">. </w:t>
      </w:r>
      <w:r w:rsidRPr="00DE48B9">
        <w:t>Ёмкость рынка</w:t>
      </w:r>
      <w:r w:rsidR="00DE48B9" w:rsidRPr="00DE48B9">
        <w:t xml:space="preserve">. </w:t>
      </w:r>
      <w:r w:rsidRPr="00DE48B9">
        <w:t>Доля рынка</w:t>
      </w:r>
    </w:p>
    <w:p w:rsidR="00E34CA8" w:rsidRDefault="00E34CA8" w:rsidP="00DE48B9">
      <w:pPr>
        <w:widowControl w:val="0"/>
        <w:autoSpaceDE w:val="0"/>
        <w:autoSpaceDN w:val="0"/>
        <w:adjustRightInd w:val="0"/>
      </w:pPr>
    </w:p>
    <w:p w:rsidR="00DE48B9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Географический рынок – совокупность спроса и предложения в некотором географическом регионе</w:t>
      </w:r>
      <w:r w:rsidR="00DE48B9" w:rsidRPr="00DE48B9">
        <w:t xml:space="preserve">.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Категории географических рынков</w:t>
      </w:r>
      <w:r w:rsidR="00DE48B9" w:rsidRPr="00DE48B9">
        <w:t xml:space="preserve">: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Мировой рынок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lastRenderedPageBreak/>
        <w:t>Рынок в масштабах всего земного шара</w:t>
      </w:r>
      <w:r w:rsidR="00DE48B9" w:rsidRPr="00DE48B9">
        <w:t xml:space="preserve">: </w:t>
      </w:r>
      <w:r w:rsidRPr="00DE48B9">
        <w:t>сырье (нефть, металлы, лес, уголь и пр</w:t>
      </w:r>
      <w:r w:rsidR="00E34CA8">
        <w:t>.</w:t>
      </w:r>
      <w:r w:rsidR="00DE48B9" w:rsidRPr="00DE48B9">
        <w:t>),</w:t>
      </w:r>
      <w:r w:rsidRPr="00DE48B9">
        <w:t xml:space="preserve"> финансы (валюты, золото, кредиты и задолженности, ценные бумаги и другие финансовые инструменты</w:t>
      </w:r>
      <w:r w:rsidR="00DE48B9" w:rsidRPr="00DE48B9">
        <w:t>),</w:t>
      </w:r>
      <w:r w:rsidR="00C73E3B" w:rsidRPr="00DE48B9">
        <w:t xml:space="preserve"> сельхозпродукты</w:t>
      </w:r>
      <w:r w:rsidR="00DE48B9" w:rsidRPr="00DE48B9">
        <w:t xml:space="preserve">. </w:t>
      </w:r>
      <w:r w:rsidRPr="00DE48B9">
        <w:t>Цена формируется на основе редкости ресурса</w:t>
      </w:r>
      <w:r w:rsidR="00DE48B9" w:rsidRPr="00DE48B9">
        <w:t xml:space="preserve">. </w:t>
      </w:r>
      <w:r w:rsidRPr="00DE48B9">
        <w:t>Мировые рынки формирую основу издержек производства во всех странах</w:t>
      </w:r>
      <w:r w:rsidR="00DE48B9" w:rsidRPr="00DE48B9">
        <w:t xml:space="preserve">.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Общенациональный рынок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Рынок в масштабах одной страны</w:t>
      </w:r>
      <w:r w:rsidR="00DE48B9" w:rsidRPr="00DE48B9">
        <w:t xml:space="preserve">. </w:t>
      </w:r>
      <w:r w:rsidRPr="00DE48B9">
        <w:t xml:space="preserve">Существование рынка обусловлено наличием границы, национальной валюты, уровнем благосостояния, политическим состоянием общества и </w:t>
      </w:r>
      <w:r w:rsidR="00DE48B9">
        <w:t>т.п.</w:t>
      </w:r>
      <w:r w:rsidR="00DE48B9" w:rsidRPr="00DE48B9">
        <w:t xml:space="preserve">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 xml:space="preserve">Региональный рынок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Рынок в масштабах одного ге</w:t>
      </w:r>
      <w:r w:rsidR="004F6935" w:rsidRPr="00DE48B9">
        <w:t>ографического региона внутри</w:t>
      </w:r>
      <w:r w:rsidRPr="00DE48B9">
        <w:t xml:space="preserve"> страны</w:t>
      </w:r>
      <w:r w:rsidR="00DE48B9" w:rsidRPr="00DE48B9">
        <w:t xml:space="preserve">. </w:t>
      </w:r>
      <w:r w:rsidRPr="00DE48B9">
        <w:t>Обусловлен а</w:t>
      </w:r>
      <w:r w:rsidR="00CA34D8" w:rsidRPr="00DE48B9">
        <w:t>дминистративным, климатическим</w:t>
      </w:r>
      <w:r w:rsidRPr="00DE48B9">
        <w:t>, транспортным единством населенных пунктов региона</w:t>
      </w:r>
      <w:r w:rsidR="00DE48B9" w:rsidRPr="00DE48B9">
        <w:t xml:space="preserve">.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 xml:space="preserve">Местный рынок </w:t>
      </w:r>
    </w:p>
    <w:p w:rsidR="00DE48B9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Характеризуется спросом и предложением в определённом населённом пункт</w:t>
      </w:r>
      <w:r w:rsidR="003210DF" w:rsidRPr="00DE48B9">
        <w:t>е, а также части населенного пункта</w:t>
      </w:r>
      <w:r w:rsidR="00DE48B9" w:rsidRPr="00DE48B9">
        <w:t xml:space="preserve">. </w:t>
      </w:r>
    </w:p>
    <w:p w:rsidR="00DE48B9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Товарный рынок – рынок одного товара различных марок, удовлетворяющих одну потребность</w:t>
      </w:r>
      <w:r w:rsidR="00DE48B9" w:rsidRPr="00DE48B9">
        <w:t xml:space="preserve">. </w:t>
      </w:r>
      <w:r w:rsidRPr="00DE48B9">
        <w:t>Функционально и по свойствам товары почти аналогичны друг другу</w:t>
      </w:r>
      <w:r w:rsidR="00DE48B9" w:rsidRPr="00DE48B9">
        <w:t xml:space="preserve">. </w:t>
      </w:r>
      <w:r w:rsidRPr="00DE48B9">
        <w:t>Пример</w:t>
      </w:r>
      <w:r w:rsidR="00DE48B9" w:rsidRPr="00DE48B9">
        <w:t xml:space="preserve">: </w:t>
      </w:r>
      <w:r w:rsidRPr="00DE48B9">
        <w:t>сигареты, телевизоры, чугун</w:t>
      </w:r>
      <w:r w:rsidR="00DE48B9" w:rsidRPr="00DE48B9">
        <w:t xml:space="preserve">. </w:t>
      </w:r>
      <w:r w:rsidRPr="00DE48B9">
        <w:t>Товарный рынок неоднороден, состоит из различных видов товаров, которые имеют разные позиции на этом рынке</w:t>
      </w:r>
      <w:r w:rsidR="00DE48B9" w:rsidRPr="00DE48B9">
        <w:t xml:space="preserve">. </w:t>
      </w:r>
    </w:p>
    <w:p w:rsidR="00DE48B9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Ёмкость рынка – объём потребления товара в некотором промежутке времени на географическом рынке</w:t>
      </w:r>
      <w:r w:rsidR="00DE48B9" w:rsidRPr="00DE48B9">
        <w:t xml:space="preserve">. </w:t>
      </w:r>
    </w:p>
    <w:p w:rsidR="00DE48B9" w:rsidRPr="00DE48B9" w:rsidRDefault="009A7339" w:rsidP="00DE48B9">
      <w:pPr>
        <w:widowControl w:val="0"/>
        <w:autoSpaceDE w:val="0"/>
        <w:autoSpaceDN w:val="0"/>
        <w:adjustRightInd w:val="0"/>
      </w:pPr>
      <w:r w:rsidRPr="00DE48B9">
        <w:t>Простейший метод оценки спроса товаров широкого потребления повседневного спроса</w:t>
      </w:r>
      <w:r w:rsidR="00DE48B9" w:rsidRPr="00DE48B9">
        <w:t xml:space="preserve">: </w:t>
      </w:r>
    </w:p>
    <w:p w:rsidR="00DE48B9" w:rsidRPr="00DE48B9" w:rsidRDefault="009A7339" w:rsidP="00DE48B9">
      <w:pPr>
        <w:widowControl w:val="0"/>
        <w:autoSpaceDE w:val="0"/>
        <w:autoSpaceDN w:val="0"/>
        <w:adjustRightInd w:val="0"/>
      </w:pPr>
      <w:r w:rsidRPr="00DE48B9">
        <w:rPr>
          <w:lang w:val="en-US"/>
        </w:rPr>
        <w:t>E</w:t>
      </w:r>
      <w:r w:rsidR="00E34CA8">
        <w:t xml:space="preserve"> </w:t>
      </w:r>
      <w:r w:rsidRPr="00DE48B9">
        <w:t>(Объем спроса</w:t>
      </w:r>
      <w:r w:rsidR="00DE48B9" w:rsidRPr="00DE48B9">
        <w:t xml:space="preserve">) </w:t>
      </w:r>
      <w:r w:rsidRPr="00DE48B9">
        <w:t xml:space="preserve">= </w:t>
      </w:r>
      <w:r w:rsidRPr="00DE48B9">
        <w:rPr>
          <w:lang w:val="en-US"/>
        </w:rPr>
        <w:t>Q</w:t>
      </w:r>
      <w:r w:rsidR="00E34CA8">
        <w:t xml:space="preserve"> </w:t>
      </w:r>
      <w:r w:rsidRPr="00DE48B9">
        <w:t>(К-во покупателей</w:t>
      </w:r>
      <w:r w:rsidR="00DE48B9" w:rsidRPr="00DE48B9">
        <w:t xml:space="preserve">) </w:t>
      </w:r>
      <w:r w:rsidRPr="00DE48B9">
        <w:t>*</w:t>
      </w:r>
      <w:r w:rsidRPr="00DE48B9">
        <w:rPr>
          <w:lang w:val="en-US"/>
        </w:rPr>
        <w:t>N</w:t>
      </w:r>
      <w:r w:rsidR="00E34CA8">
        <w:t xml:space="preserve"> </w:t>
      </w:r>
      <w:r w:rsidRPr="00DE48B9">
        <w:t>(К-во покупок в год</w:t>
      </w:r>
      <w:r w:rsidR="00DE48B9" w:rsidRPr="00DE48B9">
        <w:t xml:space="preserve">) </w:t>
      </w:r>
      <w:r w:rsidRPr="00DE48B9">
        <w:t>*</w:t>
      </w:r>
      <w:r w:rsidRPr="00DE48B9">
        <w:rPr>
          <w:lang w:val="en-US"/>
        </w:rPr>
        <w:t>C</w:t>
      </w:r>
      <w:r w:rsidR="00E34CA8">
        <w:t xml:space="preserve"> </w:t>
      </w:r>
      <w:r w:rsidR="004D3C8A" w:rsidRPr="00DE48B9">
        <w:t>(Средняя размер</w:t>
      </w:r>
      <w:r w:rsidRPr="00DE48B9">
        <w:t xml:space="preserve"> покупки</w:t>
      </w:r>
      <w:r w:rsidR="00DE48B9" w:rsidRPr="00DE48B9">
        <w:t xml:space="preserve">) </w:t>
      </w:r>
    </w:p>
    <w:p w:rsidR="00DE48B9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Доля рынка – отношение объема продаж фирмы к емкости рынка, выраженное в процентах</w:t>
      </w:r>
      <w:r w:rsidR="00DE48B9" w:rsidRPr="00DE48B9">
        <w:t xml:space="preserve">.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 xml:space="preserve">Расчёт доли рынка </w:t>
      </w:r>
      <w:r w:rsidR="006D5398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>
            <v:imagedata r:id="rId7" o:title=""/>
          </v:shape>
        </w:pict>
      </w:r>
      <w:r w:rsidR="00DE48B9" w:rsidRPr="00DE48B9">
        <w:t xml:space="preserve">: </w:t>
      </w:r>
    </w:p>
    <w:p w:rsidR="00BD22D5" w:rsidRPr="00DE48B9" w:rsidRDefault="006D5398" w:rsidP="00DE48B9">
      <w:pPr>
        <w:widowControl w:val="0"/>
        <w:autoSpaceDE w:val="0"/>
        <w:autoSpaceDN w:val="0"/>
        <w:adjustRightInd w:val="0"/>
      </w:pPr>
      <w:r>
        <w:lastRenderedPageBreak/>
        <w:pict>
          <v:shape id="_x0000_i1026" type="#_x0000_t75" style="width:71.25pt;height:33pt">
            <v:imagedata r:id="rId8" o:title=""/>
          </v:shape>
        </w:pict>
      </w:r>
      <w:r w:rsidR="00BF0D1A" w:rsidRPr="00DE48B9">
        <w:t xml:space="preserve">, или </w:t>
      </w:r>
      <w:r w:rsidR="00FF4F9F" w:rsidRPr="00DE48B9">
        <w:t>приближенно</w:t>
      </w:r>
      <w:r>
        <w:pict>
          <v:shape id="_x0000_i1027" type="#_x0000_t75" style="width:81.75pt;height:51pt">
            <v:imagedata r:id="rId9" o:title=""/>
          </v:shape>
        </w:pict>
      </w:r>
      <w:r w:rsidR="00F345E3" w:rsidRPr="00DE48B9">
        <w:t>, где</w:t>
      </w:r>
    </w:p>
    <w:p w:rsidR="00BF0D1A" w:rsidRPr="00DE48B9" w:rsidRDefault="006D5398" w:rsidP="00DE48B9">
      <w:pPr>
        <w:widowControl w:val="0"/>
        <w:autoSpaceDE w:val="0"/>
        <w:autoSpaceDN w:val="0"/>
        <w:adjustRightInd w:val="0"/>
      </w:pPr>
      <w:r>
        <w:pict>
          <v:shape id="_x0000_i1028" type="#_x0000_t75" style="width:15pt;height:18.75pt">
            <v:imagedata r:id="rId10" o:title=""/>
          </v:shape>
        </w:pict>
      </w:r>
      <w:r w:rsidR="00BD22D5" w:rsidRPr="00DE48B9">
        <w:t>– объём продаж фирмы в определённый отрезок вре</w:t>
      </w:r>
      <w:r w:rsidR="00BF0D1A" w:rsidRPr="00DE48B9">
        <w:t>мени на определённой территории,</w:t>
      </w:r>
      <w:r w:rsidR="00BD22D5" w:rsidRPr="00DE48B9">
        <w:t xml:space="preserve"> </w:t>
      </w:r>
    </w:p>
    <w:p w:rsidR="00BF0D1A" w:rsidRPr="00DE48B9" w:rsidRDefault="00BF0D1A" w:rsidP="00DE48B9">
      <w:pPr>
        <w:widowControl w:val="0"/>
        <w:autoSpaceDE w:val="0"/>
        <w:autoSpaceDN w:val="0"/>
        <w:adjustRightInd w:val="0"/>
      </w:pPr>
      <w:r w:rsidRPr="00DE48B9">
        <w:t>Е – ёмкость рынка,</w:t>
      </w:r>
      <w:r w:rsidR="00620E28" w:rsidRPr="00DE48B9">
        <w:t xml:space="preserve"> </w:t>
      </w:r>
      <w:r w:rsidR="00620E28" w:rsidRPr="00DE48B9">
        <w:rPr>
          <w:lang w:val="en-US"/>
        </w:rPr>
        <w:t>F</w:t>
      </w:r>
      <w:r w:rsidR="00620E28" w:rsidRPr="00DE48B9">
        <w:t xml:space="preserve"> – количество фирм (конкурентов</w:t>
      </w:r>
      <w:r w:rsidR="00DE48B9" w:rsidRPr="00DE48B9">
        <w:t xml:space="preserve">) </w:t>
      </w:r>
      <w:r w:rsidR="00620E28" w:rsidRPr="00DE48B9">
        <w:t>на рынке</w:t>
      </w:r>
      <w:r w:rsidR="00DE48B9" w:rsidRPr="00DE48B9">
        <w:t xml:space="preserve">. </w:t>
      </w:r>
    </w:p>
    <w:p w:rsidR="00DE48B9" w:rsidRPr="00DE48B9" w:rsidRDefault="006D5398" w:rsidP="00DE48B9">
      <w:pPr>
        <w:widowControl w:val="0"/>
        <w:autoSpaceDE w:val="0"/>
        <w:autoSpaceDN w:val="0"/>
        <w:adjustRightInd w:val="0"/>
      </w:pPr>
      <w:r>
        <w:pict>
          <v:shape id="_x0000_i1029" type="#_x0000_t75" style="width:27pt;height:33.75pt">
            <v:imagedata r:id="rId11" o:title=""/>
          </v:shape>
        </w:pict>
      </w:r>
      <w:r w:rsidR="00DE48B9" w:rsidRPr="00DE48B9">
        <w:t xml:space="preserve"> - </w:t>
      </w:r>
      <w:r w:rsidR="00BF0D1A" w:rsidRPr="00DE48B9">
        <w:t>совокупный объем продаж</w:t>
      </w:r>
      <w:r w:rsidR="00F345E3" w:rsidRPr="00DE48B9">
        <w:t xml:space="preserve"> </w:t>
      </w:r>
      <w:r w:rsidR="00BF0D1A" w:rsidRPr="00DE48B9">
        <w:t>всех</w:t>
      </w:r>
      <w:r w:rsidR="00F345E3" w:rsidRPr="00DE48B9">
        <w:t xml:space="preserve"> (</w:t>
      </w:r>
      <w:r w:rsidR="00F345E3" w:rsidRPr="00DE48B9">
        <w:rPr>
          <w:lang w:val="en-US"/>
        </w:rPr>
        <w:t>F</w:t>
      </w:r>
      <w:r w:rsidR="00DE48B9" w:rsidRPr="00DE48B9">
        <w:t xml:space="preserve">) </w:t>
      </w:r>
      <w:r w:rsidR="00BF0D1A" w:rsidRPr="00DE48B9">
        <w:t>фирм на рынке</w:t>
      </w:r>
      <w:r w:rsidR="00DE48B9" w:rsidRPr="00DE48B9">
        <w:t xml:space="preserve">. </w:t>
      </w:r>
    </w:p>
    <w:p w:rsidR="00DE48B9" w:rsidRPr="00DE48B9" w:rsidRDefault="00F345E3" w:rsidP="00DE48B9">
      <w:pPr>
        <w:widowControl w:val="0"/>
        <w:autoSpaceDE w:val="0"/>
        <w:autoSpaceDN w:val="0"/>
        <w:adjustRightInd w:val="0"/>
      </w:pPr>
      <w:r w:rsidRPr="00DE48B9">
        <w:t>Экстенсивное увеличение доли рынка – увеличение объема продаж за счет вытеснения импорта и запасов, привлечения новых покупателей</w:t>
      </w:r>
      <w:r w:rsidR="00DE48B9" w:rsidRPr="00DE48B9">
        <w:t xml:space="preserve">. </w:t>
      </w:r>
    </w:p>
    <w:p w:rsidR="00DE48B9" w:rsidRDefault="006D5398" w:rsidP="00DE48B9">
      <w:pPr>
        <w:widowControl w:val="0"/>
        <w:autoSpaceDE w:val="0"/>
        <w:autoSpaceDN w:val="0"/>
        <w:adjustRightInd w:val="0"/>
      </w:pPr>
      <w:r>
        <w:rPr>
          <w:noProof/>
        </w:rPr>
        <w:pict>
          <v:group id="_x0000_s1057" style="position:absolute;left:0;text-align:left;margin-left:35pt;margin-top:48.6pt;width:369pt;height:158.6pt;z-index:251656192" coordorigin="3681,12008" coordsize="7380,2500">
            <v:oval id="_x0000_s1058" style="position:absolute;left:4761;top:12198;width:3420;height:1872" fillcolor="silver">
              <v:textbox style="mso-next-textbox:#_x0000_s1058">
                <w:txbxContent>
                  <w:p w:rsidR="004C5F95" w:rsidRDefault="004C5F95">
                    <w:pPr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t>Е</w:t>
                    </w:r>
                  </w:p>
                </w:txbxContent>
              </v:textbox>
            </v:oval>
            <v:oval id="_x0000_s1059" style="position:absolute;left:5676;top:12371;width:2106;height:1078;mso-wrap-style:none" o:allowincell="f" fillcolor="aqua">
              <v:textbox style="mso-next-textbox:#_x0000_s1059;mso-fit-shape-to-text:t">
                <w:txbxContent>
                  <w:p w:rsidR="004C5F95" w:rsidRDefault="006D5398">
                    <w:pPr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rPr>
                        <w:position w:val="-28"/>
                      </w:rPr>
                      <w:pict>
                        <v:shape id="_x0000_i1031" type="#_x0000_t75" style="width:27.75pt;height:34.5pt" filled="t" fillcolor="aqua">
                          <v:imagedata r:id="rId12" o:title=""/>
                        </v:shape>
                      </w:pict>
                    </w:r>
                  </w:p>
                </w:txbxContent>
              </v:textbox>
            </v:oval>
            <v:line id="_x0000_s1060" style="position:absolute;flip:x" from="6534,12325" to="6678,12757" o:allowincell="f"/>
            <v:line id="_x0000_s1061" style="position:absolute" from="6534,12757" to="7110,12757" o:allowincell="f"/>
            <v:line id="_x0000_s1062" style="position:absolute;flip:x" from="6246,12469" to="6822,12613" o:allowincell="f">
              <v:stroke endarrow="block"/>
            </v:line>
            <v:line id="_x0000_s1063" style="position:absolute" from="6822,12469" to="7398,12469" o:allowincell="f">
              <v:stroke endarrow="block"/>
            </v:line>
            <v:line id="_x0000_s1064" style="position:absolute" from="7110,12469" to="7974,13189" o:allowincell="f"/>
            <v:line id="_x0000_s1065" style="position:absolute" from="7974,13189" to="10134,13189" o:allowincell="f"/>
            <v:shape id="_x0000_s1066" type="#_x0000_t202" style="position:absolute;left:8541;top:12188;width:2520;height:905" stroked="f">
              <v:textbox style="mso-next-textbox:#_x0000_s1066">
                <w:txbxContent>
                  <w:p w:rsidR="004C5F95" w:rsidRDefault="004C5F95" w:rsidP="005E6A38">
                    <w:pPr>
                      <w:pStyle w:val="afa"/>
                    </w:pPr>
                    <w:r>
                      <w:t>Экстенсивный путь увеличения доли рынка (запасы, импорт)</w:t>
                    </w:r>
                  </w:p>
                </w:txbxContent>
              </v:textbox>
            </v:shape>
            <v:line id="_x0000_s1067" style="position:absolute" from="6534,12613" to="7974,13909" o:allowincell="f"/>
            <v:shape id="_x0000_s1068" type="#_x0000_t202" style="position:absolute;left:8541;top:13608;width:2016;height:900" stroked="f">
              <v:textbox style="mso-next-textbox:#_x0000_s1068">
                <w:txbxContent>
                  <w:p w:rsidR="004C5F95" w:rsidRDefault="004C5F95" w:rsidP="005E6A38">
                    <w:pPr>
                      <w:pStyle w:val="afa"/>
                    </w:pPr>
                    <w:r>
                      <w:t>Интенсивный путь увеличения доли (конкуренты)</w:t>
                    </w:r>
                  </w:p>
                </w:txbxContent>
              </v:textbox>
            </v:shape>
            <v:oval id="_x0000_s1069" style="position:absolute;left:4581;top:12008;width:3960;height:2340" filled="f"/>
            <v:line id="_x0000_s1070" style="position:absolute;flip:y" from="3681,13248" to="4581,13608">
              <v:stroke endarrow="block"/>
            </v:line>
            <w10:wrap type="topAndBottom"/>
          </v:group>
        </w:pict>
      </w:r>
      <w:r w:rsidR="00F345E3" w:rsidRPr="00DE48B9">
        <w:t>Интенсивное увеличение доли –</w:t>
      </w:r>
      <w:r w:rsidR="00DE48B9" w:rsidRPr="00DE48B9">
        <w:t xml:space="preserve"> </w:t>
      </w:r>
      <w:r w:rsidR="00F345E3" w:rsidRPr="00DE48B9">
        <w:t>увеличение за счет конкурентов</w:t>
      </w:r>
      <w:r w:rsidR="00DE48B9" w:rsidRPr="00DE48B9">
        <w:t xml:space="preserve">. </w:t>
      </w:r>
    </w:p>
    <w:p w:rsidR="00E34CA8" w:rsidRPr="00DE48B9" w:rsidRDefault="00E34CA8" w:rsidP="00DE48B9">
      <w:pPr>
        <w:widowControl w:val="0"/>
        <w:autoSpaceDE w:val="0"/>
        <w:autoSpaceDN w:val="0"/>
        <w:adjustRightInd w:val="0"/>
      </w:pPr>
    </w:p>
    <w:p w:rsidR="00DE48B9" w:rsidRDefault="00DE48B9" w:rsidP="00DE48B9">
      <w:pPr>
        <w:widowControl w:val="0"/>
        <w:autoSpaceDE w:val="0"/>
        <w:autoSpaceDN w:val="0"/>
        <w:adjustRightInd w:val="0"/>
      </w:pPr>
    </w:p>
    <w:p w:rsidR="00DE48B9" w:rsidRDefault="00BD22D5" w:rsidP="00DE48B9">
      <w:pPr>
        <w:widowControl w:val="0"/>
        <w:autoSpaceDE w:val="0"/>
        <w:autoSpaceDN w:val="0"/>
        <w:adjustRightInd w:val="0"/>
      </w:pPr>
      <w:r w:rsidRPr="00DE48B9">
        <w:t>Экстенсивное увеличение (новые покупатели</w:t>
      </w:r>
      <w:r w:rsidR="00DE48B9" w:rsidRPr="00DE48B9">
        <w:t>)</w:t>
      </w:r>
      <w:r w:rsidR="00E37D0C">
        <w:t>:</w:t>
      </w:r>
      <w:r w:rsidR="00DE48B9" w:rsidRPr="00DE48B9">
        <w:t xml:space="preserve"> </w:t>
      </w:r>
    </w:p>
    <w:p w:rsidR="00DE48B9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ВОПРОС №3</w:t>
      </w:r>
      <w:r w:rsidR="00DE48B9" w:rsidRPr="00DE48B9">
        <w:t xml:space="preserve">. </w:t>
      </w:r>
      <w:r w:rsidRPr="00DE48B9">
        <w:t>Сегментация</w:t>
      </w:r>
      <w:r w:rsidR="00DE48B9" w:rsidRPr="00DE48B9">
        <w:t xml:space="preserve">. </w:t>
      </w:r>
      <w:r w:rsidRPr="00DE48B9">
        <w:t>Переменные сегментации</w:t>
      </w:r>
      <w:r w:rsidR="00DE48B9" w:rsidRPr="00DE48B9">
        <w:t xml:space="preserve">. </w:t>
      </w:r>
      <w:r w:rsidRPr="00DE48B9">
        <w:t>Целевой рынок</w:t>
      </w:r>
      <w:r w:rsidR="00DE48B9" w:rsidRPr="00DE48B9">
        <w:t xml:space="preserve">. </w:t>
      </w:r>
      <w:r w:rsidRPr="00DE48B9">
        <w:t>Рыночное окно</w:t>
      </w:r>
      <w:r w:rsidR="00DE48B9" w:rsidRPr="00DE48B9">
        <w:t xml:space="preserve">. </w:t>
      </w:r>
      <w:r w:rsidRPr="00DE48B9">
        <w:t>Рыночная ниша</w:t>
      </w:r>
      <w:r w:rsidR="00DE48B9" w:rsidRPr="00DE48B9">
        <w:t xml:space="preserve">. </w:t>
      </w:r>
      <w:r w:rsidRPr="00DE48B9">
        <w:t>Виды маркетинга</w:t>
      </w:r>
      <w:r w:rsidR="00DE48B9" w:rsidRPr="00DE48B9">
        <w:t xml:space="preserve">.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Сегментация</w:t>
      </w:r>
      <w:r w:rsidR="009A7339" w:rsidRPr="00DE48B9">
        <w:t xml:space="preserve"> – разбиение рынка на отдельные</w:t>
      </w:r>
      <w:r w:rsidRPr="00DE48B9">
        <w:t xml:space="preserve"> группы </w:t>
      </w:r>
      <w:r w:rsidR="009A7339" w:rsidRPr="00DE48B9">
        <w:t>покупателей</w:t>
      </w:r>
      <w:r w:rsidR="00643C91" w:rsidRPr="00DE48B9">
        <w:t xml:space="preserve"> (однородные группы</w:t>
      </w:r>
      <w:r w:rsidR="00DE48B9" w:rsidRPr="00DE48B9">
        <w:t xml:space="preserve">), </w:t>
      </w:r>
      <w:r w:rsidR="00643C91" w:rsidRPr="00DE48B9">
        <w:t>характеризующие</w:t>
      </w:r>
      <w:r w:rsidR="009A7339" w:rsidRPr="00DE48B9">
        <w:t xml:space="preserve">ся общими потребностями, характеристиками, поведением, </w:t>
      </w:r>
      <w:r w:rsidR="00643C91" w:rsidRPr="00DE48B9">
        <w:t xml:space="preserve">и </w:t>
      </w:r>
      <w:r w:rsidR="009A7339" w:rsidRPr="00DE48B9">
        <w:t>которым необходимы</w:t>
      </w:r>
      <w:r w:rsidR="00DE48B9" w:rsidRPr="00DE48B9">
        <w:t xml:space="preserve">: </w:t>
      </w:r>
    </w:p>
    <w:p w:rsidR="00BD22D5" w:rsidRPr="00DE48B9" w:rsidRDefault="009A7339" w:rsidP="00DE48B9">
      <w:pPr>
        <w:widowControl w:val="0"/>
        <w:autoSpaceDE w:val="0"/>
        <w:autoSpaceDN w:val="0"/>
        <w:adjustRightInd w:val="0"/>
      </w:pPr>
      <w:r w:rsidRPr="00DE48B9">
        <w:t>определенный тип товара</w:t>
      </w:r>
    </w:p>
    <w:p w:rsidR="00DE48B9" w:rsidRPr="00DE48B9" w:rsidRDefault="00A56D68" w:rsidP="00DE48B9">
      <w:pPr>
        <w:widowControl w:val="0"/>
        <w:autoSpaceDE w:val="0"/>
        <w:autoSpaceDN w:val="0"/>
        <w:adjustRightInd w:val="0"/>
      </w:pPr>
      <w:r w:rsidRPr="00DE48B9">
        <w:t>особые мероприятия маркетинг-</w:t>
      </w:r>
      <w:r w:rsidR="00BD22D5" w:rsidRPr="00DE48B9">
        <w:t xml:space="preserve">микс </w:t>
      </w:r>
      <w:r w:rsidR="00643C91" w:rsidRPr="00DE48B9">
        <w:t xml:space="preserve">в области </w:t>
      </w:r>
      <w:r w:rsidR="00BD22D5" w:rsidRPr="00DE48B9">
        <w:t>продвижения товара, ценообразования, распространения</w:t>
      </w:r>
      <w:r w:rsidR="00DE48B9" w:rsidRPr="00DE48B9">
        <w:t xml:space="preserve">. </w:t>
      </w:r>
    </w:p>
    <w:p w:rsidR="00E37D0C" w:rsidRDefault="00E37D0C" w:rsidP="00DE48B9">
      <w:pPr>
        <w:widowControl w:val="0"/>
        <w:autoSpaceDE w:val="0"/>
        <w:autoSpaceDN w:val="0"/>
        <w:adjustRightInd w:val="0"/>
      </w:pPr>
      <w:r>
        <w:br w:type="page"/>
      </w:r>
      <w:r w:rsidR="00BD22D5" w:rsidRPr="00DE48B9">
        <w:lastRenderedPageBreak/>
        <w:t>Принципы сегментации</w:t>
      </w:r>
      <w:r w:rsidR="007839D4" w:rsidRPr="00DE48B9">
        <w:t xml:space="preserve"> рынка товаров широкого потребления</w:t>
      </w:r>
      <w:r w:rsidR="00DE48B9" w:rsidRPr="00DE48B9">
        <w:t xml:space="preserve">.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5623"/>
      </w:tblGrid>
      <w:tr w:rsidR="006908B2" w:rsidRPr="00DC5BE7" w:rsidTr="00DC5BE7">
        <w:tc>
          <w:tcPr>
            <w:tcW w:w="2917" w:type="dxa"/>
            <w:shd w:val="clear" w:color="auto" w:fill="auto"/>
          </w:tcPr>
          <w:p w:rsidR="006908B2" w:rsidRPr="00DE48B9" w:rsidRDefault="006908B2" w:rsidP="00E37D0C">
            <w:pPr>
              <w:pStyle w:val="afa"/>
            </w:pPr>
            <w:r w:rsidRPr="00DE48B9">
              <w:t>Геодемографические принципы</w:t>
            </w:r>
          </w:p>
        </w:tc>
        <w:tc>
          <w:tcPr>
            <w:tcW w:w="5623" w:type="dxa"/>
            <w:shd w:val="clear" w:color="auto" w:fill="auto"/>
          </w:tcPr>
          <w:p w:rsidR="006908B2" w:rsidRPr="00DE48B9" w:rsidRDefault="006908B2" w:rsidP="00E37D0C">
            <w:pPr>
              <w:pStyle w:val="afa"/>
            </w:pPr>
            <w:r w:rsidRPr="00DE48B9">
              <w:t>П</w:t>
            </w:r>
            <w:r w:rsidR="00696B56">
              <w:t>с</w:t>
            </w:r>
            <w:r w:rsidRPr="00DE48B9">
              <w:t>ихографические и поведенческие принципы</w:t>
            </w:r>
          </w:p>
        </w:tc>
      </w:tr>
      <w:tr w:rsidR="006908B2" w:rsidRPr="00DC5BE7" w:rsidTr="00DC5BE7">
        <w:tc>
          <w:tcPr>
            <w:tcW w:w="2917" w:type="dxa"/>
            <w:shd w:val="clear" w:color="auto" w:fill="auto"/>
          </w:tcPr>
          <w:p w:rsidR="006908B2" w:rsidRPr="00DE48B9" w:rsidRDefault="006908B2" w:rsidP="00E37D0C">
            <w:pPr>
              <w:pStyle w:val="afa"/>
            </w:pPr>
            <w:r w:rsidRPr="00DE48B9">
              <w:t>Географические принципы</w:t>
            </w:r>
            <w:r w:rsidR="00DE48B9" w:rsidRPr="00DE48B9">
              <w:t xml:space="preserve">: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масштаб региона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численность населения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разделение на городское / сельское население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климат</w:t>
            </w:r>
            <w:r w:rsidR="00DE48B9" w:rsidRPr="00DE48B9">
              <w:t xml:space="preserve">. </w:t>
            </w:r>
          </w:p>
          <w:p w:rsidR="006908B2" w:rsidRPr="00DE48B9" w:rsidRDefault="006908B2" w:rsidP="00E37D0C">
            <w:pPr>
              <w:pStyle w:val="afa"/>
            </w:pPr>
          </w:p>
        </w:tc>
        <w:tc>
          <w:tcPr>
            <w:tcW w:w="5623" w:type="dxa"/>
            <w:shd w:val="clear" w:color="auto" w:fill="auto"/>
          </w:tcPr>
          <w:p w:rsidR="006908B2" w:rsidRPr="00DE48B9" w:rsidRDefault="006908B2" w:rsidP="00E37D0C">
            <w:pPr>
              <w:pStyle w:val="afa"/>
            </w:pPr>
            <w:r w:rsidRPr="00DE48B9">
              <w:t>Психографические принципы</w:t>
            </w:r>
            <w:r w:rsidR="00DE48B9" w:rsidRPr="00DE48B9">
              <w:t xml:space="preserve">: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отношение новатор – консерватор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люди, склонные к риску – осторожные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тип личности</w:t>
            </w:r>
            <w:r w:rsidR="00DE48B9" w:rsidRPr="00DE48B9">
              <w:t xml:space="preserve">: </w:t>
            </w:r>
            <w:r w:rsidRPr="00DE48B9">
              <w:t>интроверт – экстраверт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образ жизни</w:t>
            </w:r>
            <w:r w:rsidR="00DE48B9" w:rsidRPr="00DE48B9">
              <w:t xml:space="preserve">: </w:t>
            </w:r>
            <w:r w:rsidRPr="00DE48B9">
              <w:t>традиционалист – жизнелюб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отношение к жизни</w:t>
            </w:r>
            <w:r w:rsidR="00DE48B9" w:rsidRPr="00DE48B9">
              <w:t xml:space="preserve">: </w:t>
            </w:r>
            <w:r w:rsidRPr="00DE48B9">
              <w:t>оптимист – пессимист</w:t>
            </w:r>
            <w:r w:rsidR="00DE48B9" w:rsidRPr="00DE48B9">
              <w:t xml:space="preserve">. </w:t>
            </w:r>
          </w:p>
          <w:p w:rsidR="006908B2" w:rsidRPr="00DE48B9" w:rsidRDefault="006908B2" w:rsidP="00E37D0C">
            <w:pPr>
              <w:pStyle w:val="afa"/>
            </w:pPr>
          </w:p>
        </w:tc>
      </w:tr>
      <w:tr w:rsidR="006908B2" w:rsidRPr="00DC5BE7" w:rsidTr="00DC5BE7">
        <w:tc>
          <w:tcPr>
            <w:tcW w:w="2917" w:type="dxa"/>
            <w:shd w:val="clear" w:color="auto" w:fill="auto"/>
          </w:tcPr>
          <w:p w:rsidR="006908B2" w:rsidRPr="00DE48B9" w:rsidRDefault="006908B2" w:rsidP="00E37D0C">
            <w:pPr>
              <w:pStyle w:val="afa"/>
            </w:pPr>
            <w:r w:rsidRPr="00DE48B9">
              <w:t>Демографические принципы</w:t>
            </w:r>
            <w:r w:rsidR="00DE48B9" w:rsidRPr="00DE48B9">
              <w:t xml:space="preserve">: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пол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возраст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размер семьи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этап жизненного цикла семьи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уровень доходов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род занятий, профессия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образование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религия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раса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национальность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общественный класс</w:t>
            </w:r>
            <w:r w:rsidR="00DE48B9" w:rsidRPr="00DE48B9">
              <w:t xml:space="preserve">. </w:t>
            </w:r>
          </w:p>
          <w:p w:rsidR="006908B2" w:rsidRPr="00DE48B9" w:rsidRDefault="006908B2" w:rsidP="00E37D0C">
            <w:pPr>
              <w:pStyle w:val="afa"/>
            </w:pPr>
          </w:p>
        </w:tc>
        <w:tc>
          <w:tcPr>
            <w:tcW w:w="5623" w:type="dxa"/>
            <w:shd w:val="clear" w:color="auto" w:fill="auto"/>
          </w:tcPr>
          <w:p w:rsidR="006908B2" w:rsidRPr="00DE48B9" w:rsidRDefault="006908B2" w:rsidP="00E37D0C">
            <w:pPr>
              <w:pStyle w:val="afa"/>
            </w:pPr>
            <w:r w:rsidRPr="00DE48B9">
              <w:t>Поведенческие принципы в отношении покупки и потребления товара</w:t>
            </w:r>
            <w:r w:rsidR="00DE48B9" w:rsidRPr="00DE48B9">
              <w:t xml:space="preserve">: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статус пользователя (никогда не пользовался, редко, регулярно</w:t>
            </w:r>
            <w:r w:rsidR="00DE48B9" w:rsidRPr="00DE48B9">
              <w:t xml:space="preserve">);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интенсивность потребления (умеренная, нормальная, выше среднего, сильная</w:t>
            </w:r>
            <w:r w:rsidR="00DE48B9" w:rsidRPr="00DE48B9">
              <w:t xml:space="preserve">);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степень приверженности к марке (никакая, средняя, абсолютная</w:t>
            </w:r>
            <w:r w:rsidR="00DE48B9" w:rsidRPr="00DE48B9">
              <w:t xml:space="preserve">);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 xml:space="preserve">степень готовности покупателя к восприятию товара (осведомлённость, знание, лояльность, предпочтение, готовность совершить покупку и </w:t>
            </w:r>
            <w:r w:rsidR="00DE48B9" w:rsidRPr="00DE48B9">
              <w:t xml:space="preserve">т.д.);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отношение к товару (лояльность</w:t>
            </w:r>
            <w:r w:rsidR="00DE48B9" w:rsidRPr="00DE48B9">
              <w:t xml:space="preserve">) </w:t>
            </w:r>
            <w:r w:rsidRPr="00DE48B9">
              <w:t>(положительная, отрицательная, восторженность</w:t>
            </w:r>
            <w:r w:rsidR="00DE48B9" w:rsidRPr="00DE48B9">
              <w:t xml:space="preserve">);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искомые выгоды при приобретении товара</w:t>
            </w:r>
            <w:r w:rsidR="00DE48B9" w:rsidRPr="00DE48B9">
              <w:t xml:space="preserve">; 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 xml:space="preserve">повод совершения покупки (обычная, по особому случаю и </w:t>
            </w:r>
            <w:r w:rsidR="00DE48B9" w:rsidRPr="00DE48B9">
              <w:t xml:space="preserve">т.д.). </w:t>
            </w:r>
          </w:p>
        </w:tc>
      </w:tr>
    </w:tbl>
    <w:p w:rsidR="006908B2" w:rsidRPr="00DE48B9" w:rsidRDefault="006908B2" w:rsidP="00DE48B9">
      <w:pPr>
        <w:widowControl w:val="0"/>
        <w:autoSpaceDE w:val="0"/>
        <w:autoSpaceDN w:val="0"/>
        <w:adjustRightInd w:val="0"/>
        <w:rPr>
          <w:color w:val="000000"/>
        </w:rPr>
      </w:pPr>
    </w:p>
    <w:p w:rsidR="00B22E80" w:rsidRPr="00DE48B9" w:rsidRDefault="00B22E80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Принципы</w:t>
      </w:r>
      <w:r w:rsidR="00DE48B9" w:rsidRPr="00DE48B9">
        <w:rPr>
          <w:color w:val="000000"/>
        </w:rPr>
        <w:t xml:space="preserve"> </w:t>
      </w:r>
      <w:r w:rsidRPr="00DE48B9">
        <w:rPr>
          <w:color w:val="000000"/>
        </w:rPr>
        <w:t>сегментации рынка товаров ПН</w:t>
      </w:r>
      <w:r w:rsidR="00DE48B9" w:rsidRPr="00DE48B9">
        <w:rPr>
          <w:color w:val="000000"/>
        </w:rPr>
        <w:t xml:space="preserve">: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130"/>
      </w:tblGrid>
      <w:tr w:rsidR="006908B2" w:rsidRPr="00DC5BE7" w:rsidTr="00DC5BE7">
        <w:tc>
          <w:tcPr>
            <w:tcW w:w="4410" w:type="dxa"/>
            <w:shd w:val="clear" w:color="auto" w:fill="auto"/>
          </w:tcPr>
          <w:p w:rsidR="006908B2" w:rsidRPr="00DE48B9" w:rsidRDefault="006908B2" w:rsidP="00E37D0C">
            <w:pPr>
              <w:pStyle w:val="afa"/>
            </w:pPr>
            <w:r w:rsidRPr="00DE48B9">
              <w:t>Экономические критерии</w:t>
            </w:r>
          </w:p>
        </w:tc>
        <w:tc>
          <w:tcPr>
            <w:tcW w:w="4130" w:type="dxa"/>
            <w:shd w:val="clear" w:color="auto" w:fill="auto"/>
          </w:tcPr>
          <w:p w:rsidR="006908B2" w:rsidRPr="00DE48B9" w:rsidRDefault="006908B2" w:rsidP="00E37D0C">
            <w:pPr>
              <w:pStyle w:val="afa"/>
            </w:pPr>
            <w:r w:rsidRPr="00DE48B9">
              <w:t>Личностные критерии</w:t>
            </w:r>
          </w:p>
        </w:tc>
      </w:tr>
      <w:tr w:rsidR="006908B2" w:rsidRPr="00DC5BE7" w:rsidTr="00DC5BE7">
        <w:trPr>
          <w:trHeight w:val="1168"/>
        </w:trPr>
        <w:tc>
          <w:tcPr>
            <w:tcW w:w="4410" w:type="dxa"/>
            <w:shd w:val="clear" w:color="auto" w:fill="auto"/>
          </w:tcPr>
          <w:p w:rsidR="00DE48B9" w:rsidRDefault="006908B2" w:rsidP="00E37D0C">
            <w:pPr>
              <w:pStyle w:val="afa"/>
            </w:pPr>
            <w:r w:rsidRPr="00DE48B9">
              <w:t>1</w:t>
            </w:r>
            <w:r w:rsidR="00DE48B9" w:rsidRPr="00DE48B9">
              <w:t xml:space="preserve">) </w:t>
            </w:r>
            <w:r w:rsidRPr="00DE48B9">
              <w:t>Производственно-экономические критерии</w:t>
            </w:r>
            <w:r w:rsidR="00DE48B9" w:rsidRPr="00DE48B9">
              <w:t>:</w:t>
            </w:r>
          </w:p>
          <w:p w:rsidR="00DE48B9" w:rsidRDefault="006908B2" w:rsidP="00E37D0C">
            <w:pPr>
              <w:pStyle w:val="afa"/>
            </w:pPr>
            <w:r w:rsidRPr="00DE48B9">
              <w:t>отрасль,</w:t>
            </w:r>
          </w:p>
          <w:p w:rsidR="00DE48B9" w:rsidRDefault="006908B2" w:rsidP="00E37D0C">
            <w:pPr>
              <w:pStyle w:val="afa"/>
            </w:pPr>
            <w:r w:rsidRPr="00DE48B9">
              <w:t>размер компании,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>технологии, применяемые на предприятии</w:t>
            </w:r>
            <w:r w:rsidR="00DE48B9" w:rsidRPr="00DE48B9">
              <w:t xml:space="preserve">. </w:t>
            </w:r>
          </w:p>
          <w:p w:rsidR="006908B2" w:rsidRPr="00DC5BE7" w:rsidRDefault="006908B2" w:rsidP="00E37D0C">
            <w:pPr>
              <w:pStyle w:val="afa"/>
              <w:rPr>
                <w:lang w:val="en-US"/>
              </w:rPr>
            </w:pPr>
          </w:p>
        </w:tc>
        <w:tc>
          <w:tcPr>
            <w:tcW w:w="4130" w:type="dxa"/>
            <w:shd w:val="clear" w:color="auto" w:fill="auto"/>
          </w:tcPr>
          <w:p w:rsidR="00DE48B9" w:rsidRDefault="006908B2" w:rsidP="00E37D0C">
            <w:pPr>
              <w:pStyle w:val="afa"/>
            </w:pPr>
            <w:r w:rsidRPr="00DE48B9">
              <w:t>3</w:t>
            </w:r>
            <w:r w:rsidR="00DE48B9" w:rsidRPr="00DE48B9">
              <w:t xml:space="preserve">) </w:t>
            </w:r>
            <w:r w:rsidRPr="00DE48B9">
              <w:t>Критерии личностных характеристик лиц, принимающих решение о покупках</w:t>
            </w:r>
            <w:r w:rsidR="00DE48B9" w:rsidRPr="00DE48B9">
              <w:t>:</w:t>
            </w:r>
          </w:p>
          <w:p w:rsidR="00DE48B9" w:rsidRDefault="006908B2" w:rsidP="00E37D0C">
            <w:pPr>
              <w:pStyle w:val="afa"/>
            </w:pPr>
            <w:r w:rsidRPr="00DE48B9">
              <w:t>уровень и тип образования,</w:t>
            </w:r>
          </w:p>
          <w:p w:rsidR="00DE48B9" w:rsidRDefault="006908B2" w:rsidP="00E37D0C">
            <w:pPr>
              <w:pStyle w:val="afa"/>
            </w:pPr>
            <w:r w:rsidRPr="00DE48B9">
              <w:t>возраст и склонность к риску,</w:t>
            </w:r>
          </w:p>
          <w:p w:rsidR="006908B2" w:rsidRPr="00DE48B9" w:rsidRDefault="006908B2" w:rsidP="00E37D0C">
            <w:pPr>
              <w:pStyle w:val="afa"/>
            </w:pPr>
            <w:r w:rsidRPr="00DE48B9">
              <w:t xml:space="preserve">методы выбора поставщиков и </w:t>
            </w:r>
            <w:r w:rsidR="00DE48B9" w:rsidRPr="00DE48B9">
              <w:t xml:space="preserve">т.д. </w:t>
            </w:r>
          </w:p>
          <w:p w:rsidR="006908B2" w:rsidRPr="00DE48B9" w:rsidRDefault="006908B2" w:rsidP="00E37D0C">
            <w:pPr>
              <w:pStyle w:val="afa"/>
            </w:pPr>
          </w:p>
        </w:tc>
      </w:tr>
      <w:tr w:rsidR="006908B2" w:rsidRPr="00DC5BE7" w:rsidTr="00DC5BE7">
        <w:tc>
          <w:tcPr>
            <w:tcW w:w="4410" w:type="dxa"/>
            <w:shd w:val="clear" w:color="auto" w:fill="auto"/>
          </w:tcPr>
          <w:p w:rsidR="00DE48B9" w:rsidRDefault="006908B2" w:rsidP="00E37D0C">
            <w:pPr>
              <w:pStyle w:val="afa"/>
            </w:pPr>
            <w:r w:rsidRPr="00DE48B9">
              <w:t>2</w:t>
            </w:r>
            <w:r w:rsidR="00DE48B9" w:rsidRPr="00DE48B9">
              <w:t xml:space="preserve">) </w:t>
            </w:r>
            <w:r w:rsidRPr="00DE48B9">
              <w:t>Специфика организации закупок</w:t>
            </w:r>
            <w:r w:rsidR="00DE48B9" w:rsidRPr="00DE48B9">
              <w:t>:</w:t>
            </w:r>
          </w:p>
          <w:p w:rsidR="00DE48B9" w:rsidRDefault="006908B2" w:rsidP="00E37D0C">
            <w:pPr>
              <w:pStyle w:val="afa"/>
            </w:pPr>
            <w:r w:rsidRPr="00DE48B9">
              <w:t>требования к объему, ритмичности поставок,</w:t>
            </w:r>
          </w:p>
          <w:p w:rsidR="00DE48B9" w:rsidRDefault="006908B2" w:rsidP="00E37D0C">
            <w:pPr>
              <w:pStyle w:val="afa"/>
            </w:pPr>
            <w:r w:rsidRPr="00DE48B9">
              <w:t>особенности оплаты,</w:t>
            </w:r>
          </w:p>
          <w:p w:rsidR="006908B2" w:rsidRPr="00DC5BE7" w:rsidRDefault="006908B2" w:rsidP="00E37D0C">
            <w:pPr>
              <w:pStyle w:val="afa"/>
              <w:rPr>
                <w:lang w:val="en-US"/>
              </w:rPr>
            </w:pPr>
            <w:r w:rsidRPr="00DE48B9">
              <w:t>формы договоров</w:t>
            </w:r>
            <w:r w:rsidR="00DE48B9" w:rsidRPr="00DE48B9">
              <w:t xml:space="preserve">. </w:t>
            </w:r>
          </w:p>
          <w:p w:rsidR="006908B2" w:rsidRPr="00DC5BE7" w:rsidRDefault="006908B2" w:rsidP="00E37D0C">
            <w:pPr>
              <w:pStyle w:val="afa"/>
              <w:rPr>
                <w:lang w:val="en-US"/>
              </w:rPr>
            </w:pPr>
          </w:p>
        </w:tc>
        <w:tc>
          <w:tcPr>
            <w:tcW w:w="4130" w:type="dxa"/>
            <w:shd w:val="clear" w:color="auto" w:fill="auto"/>
          </w:tcPr>
          <w:p w:rsidR="006908B2" w:rsidRPr="00DC5BE7" w:rsidRDefault="006908B2" w:rsidP="00E37D0C">
            <w:pPr>
              <w:pStyle w:val="afa"/>
              <w:rPr>
                <w:lang w:val="en-US"/>
              </w:rPr>
            </w:pPr>
          </w:p>
        </w:tc>
      </w:tr>
    </w:tbl>
    <w:p w:rsidR="00DE48B9" w:rsidRDefault="00BD22D5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lastRenderedPageBreak/>
        <w:t>Целевой рынок – несколько сегментов, выбранных фирмой для своей маркетинговой деятельности</w:t>
      </w:r>
      <w:r w:rsidR="00DE48B9" w:rsidRPr="00DE48B9">
        <w:rPr>
          <w:color w:val="000000"/>
        </w:rPr>
        <w:t xml:space="preserve">. </w:t>
      </w:r>
    </w:p>
    <w:p w:rsidR="00E37D0C" w:rsidRPr="00DE48B9" w:rsidRDefault="006D5398" w:rsidP="00DE48B9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noProof/>
        </w:rPr>
        <w:pict>
          <v:group id="_x0000_s1071" style="position:absolute;left:0;text-align:left;margin-left:63pt;margin-top:27.05pt;width:322.2pt;height:151.2pt;z-index:251655168" coordorigin="1926,10209" coordsize="6912,3024">
            <v:line id="_x0000_s1072" style="position:absolute;flip:y" from="1926,10209" to="1926,13233" o:allowincell="f">
              <v:stroke endarrow="block"/>
            </v:line>
            <v:line id="_x0000_s1073" style="position:absolute;flip:y" from="1926,13233" to="4518,13233" o:allowincell="f">
              <v:stroke endarrow="block"/>
            </v:line>
            <v:line id="_x0000_s1074" style="position:absolute;flip:y" from="1926,10929" to="4230,13233" o:allowincell="f">
              <v:stroke endarrow="block"/>
            </v:lin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75" type="#_x0000_t16" style="position:absolute;left:1926;top:11505;width:1872;height:1728" o:allowincell="f" filled="f"/>
            <v:rect id="_x0000_s1076" style="position:absolute;left:2358;top:11505;width:1440;height:1296" o:allowincell="f" filled="f">
              <v:stroke dashstyle="1 1" endcap="round"/>
            </v:rect>
            <v:line id="_x0000_s1077" style="position:absolute;flip:y" from="5238,10209" to="5238,13233" o:allowincell="f">
              <v:stroke endarrow="block"/>
            </v:line>
            <v:line id="_x0000_s1078" style="position:absolute" from="5238,13233" to="8838,13233" o:allowincell="f">
              <v:stroke endarrow="block"/>
            </v:line>
            <v:shape id="_x0000_s1079" type="#_x0000_t202" style="position:absolute;left:4230;top:12513;width:864;height:432" o:allowincell="f" filled="f" stroked="f">
              <v:textbox>
                <w:txbxContent>
                  <w:p w:rsidR="004C5F95" w:rsidRDefault="004C5F95" w:rsidP="00E37D0C">
                    <w:pPr>
                      <w:pStyle w:val="afa"/>
                    </w:pPr>
                    <w:r>
                      <w:t>10-25</w:t>
                    </w:r>
                  </w:p>
                </w:txbxContent>
              </v:textbox>
            </v:shape>
            <v:shape id="_x0000_s1080" type="#_x0000_t202" style="position:absolute;left:4374;top:11073;width:720;height:432" o:allowincell="f" filled="f" strokecolor="white">
              <v:textbox>
                <w:txbxContent>
                  <w:p w:rsidR="004C5F95" w:rsidRDefault="004C5F95" w:rsidP="00E37D0C">
                    <w:pPr>
                      <w:pStyle w:val="afa"/>
                    </w:pPr>
                    <w:r>
                      <w:sym w:font="Symbol" w:char="F03E"/>
                    </w:r>
                    <w:r>
                      <w:t>50</w:t>
                    </w:r>
                  </w:p>
                </w:txbxContent>
              </v:textbox>
            </v:shape>
            <v:shape id="_x0000_s1081" type="#_x0000_t202" style="position:absolute;left:4230;top:11793;width:864;height:432" o:allowincell="f" filled="f" strokecolor="white">
              <v:textbox>
                <w:txbxContent>
                  <w:p w:rsidR="004C5F95" w:rsidRDefault="004C5F95" w:rsidP="00E37D0C">
                    <w:pPr>
                      <w:pStyle w:val="afa"/>
                    </w:pPr>
                    <w:r>
                      <w:t>25-50</w:t>
                    </w:r>
                  </w:p>
                </w:txbxContent>
              </v:textbox>
            </v:shape>
            <v:rect id="_x0000_s1082" style="position:absolute;left:5238;top:12513;width:1296;height:720" o:allowincell="f" filled="f"/>
            <v:rect id="_x0000_s1083" style="position:absolute;left:6534;top:12513;width:1296;height:720" o:allowincell="f" filled="f"/>
            <v:rect id="_x0000_s1084" style="position:absolute;left:6534;top:11073;width:1296;height:720" o:allowincell="f" filled="f"/>
            <v:rect id="_x0000_s1085" style="position:absolute;left:5238;top:11073;width:1296;height:720" o:allowincell="f" fillcolor="fuchsia">
              <v:fill r:id="rId13" o:title="" type="pattern"/>
            </v:rect>
            <v:rect id="_x0000_s1086" style="position:absolute;left:6534;top:11793;width:1296;height:720" o:allowincell="f" filled="f"/>
            <v:rect id="_x0000_s1087" style="position:absolute;left:5238;top:11793;width:1296;height:720" o:allowincell="f" fillcolor="#936">
              <v:fill r:id="rId14" o:title="" type="pattern"/>
            </v:rect>
            <w10:wrap type="topAndBottom"/>
          </v:group>
        </w:pict>
      </w:r>
    </w:p>
    <w:p w:rsidR="00DE48B9" w:rsidRDefault="00BD22D5" w:rsidP="005E6A38">
      <w:pPr>
        <w:pStyle w:val="afa"/>
      </w:pPr>
      <w:r w:rsidRPr="00DE48B9">
        <w:t>Возраст</w:t>
      </w:r>
      <w:r w:rsidR="00DE48B9" w:rsidRPr="00DE48B9">
        <w:t xml:space="preserve"> </w:t>
      </w:r>
    </w:p>
    <w:p w:rsidR="00DE48B9" w:rsidRPr="00DE48B9" w:rsidRDefault="00BD22D5" w:rsidP="007F61CA">
      <w:pPr>
        <w:widowControl w:val="0"/>
        <w:autoSpaceDE w:val="0"/>
        <w:autoSpaceDN w:val="0"/>
        <w:adjustRightInd w:val="0"/>
        <w:ind w:left="3600"/>
      </w:pPr>
      <w:r w:rsidRPr="00DE48B9">
        <w:t>М</w:t>
      </w:r>
      <w:r w:rsidR="00DE48B9" w:rsidRPr="00DE48B9">
        <w:t xml:space="preserve"> </w:t>
      </w:r>
      <w:r w:rsidR="00E37D0C">
        <w:tab/>
      </w:r>
      <w:r w:rsidRPr="00DE48B9">
        <w:t>Ж</w:t>
      </w:r>
      <w:r w:rsidR="00DE48B9" w:rsidRPr="00DE48B9">
        <w:t xml:space="preserve"> </w:t>
      </w:r>
      <w:r w:rsidR="00E37D0C">
        <w:tab/>
      </w:r>
      <w:r w:rsidR="00E37D0C">
        <w:tab/>
      </w:r>
      <w:r w:rsidR="00E37D0C">
        <w:tab/>
      </w:r>
      <w:r w:rsidRPr="00DE48B9">
        <w:t>Пол</w:t>
      </w:r>
    </w:p>
    <w:p w:rsidR="00E37D0C" w:rsidRDefault="00E37D0C" w:rsidP="00DE48B9">
      <w:pPr>
        <w:widowControl w:val="0"/>
        <w:autoSpaceDE w:val="0"/>
        <w:autoSpaceDN w:val="0"/>
        <w:adjustRightInd w:val="0"/>
      </w:pPr>
    </w:p>
    <w:p w:rsidR="00DE48B9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Рыночное окно – сегменты рынка, которыми пренебрегли конкуренты</w:t>
      </w:r>
      <w:r w:rsidR="00DE48B9" w:rsidRPr="00DE48B9">
        <w:t xml:space="preserve">. </w:t>
      </w:r>
      <w:r w:rsidRPr="00DE48B9">
        <w:t>На них есть неудовлетворённый спрос на товар с определёнными характеристиками или не опр</w:t>
      </w:r>
      <w:r w:rsidR="007C6967" w:rsidRPr="00DE48B9">
        <w:t xml:space="preserve">обованы различные </w:t>
      </w:r>
      <w:r w:rsidRPr="00DE48B9">
        <w:t>мероприятия</w:t>
      </w:r>
      <w:r w:rsidR="007C6967" w:rsidRPr="00DE48B9">
        <w:t xml:space="preserve"> маркетинг-микс</w:t>
      </w:r>
      <w:r w:rsidRPr="00DE48B9">
        <w:t>, которые могут привлечь определенные группы покупателей</w:t>
      </w:r>
      <w:r w:rsidR="00DE48B9" w:rsidRPr="00DE48B9">
        <w:t xml:space="preserve">.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Рыночная ниша – сегменты, для которых товар фирмы, услови</w:t>
      </w:r>
      <w:r w:rsidR="00BD5699" w:rsidRPr="00DE48B9">
        <w:t>я продажи и продвижения приспособлены</w:t>
      </w:r>
      <w:r w:rsidRPr="00DE48B9">
        <w:t xml:space="preserve"> наилучшим образом</w:t>
      </w:r>
      <w:r w:rsidR="00DE48B9" w:rsidRPr="00DE48B9">
        <w:t xml:space="preserve">. </w:t>
      </w:r>
      <w:r w:rsidR="00BD5699" w:rsidRPr="00DE48B9">
        <w:t>Конкуренция в ры</w:t>
      </w:r>
      <w:r w:rsidR="007C6967" w:rsidRPr="00DE48B9">
        <w:t>ночной н</w:t>
      </w:r>
      <w:r w:rsidR="00BD5699" w:rsidRPr="00DE48B9">
        <w:t>ише достаточно низка</w:t>
      </w:r>
      <w:r w:rsidR="00DE48B9" w:rsidRPr="00DE48B9">
        <w:t xml:space="preserve">.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Оптимальный сегмент – сегмент рынка, на котором не более 20% покупателей приобретают не менее 80% товара</w:t>
      </w:r>
      <w:r w:rsidR="00DE48B9" w:rsidRPr="00DE48B9">
        <w:t xml:space="preserve">. </w:t>
      </w:r>
    </w:p>
    <w:p w:rsidR="00B7243B" w:rsidRPr="00DE48B9" w:rsidRDefault="00B7243B" w:rsidP="00DE48B9">
      <w:pPr>
        <w:widowControl w:val="0"/>
        <w:autoSpaceDE w:val="0"/>
        <w:autoSpaceDN w:val="0"/>
        <w:adjustRightInd w:val="0"/>
      </w:pPr>
      <w:r w:rsidRPr="00DE48B9">
        <w:t>Позиционирование (товарное определение</w:t>
      </w:r>
      <w:r w:rsidR="00DE48B9" w:rsidRPr="00DE48B9">
        <w:t xml:space="preserve">) </w:t>
      </w:r>
      <w:r w:rsidRPr="00DE48B9">
        <w:t xml:space="preserve">– придание товару конкурентного положения на рынке с помощью </w:t>
      </w:r>
      <w:r w:rsidR="00D16DA3" w:rsidRPr="00DE48B9">
        <w:t>дифференцирования</w:t>
      </w:r>
      <w:r w:rsidRPr="00DE48B9">
        <w:t xml:space="preserve"> по различным параметрам (цена, качество, различные физические свойства товара, реклама, система распространения и пр</w:t>
      </w:r>
      <w:r w:rsidR="005E6A38">
        <w:t>.</w:t>
      </w:r>
      <w:r w:rsidR="00DE48B9" w:rsidRPr="00DE48B9">
        <w:t xml:space="preserve">) </w:t>
      </w:r>
      <w:r w:rsidRPr="00DE48B9">
        <w:t>относительно конкурентов</w:t>
      </w:r>
      <w:r w:rsidR="00DE48B9" w:rsidRPr="00DE48B9">
        <w:t xml:space="preserve">. </w:t>
      </w:r>
      <w:r w:rsidRPr="00DE48B9">
        <w:t>Позиция – координата товара на рынке по различным параметрам</w:t>
      </w:r>
      <w:r w:rsidR="00FA0AB3" w:rsidRPr="00DE48B9">
        <w:t xml:space="preserve"> </w:t>
      </w:r>
      <w:r w:rsidR="00984EA4" w:rsidRPr="00DE48B9">
        <w:t>дифференциации</w:t>
      </w:r>
      <w:r w:rsidR="00DE48B9" w:rsidRPr="00DE48B9">
        <w:t xml:space="preserve">.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>Позиционирование (по сегментам покупателей</w:t>
      </w:r>
      <w:r w:rsidR="00DE48B9" w:rsidRPr="00DE48B9">
        <w:t xml:space="preserve">) </w:t>
      </w:r>
      <w:r w:rsidRPr="00DE48B9">
        <w:t>– выбор для товара определенных сегментов покупателей</w:t>
      </w:r>
      <w:r w:rsidR="00DE48B9" w:rsidRPr="00DE48B9">
        <w:t xml:space="preserve"> </w:t>
      </w:r>
      <w:r w:rsidRPr="00DE48B9">
        <w:t>и обеспечение соответствия товара требованиям этих сегментов с помощью различных методов маркетинга</w:t>
      </w:r>
      <w:r w:rsidR="00DE48B9" w:rsidRPr="00DE48B9">
        <w:t xml:space="preserve">. </w:t>
      </w:r>
    </w:p>
    <w:p w:rsidR="00DE48B9" w:rsidRPr="00DE48B9" w:rsidRDefault="00BD5699" w:rsidP="00DE48B9">
      <w:pPr>
        <w:widowControl w:val="0"/>
        <w:autoSpaceDE w:val="0"/>
        <w:autoSpaceDN w:val="0"/>
        <w:adjustRightInd w:val="0"/>
      </w:pPr>
      <w:r w:rsidRPr="00DE48B9">
        <w:lastRenderedPageBreak/>
        <w:t>Позиционирование (итоговое определение</w:t>
      </w:r>
      <w:r w:rsidR="00DE48B9" w:rsidRPr="00DE48B9">
        <w:t xml:space="preserve">) </w:t>
      </w:r>
      <w:r w:rsidRPr="00DE48B9">
        <w:t>– комплекс мер, благодаря которым в сознании целевых потребителей данный товар занимает собственное, отличное от других и выгодное для компании место по отношению к другим товарам</w:t>
      </w:r>
      <w:r w:rsidR="00DE48B9" w:rsidRPr="00DE48B9">
        <w:t xml:space="preserve">. </w:t>
      </w:r>
    </w:p>
    <w:p w:rsidR="00BD22D5" w:rsidRDefault="006D5398" w:rsidP="00DE48B9">
      <w:pPr>
        <w:widowControl w:val="0"/>
        <w:autoSpaceDE w:val="0"/>
        <w:autoSpaceDN w:val="0"/>
        <w:adjustRightInd w:val="0"/>
      </w:pPr>
      <w:r>
        <w:rPr>
          <w:noProof/>
        </w:rPr>
        <w:pict>
          <v:group id="_x0000_s1088" style="position:absolute;left:0;text-align:left;margin-left:82.35pt;margin-top:54.6pt;width:187.65pt;height:118.8pt;z-index:251657216" coordorigin="2781,3887" coordsize="3753,1805">
            <v:line id="_x0000_s1089" style="position:absolute;flip:y" from="2790,3887" to="2790,5615" o:allowincell="f">
              <v:stroke endarrow="block"/>
            </v:line>
            <v:line id="_x0000_s1090" style="position:absolute" from="2790,5615" to="5382,5615" o:allowincell="f">
              <v:stroke endarrow="block"/>
            </v:lin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91" type="#_x0000_t120" style="position:absolute;left:4230;top:4175;width:144;height:144" o:allowincell="f" fillcolor="black"/>
            <v:shape id="_x0000_s1092" type="#_x0000_t202" style="position:absolute;left:4374;top:4031;width:2160;height:432" o:allowincell="f" stroked="f">
              <v:textbox>
                <w:txbxContent>
                  <w:p w:rsidR="004C5F95" w:rsidRDefault="004C5F95" w:rsidP="005E6A38">
                    <w:pPr>
                      <w:pStyle w:val="afa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Sony, Panasonic</w:t>
                    </w:r>
                  </w:p>
                </w:txbxContent>
              </v:textbox>
            </v:shape>
            <v:shape id="_x0000_s1093" type="#_x0000_t120" style="position:absolute;left:3798;top:5183;width:144;height:144" o:allowincell="f" fillcolor="black"/>
            <v:shape id="_x0000_s1094" type="#_x0000_t202" style="position:absolute;left:4086;top:5039;width:1440;height:432" o:allowincell="f" stroked="f">
              <v:textbox>
                <w:txbxContent>
                  <w:p w:rsidR="004C5F95" w:rsidRDefault="004C5F95" w:rsidP="005E6A38">
                    <w:pPr>
                      <w:pStyle w:val="afa"/>
                    </w:pPr>
                    <w:r>
                      <w:t>Горизонт</w:t>
                    </w:r>
                  </w:p>
                </w:txbxContent>
              </v:textbox>
            </v:shape>
            <v:shape id="_x0000_s1095" type="#_x0000_t120" style="position:absolute;left:3942;top:4558;width:144;height:144" fillcolor="black"/>
            <v:shape id="_x0000_s1096" type="#_x0000_t202" style="position:absolute;left:4230;top:4319;width:1728;height:576" o:allowincell="f" stroked="f">
              <v:textbox>
                <w:txbxContent>
                  <w:p w:rsidR="004C5F95" w:rsidRDefault="004C5F95" w:rsidP="005E6A38">
                    <w:pPr>
                      <w:pStyle w:val="afa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Samsung,</w:t>
                    </w:r>
                  </w:p>
                  <w:p w:rsidR="004C5F95" w:rsidRDefault="004C5F95" w:rsidP="005E6A38">
                    <w:pPr>
                      <w:pStyle w:val="afa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LG Electronics</w:t>
                    </w:r>
                  </w:p>
                </w:txbxContent>
              </v:textbox>
            </v:shape>
            <v:line id="_x0000_s1097" style="position:absolute;flip:y" from="2781,4072" to="4761,5662"/>
            <v:line id="_x0000_s1098" style="position:absolute" from="2781,4072" to="4761,4072"/>
            <v:line id="_x0000_s1099" style="position:absolute" from="4761,4072" to="4761,5692"/>
          </v:group>
        </w:pict>
      </w:r>
      <w:r w:rsidR="00BD22D5" w:rsidRPr="00DE48B9">
        <w:t xml:space="preserve">Квадрат </w:t>
      </w:r>
      <w:r w:rsidR="00DE48B9" w:rsidRPr="00DE48B9">
        <w:t>"</w:t>
      </w:r>
      <w:r w:rsidR="00BD22D5" w:rsidRPr="00DE48B9">
        <w:t>Цена-качество</w:t>
      </w:r>
      <w:r w:rsidR="00DE48B9" w:rsidRPr="00DE48B9">
        <w:t>"</w:t>
      </w:r>
      <w:r w:rsidR="0073029D" w:rsidRPr="00DE48B9">
        <w:t xml:space="preserve"> (карта – схема восприятия</w:t>
      </w:r>
      <w:r w:rsidR="00DE48B9" w:rsidRPr="00DE48B9">
        <w:t xml:space="preserve">) </w:t>
      </w:r>
    </w:p>
    <w:p w:rsidR="007F61CA" w:rsidRPr="00DE48B9" w:rsidRDefault="007F61CA" w:rsidP="00DE48B9">
      <w:pPr>
        <w:widowControl w:val="0"/>
        <w:autoSpaceDE w:val="0"/>
        <w:autoSpaceDN w:val="0"/>
        <w:adjustRightInd w:val="0"/>
      </w:pPr>
    </w:p>
    <w:p w:rsidR="00DE48B9" w:rsidRPr="00DE48B9" w:rsidRDefault="00BD22D5" w:rsidP="007F61CA">
      <w:pPr>
        <w:pStyle w:val="afa"/>
        <w:ind w:firstLine="720"/>
      </w:pPr>
      <w:r w:rsidRPr="00DE48B9">
        <w:t>1</w:t>
      </w:r>
    </w:p>
    <w:p w:rsidR="00DE48B9" w:rsidRDefault="00BD22D5" w:rsidP="007F61CA">
      <w:pPr>
        <w:pStyle w:val="afa"/>
        <w:ind w:firstLine="720"/>
      </w:pPr>
      <w:r w:rsidRPr="00DE48B9">
        <w:t>Качество</w:t>
      </w:r>
    </w:p>
    <w:p w:rsidR="00DE48B9" w:rsidRPr="00DE48B9" w:rsidRDefault="00DE48B9" w:rsidP="007F61CA">
      <w:pPr>
        <w:pStyle w:val="afa"/>
      </w:pPr>
    </w:p>
    <w:p w:rsidR="007F61CA" w:rsidRDefault="007F61CA" w:rsidP="007F61CA">
      <w:pPr>
        <w:pStyle w:val="afa"/>
        <w:ind w:firstLine="720"/>
      </w:pPr>
    </w:p>
    <w:p w:rsidR="007F61CA" w:rsidRDefault="007F61CA" w:rsidP="007F61CA">
      <w:pPr>
        <w:pStyle w:val="afa"/>
        <w:ind w:firstLine="720"/>
      </w:pPr>
    </w:p>
    <w:p w:rsidR="007F61CA" w:rsidRDefault="007F61CA" w:rsidP="007F61CA">
      <w:pPr>
        <w:pStyle w:val="afa"/>
        <w:ind w:firstLine="720"/>
      </w:pPr>
    </w:p>
    <w:p w:rsidR="007F61CA" w:rsidRDefault="007F61CA" w:rsidP="007F61CA">
      <w:pPr>
        <w:pStyle w:val="afa"/>
        <w:ind w:firstLine="720"/>
      </w:pPr>
    </w:p>
    <w:p w:rsidR="00DE48B9" w:rsidRPr="00DE48B9" w:rsidRDefault="00BD22D5" w:rsidP="007F61CA">
      <w:pPr>
        <w:pStyle w:val="afa"/>
        <w:ind w:left="2880" w:firstLine="720"/>
      </w:pPr>
      <w:r w:rsidRPr="00DE48B9">
        <w:t>0</w:t>
      </w:r>
      <w:r w:rsidR="00DE48B9" w:rsidRPr="00DE48B9">
        <w:t xml:space="preserve"> </w:t>
      </w:r>
      <w:r w:rsidRPr="00DE48B9">
        <w:t>1</w:t>
      </w:r>
      <w:r w:rsidR="00DE48B9" w:rsidRPr="00DE48B9">
        <w:t xml:space="preserve"> </w:t>
      </w:r>
      <w:r w:rsidRPr="00DE48B9">
        <w:t>Цена</w:t>
      </w:r>
    </w:p>
    <w:p w:rsidR="007F61CA" w:rsidRDefault="007F61CA" w:rsidP="00DE48B9">
      <w:pPr>
        <w:widowControl w:val="0"/>
        <w:autoSpaceDE w:val="0"/>
        <w:autoSpaceDN w:val="0"/>
        <w:adjustRightInd w:val="0"/>
      </w:pPr>
    </w:p>
    <w:p w:rsidR="00DE48B9" w:rsidRPr="00DE48B9" w:rsidRDefault="00BD22D5" w:rsidP="00DE48B9">
      <w:pPr>
        <w:widowControl w:val="0"/>
        <w:autoSpaceDE w:val="0"/>
        <w:autoSpaceDN w:val="0"/>
        <w:adjustRightInd w:val="0"/>
      </w:pPr>
      <w:r w:rsidRPr="00DE48B9">
        <w:t xml:space="preserve">Все, что лежит на оси удовлетворяет принципу </w:t>
      </w:r>
      <w:r w:rsidR="00DE48B9" w:rsidRPr="00DE48B9">
        <w:t>"</w:t>
      </w:r>
      <w:r w:rsidRPr="00DE48B9">
        <w:t>Качество соответствует цене</w:t>
      </w:r>
      <w:r w:rsidR="00DE48B9" w:rsidRPr="00DE48B9">
        <w:t xml:space="preserve">". </w:t>
      </w:r>
      <w:r w:rsidRPr="00DE48B9">
        <w:t>Если товар расположен ниже</w:t>
      </w:r>
      <w:r w:rsidR="00DE48B9" w:rsidRPr="00DE48B9">
        <w:t xml:space="preserve"> </w:t>
      </w:r>
      <w:r w:rsidRPr="00DE48B9">
        <w:t>оси – слишком высокая цена с точки зрения качества, выше оси – выигрыш по цене относительно качества</w:t>
      </w:r>
      <w:r w:rsidR="00DE48B9" w:rsidRPr="00DE48B9">
        <w:t xml:space="preserve">. </w:t>
      </w:r>
    </w:p>
    <w:p w:rsidR="0073029D" w:rsidRPr="00DE48B9" w:rsidRDefault="00B7243B" w:rsidP="00DE48B9">
      <w:pPr>
        <w:widowControl w:val="0"/>
        <w:autoSpaceDE w:val="0"/>
        <w:autoSpaceDN w:val="0"/>
        <w:adjustRightInd w:val="0"/>
      </w:pPr>
      <w:r w:rsidRPr="00DE48B9">
        <w:t>Дифференциация – отличие от других, являющееся основой позиционирования</w:t>
      </w:r>
      <w:r w:rsidR="00DE48B9" w:rsidRPr="00DE48B9">
        <w:t xml:space="preserve">. </w:t>
      </w:r>
    </w:p>
    <w:p w:rsidR="00D93413" w:rsidRPr="00DE48B9" w:rsidRDefault="00D93413" w:rsidP="00DE48B9">
      <w:pPr>
        <w:widowControl w:val="0"/>
        <w:autoSpaceDE w:val="0"/>
        <w:autoSpaceDN w:val="0"/>
        <w:adjustRightInd w:val="0"/>
      </w:pPr>
    </w:p>
    <w:tbl>
      <w:tblPr>
        <w:tblW w:w="910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6121"/>
      </w:tblGrid>
      <w:tr w:rsidR="00B7243B" w:rsidRPr="00DC5BE7" w:rsidTr="00DC5BE7">
        <w:tc>
          <w:tcPr>
            <w:tcW w:w="2979" w:type="dxa"/>
            <w:shd w:val="clear" w:color="auto" w:fill="auto"/>
          </w:tcPr>
          <w:p w:rsidR="00B7243B" w:rsidRPr="00DE48B9" w:rsidRDefault="00D93413" w:rsidP="00E646C0">
            <w:pPr>
              <w:pStyle w:val="afa"/>
            </w:pPr>
            <w:r w:rsidRPr="00DE48B9">
              <w:t>Направления</w:t>
            </w:r>
            <w:r w:rsidR="00B7243B" w:rsidRPr="00DE48B9">
              <w:t xml:space="preserve"> дифференциации </w:t>
            </w:r>
          </w:p>
        </w:tc>
        <w:tc>
          <w:tcPr>
            <w:tcW w:w="6121" w:type="dxa"/>
            <w:shd w:val="clear" w:color="auto" w:fill="auto"/>
          </w:tcPr>
          <w:p w:rsidR="00B7243B" w:rsidRPr="00DE48B9" w:rsidRDefault="00B7243B" w:rsidP="00E646C0">
            <w:pPr>
              <w:pStyle w:val="afa"/>
            </w:pPr>
            <w:r w:rsidRPr="00DE48B9">
              <w:t>По товару</w:t>
            </w:r>
            <w:r w:rsidR="00D93413" w:rsidRPr="00DE48B9">
              <w:t xml:space="preserve"> (свойства</w:t>
            </w:r>
            <w:r w:rsidR="00DE48B9" w:rsidRPr="00DE48B9">
              <w:t xml:space="preserve">). </w:t>
            </w:r>
            <w:r w:rsidR="00D93413" w:rsidRPr="00DE48B9">
              <w:t>По цене (уровень</w:t>
            </w:r>
            <w:r w:rsidR="00DE48B9" w:rsidRPr="00DE48B9">
              <w:t xml:space="preserve">). </w:t>
            </w:r>
            <w:r w:rsidRPr="00DE48B9">
              <w:t>По услугам</w:t>
            </w:r>
            <w:r w:rsidR="00D93413" w:rsidRPr="00DE48B9">
              <w:t xml:space="preserve"> (сопровождение</w:t>
            </w:r>
            <w:r w:rsidR="00DE48B9" w:rsidRPr="00DE48B9">
              <w:t xml:space="preserve">). </w:t>
            </w:r>
            <w:r w:rsidRPr="00DE48B9">
              <w:t>По персоналу</w:t>
            </w:r>
            <w:r w:rsidR="00D93413" w:rsidRPr="00DE48B9">
              <w:t xml:space="preserve"> (обслуживание</w:t>
            </w:r>
            <w:r w:rsidR="00DE48B9" w:rsidRPr="00DE48B9">
              <w:t xml:space="preserve">). </w:t>
            </w:r>
            <w:r w:rsidRPr="00DE48B9">
              <w:t>По имиджу</w:t>
            </w:r>
            <w:r w:rsidR="00D93413" w:rsidRPr="00DE48B9">
              <w:t xml:space="preserve"> (восприятие</w:t>
            </w:r>
            <w:r w:rsidR="00DE48B9" w:rsidRPr="00DE48B9">
              <w:t xml:space="preserve">). </w:t>
            </w:r>
          </w:p>
        </w:tc>
      </w:tr>
      <w:tr w:rsidR="00796CDA" w:rsidRPr="00DC5BE7" w:rsidTr="00DC5BE7">
        <w:tc>
          <w:tcPr>
            <w:tcW w:w="2979" w:type="dxa"/>
            <w:shd w:val="clear" w:color="auto" w:fill="auto"/>
          </w:tcPr>
          <w:p w:rsidR="00796CDA" w:rsidRPr="00DE48B9" w:rsidRDefault="00796CDA" w:rsidP="00E646C0">
            <w:pPr>
              <w:pStyle w:val="afa"/>
            </w:pPr>
            <w:r w:rsidRPr="00DE48B9">
              <w:t>Варианты позиционирования, предлагаемые Райсом и Траутом</w:t>
            </w:r>
            <w:r w:rsidR="00DE48B9" w:rsidRPr="00DE48B9">
              <w:t xml:space="preserve">. </w:t>
            </w:r>
          </w:p>
        </w:tc>
        <w:tc>
          <w:tcPr>
            <w:tcW w:w="6121" w:type="dxa"/>
            <w:shd w:val="clear" w:color="auto" w:fill="auto"/>
          </w:tcPr>
          <w:p w:rsidR="00796CDA" w:rsidRPr="00DE48B9" w:rsidRDefault="00796CDA" w:rsidP="00E646C0">
            <w:pPr>
              <w:pStyle w:val="afa"/>
            </w:pPr>
            <w:r w:rsidRPr="00DE48B9">
              <w:t>Укрепление текущей, занятой позиции в сознании потребителей</w:t>
            </w:r>
            <w:r w:rsidR="00DE48B9" w:rsidRPr="00DE48B9">
              <w:t xml:space="preserve">. </w:t>
            </w:r>
          </w:p>
          <w:p w:rsidR="00796CDA" w:rsidRPr="00DE48B9" w:rsidRDefault="00796CDA" w:rsidP="00E646C0">
            <w:pPr>
              <w:pStyle w:val="afa"/>
            </w:pPr>
            <w:r w:rsidRPr="00DE48B9">
              <w:t>Найти себе новую, незанятую никем позицию</w:t>
            </w:r>
            <w:r w:rsidR="00DE48B9" w:rsidRPr="00DE48B9">
              <w:t xml:space="preserve">. </w:t>
            </w:r>
          </w:p>
          <w:p w:rsidR="00796CDA" w:rsidRPr="00DE48B9" w:rsidRDefault="00796CDA" w:rsidP="00E646C0">
            <w:pPr>
              <w:pStyle w:val="afa"/>
            </w:pPr>
            <w:r w:rsidRPr="00DE48B9">
              <w:t>Вытеснить конкурентов с их позиции</w:t>
            </w:r>
            <w:r w:rsidR="00DE48B9" w:rsidRPr="00DE48B9">
              <w:t xml:space="preserve">. </w:t>
            </w:r>
          </w:p>
        </w:tc>
      </w:tr>
    </w:tbl>
    <w:p w:rsidR="0073029D" w:rsidRPr="00DE48B9" w:rsidRDefault="0073029D" w:rsidP="00DE48B9">
      <w:pPr>
        <w:widowControl w:val="0"/>
        <w:autoSpaceDE w:val="0"/>
        <w:autoSpaceDN w:val="0"/>
        <w:adjustRightInd w:val="0"/>
        <w:rPr>
          <w:color w:val="000000"/>
        </w:rPr>
      </w:pPr>
    </w:p>
    <w:p w:rsidR="00DE48B9" w:rsidRPr="00DE48B9" w:rsidRDefault="00BD22D5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Виды мар</w:t>
      </w:r>
      <w:r w:rsidR="00E5234A" w:rsidRPr="00DE48B9">
        <w:rPr>
          <w:color w:val="000000"/>
        </w:rPr>
        <w:t>кетинга относительно сегментации потребителей и типа товара</w:t>
      </w:r>
      <w:r w:rsidR="003B65A3" w:rsidRPr="00DE48B9">
        <w:rPr>
          <w:color w:val="000000"/>
        </w:rPr>
        <w:t xml:space="preserve"> (маркетингового комплекса</w:t>
      </w:r>
      <w:r w:rsidR="00DE48B9" w:rsidRPr="00DE48B9">
        <w:rPr>
          <w:color w:val="000000"/>
        </w:rPr>
        <w:t xml:space="preserve">):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Массовый (недифференцированный</w:t>
      </w:r>
      <w:r w:rsidR="00DE48B9" w:rsidRPr="00DE48B9">
        <w:rPr>
          <w:color w:val="000000"/>
        </w:rPr>
        <w:t xml:space="preserve">) </w:t>
      </w:r>
      <w:r w:rsidRPr="00DE48B9">
        <w:rPr>
          <w:color w:val="000000"/>
        </w:rPr>
        <w:t>– сегментации нет</w:t>
      </w:r>
      <w:r w:rsidR="00DE48B9" w:rsidRPr="00DE48B9">
        <w:rPr>
          <w:color w:val="000000"/>
        </w:rPr>
        <w:t xml:space="preserve">. </w:t>
      </w:r>
      <w:r w:rsidRPr="00DE48B9">
        <w:rPr>
          <w:color w:val="000000"/>
        </w:rPr>
        <w:t>Один товар</w:t>
      </w:r>
      <w:r w:rsidR="002D577B" w:rsidRPr="00DE48B9">
        <w:rPr>
          <w:color w:val="000000"/>
        </w:rPr>
        <w:t xml:space="preserve"> (маркетинговый комплекс</w:t>
      </w:r>
      <w:r w:rsidR="00DE48B9" w:rsidRPr="00DE48B9">
        <w:rPr>
          <w:color w:val="000000"/>
        </w:rPr>
        <w:t xml:space="preserve">) </w:t>
      </w:r>
      <w:r w:rsidRPr="00DE48B9">
        <w:rPr>
          <w:color w:val="000000"/>
        </w:rPr>
        <w:t>без модификации предназначен для всех покупателей</w:t>
      </w:r>
      <w:r w:rsidR="00DE48B9" w:rsidRPr="00DE48B9">
        <w:rPr>
          <w:color w:val="000000"/>
        </w:rPr>
        <w:t xml:space="preserve">. </w:t>
      </w:r>
    </w:p>
    <w:p w:rsidR="00BD22D5" w:rsidRPr="00DE48B9" w:rsidRDefault="00BD22D5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lastRenderedPageBreak/>
        <w:t>Товарно-дифференцированный – сегментации по потребителям нет, но выпускаются несколько видов товаров для всех</w:t>
      </w:r>
      <w:r w:rsidR="00DE48B9" w:rsidRPr="00DE48B9">
        <w:rPr>
          <w:color w:val="000000"/>
        </w:rPr>
        <w:t xml:space="preserve">. </w:t>
      </w:r>
    </w:p>
    <w:p w:rsidR="002D577B" w:rsidRPr="00DE48B9" w:rsidRDefault="002D577B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Целевой (дифференцированный</w:t>
      </w:r>
      <w:r w:rsidR="00DE48B9" w:rsidRPr="00DE48B9">
        <w:rPr>
          <w:color w:val="000000"/>
        </w:rPr>
        <w:t xml:space="preserve">) </w:t>
      </w:r>
      <w:r w:rsidRPr="00DE48B9">
        <w:rPr>
          <w:color w:val="000000"/>
        </w:rPr>
        <w:t>– производство определённых видов товара (специальный маркетинговый комплекс</w:t>
      </w:r>
      <w:r w:rsidR="00DE48B9" w:rsidRPr="00DE48B9">
        <w:rPr>
          <w:color w:val="000000"/>
        </w:rPr>
        <w:t xml:space="preserve">) </w:t>
      </w:r>
      <w:r w:rsidRPr="00DE48B9">
        <w:rPr>
          <w:color w:val="000000"/>
        </w:rPr>
        <w:t>для определённых групп потребителей</w:t>
      </w:r>
      <w:r w:rsidR="00DE48B9" w:rsidRPr="00DE48B9">
        <w:rPr>
          <w:color w:val="000000"/>
        </w:rPr>
        <w:t xml:space="preserve">. </w:t>
      </w:r>
    </w:p>
    <w:p w:rsidR="00DE48B9" w:rsidRDefault="002D577B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Концентрированный</w:t>
      </w:r>
      <w:r w:rsidR="00DE48B9" w:rsidRPr="00DE48B9">
        <w:rPr>
          <w:color w:val="000000"/>
        </w:rPr>
        <w:t xml:space="preserve"> - </w:t>
      </w:r>
      <w:r w:rsidRPr="00DE48B9">
        <w:rPr>
          <w:color w:val="000000"/>
        </w:rPr>
        <w:t>рынок сегмент</w:t>
      </w:r>
      <w:r w:rsidR="00E646C0">
        <w:rPr>
          <w:color w:val="000000"/>
        </w:rPr>
        <w:t>и</w:t>
      </w:r>
      <w:r w:rsidRPr="00DE48B9">
        <w:rPr>
          <w:color w:val="000000"/>
        </w:rPr>
        <w:t>рован, выбр</w:t>
      </w:r>
      <w:r w:rsidR="00404979" w:rsidRPr="00DE48B9">
        <w:rPr>
          <w:color w:val="000000"/>
        </w:rPr>
        <w:t>ано несколько крупных сегментов</w:t>
      </w:r>
      <w:r w:rsidRPr="00DE48B9">
        <w:rPr>
          <w:color w:val="000000"/>
        </w:rPr>
        <w:t xml:space="preserve"> для которых пре</w:t>
      </w:r>
      <w:r w:rsidR="00404979" w:rsidRPr="00DE48B9">
        <w:rPr>
          <w:color w:val="000000"/>
        </w:rPr>
        <w:t>д</w:t>
      </w:r>
      <w:r w:rsidRPr="00DE48B9">
        <w:rPr>
          <w:color w:val="000000"/>
        </w:rPr>
        <w:t>лагается один товар (маркетинговый комплекс</w:t>
      </w:r>
      <w:r w:rsidR="00DE48B9" w:rsidRPr="00DE48B9">
        <w:rPr>
          <w:color w:val="000000"/>
        </w:rPr>
        <w:t xml:space="preserve">) </w:t>
      </w:r>
    </w:p>
    <w:p w:rsidR="00E646C0" w:rsidRPr="00DE48B9" w:rsidRDefault="00E646C0" w:rsidP="00DE48B9">
      <w:pPr>
        <w:widowControl w:val="0"/>
        <w:autoSpaceDE w:val="0"/>
        <w:autoSpaceDN w:val="0"/>
        <w:adjustRightInd w:val="0"/>
        <w:rPr>
          <w:color w:val="000000"/>
        </w:rPr>
      </w:pPr>
    </w:p>
    <w:p w:rsidR="00DE48B9" w:rsidRDefault="006D5398" w:rsidP="00DE48B9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noProof/>
        </w:rPr>
        <w:pict>
          <v:group id="_x0000_s1100" style="position:absolute;left:0;text-align:left;margin-left:70pt;margin-top:.7pt;width:322.4pt;height:122.9pt;z-index:251659264" coordorigin="1926,11385" coordsize="7056,2458">
            <v:oval id="_x0000_s1101" style="position:absolute;left:6678;top:13123;width:864;height:720" filled="f"/>
            <v:shape id="_x0000_s1102" type="#_x0000_t202" style="position:absolute;left:6813;top:13223;width:432;height:432" filled="f" strokecolor="white">
              <v:textbox style="mso-next-textbox:#_x0000_s1102">
                <w:txbxContent>
                  <w:p w:rsidR="004C5F95" w:rsidRDefault="004C5F95" w:rsidP="00E646C0">
                    <w:pPr>
                      <w:pStyle w:val="afa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oval id="_x0000_s1103" style="position:absolute;left:8118;top:13023;width:864;height:720" filled="f"/>
            <v:shape id="_x0000_s1104" type="#_x0000_t202" style="position:absolute;left:8253;top:13223;width:432;height:432" filled="f" strokecolor="white">
              <v:textbox style="mso-next-textbox:#_x0000_s1104">
                <w:txbxContent>
                  <w:p w:rsidR="004C5F95" w:rsidRDefault="004C5F95" w:rsidP="00E646C0">
                    <w:pPr>
                      <w:pStyle w:val="afa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05" style="position:absolute;left:2646;top:12431;width:4176;height:79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76,792" path="m4176,792c3996,564,3816,336,3312,216,2808,96,1704,,1152,72,600,144,192,552,,648e" filled="f">
              <v:stroke endarrow="block"/>
              <v:path arrowok="t"/>
            </v:shape>
            <v:shape id="_x0000_s1106" style="position:absolute;left:4086;top:12059;width:4320;height:9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20,984" path="m4320,984c3768,696,3216,408,2736,264,2256,120,1896,,1440,120,984,240,240,840,,984e" filled="f">
              <v:stroke endarrow="block"/>
              <v:path arrowok="t"/>
            </v:shape>
            <v:line id="_x0000_s1107" style="position:absolute;flip:y" from="1926,11385" to="1926,13833">
              <v:stroke endarrow="block"/>
            </v:line>
            <v:line id="_x0000_s1108" style="position:absolute" from="1926,13813" to="5238,13813">
              <v:stroke endarrow="block"/>
            </v:line>
            <v:line id="_x0000_s1109" style="position:absolute" from="1926,12063" to="4662,12063"/>
            <v:line id="_x0000_s1110" style="position:absolute" from="4662,12075" to="4662,13803"/>
            <v:line id="_x0000_s1111" style="position:absolute" from="1926,12743" to="4662,12743"/>
            <v:line id="_x0000_s1112" style="position:absolute" from="1926,13263" to="4662,13263"/>
            <v:line id="_x0000_s1113" style="position:absolute" from="3222,12073" to="3222,13801"/>
          </v:group>
        </w:pict>
      </w:r>
    </w:p>
    <w:p w:rsidR="00DE48B9" w:rsidRPr="00DE48B9" w:rsidRDefault="00E86544" w:rsidP="007F61CA">
      <w:pPr>
        <w:pStyle w:val="afa"/>
        <w:ind w:firstLine="720"/>
      </w:pPr>
      <w:r w:rsidRPr="00DE48B9">
        <w:t>&gt;45</w:t>
      </w:r>
    </w:p>
    <w:p w:rsidR="00DE48B9" w:rsidRPr="00DE48B9" w:rsidRDefault="00E86544" w:rsidP="007F61CA">
      <w:pPr>
        <w:pStyle w:val="afa"/>
        <w:ind w:firstLine="720"/>
      </w:pPr>
      <w:r w:rsidRPr="00DE48B9">
        <w:t>25 – 45</w:t>
      </w:r>
    </w:p>
    <w:p w:rsidR="00DE48B9" w:rsidRPr="00DE48B9" w:rsidRDefault="00E86544" w:rsidP="007F61CA">
      <w:pPr>
        <w:pStyle w:val="afa"/>
        <w:ind w:firstLine="720"/>
      </w:pPr>
      <w:r w:rsidRPr="00DE48B9">
        <w:t>15</w:t>
      </w:r>
      <w:r w:rsidR="00DE48B9" w:rsidRPr="00DE48B9">
        <w:t xml:space="preserve"> - </w:t>
      </w:r>
      <w:r w:rsidR="00F645FA" w:rsidRPr="00DE48B9">
        <w:t>25</w:t>
      </w:r>
    </w:p>
    <w:p w:rsidR="007F61CA" w:rsidRDefault="007F61CA" w:rsidP="007F61CA">
      <w:pPr>
        <w:pStyle w:val="afa"/>
        <w:ind w:firstLine="720"/>
      </w:pPr>
    </w:p>
    <w:p w:rsidR="007F61CA" w:rsidRDefault="007F61CA" w:rsidP="007F61CA">
      <w:pPr>
        <w:pStyle w:val="afa"/>
        <w:ind w:firstLine="720"/>
      </w:pPr>
    </w:p>
    <w:p w:rsidR="007F61CA" w:rsidRDefault="007F61CA" w:rsidP="007F61CA">
      <w:pPr>
        <w:pStyle w:val="afa"/>
        <w:ind w:firstLine="720"/>
      </w:pPr>
    </w:p>
    <w:p w:rsidR="00DE48B9" w:rsidRPr="00DE48B9" w:rsidRDefault="00BD22D5" w:rsidP="007F61CA">
      <w:pPr>
        <w:pStyle w:val="afa"/>
        <w:ind w:left="1440" w:firstLine="720"/>
      </w:pPr>
      <w:r w:rsidRPr="00DE48B9">
        <w:t>М</w:t>
      </w:r>
      <w:r w:rsidR="007F61CA">
        <w:tab/>
      </w:r>
      <w:r w:rsidR="007F61CA">
        <w:tab/>
      </w:r>
      <w:r w:rsidRPr="00DE48B9">
        <w:t>Ж</w:t>
      </w:r>
    </w:p>
    <w:p w:rsidR="007F61CA" w:rsidRDefault="007F61CA" w:rsidP="00DE48B9">
      <w:pPr>
        <w:widowControl w:val="0"/>
        <w:autoSpaceDE w:val="0"/>
        <w:autoSpaceDN w:val="0"/>
        <w:adjustRightInd w:val="0"/>
      </w:pPr>
    </w:p>
    <w:p w:rsidR="00BD22D5" w:rsidRPr="00DE48B9" w:rsidRDefault="00EE7D2F" w:rsidP="00DE48B9">
      <w:pPr>
        <w:widowControl w:val="0"/>
        <w:autoSpaceDE w:val="0"/>
        <w:autoSpaceDN w:val="0"/>
        <w:adjustRightInd w:val="0"/>
      </w:pPr>
      <w:r w:rsidRPr="00DE48B9">
        <w:t>Целевой маркетинг</w:t>
      </w:r>
      <w:r w:rsidR="00DE48B9" w:rsidRPr="00DE48B9">
        <w:t xml:space="preserve">: </w:t>
      </w:r>
      <w:r w:rsidR="00BD22D5" w:rsidRPr="00DE48B9">
        <w:t>товар “А”</w:t>
      </w:r>
      <w:r w:rsidR="00E86544" w:rsidRPr="00DE48B9">
        <w:t xml:space="preserve"> предназначен для мужчин 25</w:t>
      </w:r>
      <w:r w:rsidR="00DE48B9" w:rsidRPr="00DE48B9">
        <w:t xml:space="preserve"> - </w:t>
      </w:r>
      <w:r w:rsidR="00BD22D5" w:rsidRPr="00DE48B9">
        <w:t>50 лет, а товар “Б”</w:t>
      </w:r>
      <w:r w:rsidRPr="00DE48B9">
        <w:t xml:space="preserve"> – для женщин</w:t>
      </w:r>
      <w:r w:rsidR="00E86544" w:rsidRPr="00DE48B9">
        <w:t xml:space="preserve"> 25</w:t>
      </w:r>
      <w:r w:rsidR="00DE48B9" w:rsidRPr="00DE48B9">
        <w:t xml:space="preserve"> - </w:t>
      </w:r>
      <w:r w:rsidR="00BD22D5" w:rsidRPr="00DE48B9">
        <w:t>50 лет</w:t>
      </w:r>
      <w:r w:rsidR="00DE48B9" w:rsidRPr="00DE48B9">
        <w:t xml:space="preserve">. </w:t>
      </w:r>
    </w:p>
    <w:p w:rsidR="00DE48B9" w:rsidRPr="00DE48B9" w:rsidRDefault="00E737FB" w:rsidP="00DE48B9">
      <w:pPr>
        <w:widowControl w:val="0"/>
        <w:autoSpaceDE w:val="0"/>
        <w:autoSpaceDN w:val="0"/>
        <w:adjustRightInd w:val="0"/>
      </w:pPr>
      <w:r w:rsidRPr="00DE48B9">
        <w:t>4</w:t>
      </w:r>
      <w:r w:rsidR="00DE48B9" w:rsidRPr="00DE48B9">
        <w:t xml:space="preserve">. </w:t>
      </w:r>
      <w:r w:rsidRPr="00DE48B9">
        <w:t>Конкуренция</w:t>
      </w:r>
      <w:r w:rsidR="00DE48B9" w:rsidRPr="00DE48B9">
        <w:t xml:space="preserve">. </w:t>
      </w:r>
    </w:p>
    <w:p w:rsidR="00DE48B9" w:rsidRPr="00DE48B9" w:rsidRDefault="00B4131C" w:rsidP="00DE48B9">
      <w:pPr>
        <w:widowControl w:val="0"/>
        <w:autoSpaceDE w:val="0"/>
        <w:autoSpaceDN w:val="0"/>
        <w:adjustRightInd w:val="0"/>
      </w:pPr>
      <w:r w:rsidRPr="00DE48B9">
        <w:t xml:space="preserve">Конкуренция – соперничество между организациями с целью занятия лидирующего положения на рынке по какому-либо показателю, </w:t>
      </w:r>
      <w:r w:rsidR="00DE48B9" w:rsidRPr="00DE48B9">
        <w:t xml:space="preserve">т.е. </w:t>
      </w:r>
      <w:r w:rsidRPr="00DE48B9">
        <w:t xml:space="preserve">реализация </w:t>
      </w:r>
      <w:r w:rsidR="009537AE" w:rsidRPr="00DE48B9">
        <w:t>(получение</w:t>
      </w:r>
      <w:r w:rsidR="00DE48B9" w:rsidRPr="00DE48B9">
        <w:t xml:space="preserve">) </w:t>
      </w:r>
      <w:r w:rsidRPr="00DE48B9">
        <w:t>конкурентного преимущества</w:t>
      </w:r>
      <w:r w:rsidR="00DE48B9" w:rsidRPr="00DE48B9">
        <w:t xml:space="preserve">. </w:t>
      </w:r>
    </w:p>
    <w:p w:rsidR="002F4088" w:rsidRPr="00DE48B9" w:rsidRDefault="002F4088" w:rsidP="00DE48B9">
      <w:pPr>
        <w:widowControl w:val="0"/>
        <w:autoSpaceDE w:val="0"/>
        <w:autoSpaceDN w:val="0"/>
        <w:adjustRightInd w:val="0"/>
      </w:pPr>
      <w:r w:rsidRPr="00DE48B9">
        <w:t>Конкурентоспособность – наличие у фирмы (товара</w:t>
      </w:r>
      <w:r w:rsidR="00DE48B9" w:rsidRPr="00DE48B9">
        <w:t xml:space="preserve">) </w:t>
      </w:r>
      <w:r w:rsidRPr="00DE48B9">
        <w:t>конкурентного преимущества</w:t>
      </w:r>
      <w:r w:rsidR="00DE48B9" w:rsidRPr="00DE48B9">
        <w:t xml:space="preserve">. </w:t>
      </w:r>
    </w:p>
    <w:p w:rsidR="002F4088" w:rsidRPr="00DE48B9" w:rsidRDefault="002F4088" w:rsidP="00DE48B9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431"/>
      </w:tblGrid>
      <w:tr w:rsidR="002F4088" w:rsidRPr="00DC5BE7" w:rsidTr="00DC5BE7">
        <w:tc>
          <w:tcPr>
            <w:tcW w:w="8960" w:type="dxa"/>
            <w:gridSpan w:val="2"/>
            <w:shd w:val="clear" w:color="auto" w:fill="auto"/>
          </w:tcPr>
          <w:p w:rsidR="002F4088" w:rsidRPr="00DE48B9" w:rsidRDefault="002F4088" w:rsidP="00E646C0">
            <w:pPr>
              <w:pStyle w:val="afa"/>
            </w:pPr>
            <w:r w:rsidRPr="00DE48B9">
              <w:t>КОНКУРЕНТНЫЕ ПРЕИМУЩЕСТВА</w:t>
            </w:r>
          </w:p>
        </w:tc>
      </w:tr>
      <w:tr w:rsidR="002F4088" w:rsidRPr="00DC5BE7" w:rsidTr="00DC5BE7">
        <w:tc>
          <w:tcPr>
            <w:tcW w:w="4529" w:type="dxa"/>
            <w:shd w:val="clear" w:color="auto" w:fill="auto"/>
          </w:tcPr>
          <w:p w:rsidR="002F4088" w:rsidRPr="00DE48B9" w:rsidRDefault="002F4088" w:rsidP="00E646C0">
            <w:pPr>
              <w:pStyle w:val="afa"/>
            </w:pPr>
            <w:r w:rsidRPr="00DE48B9">
              <w:t>ЦЕНОВЫЕ</w:t>
            </w:r>
          </w:p>
          <w:p w:rsidR="002F4088" w:rsidRPr="00DE48B9" w:rsidRDefault="002F4088" w:rsidP="00E646C0">
            <w:pPr>
              <w:pStyle w:val="afa"/>
            </w:pPr>
            <w:r w:rsidRPr="00DE48B9">
              <w:t>(по издержкам</w:t>
            </w:r>
            <w:r w:rsidR="00DE48B9" w:rsidRPr="00DE48B9">
              <w:t xml:space="preserve">) </w:t>
            </w:r>
          </w:p>
        </w:tc>
        <w:tc>
          <w:tcPr>
            <w:tcW w:w="4431" w:type="dxa"/>
            <w:shd w:val="clear" w:color="auto" w:fill="auto"/>
          </w:tcPr>
          <w:p w:rsidR="002F4088" w:rsidRPr="00DE48B9" w:rsidRDefault="002F4088" w:rsidP="00E646C0">
            <w:pPr>
              <w:pStyle w:val="afa"/>
            </w:pPr>
            <w:r w:rsidRPr="00DE48B9">
              <w:t>НЕЦЕНОВЫЕ</w:t>
            </w:r>
          </w:p>
          <w:p w:rsidR="002F4088" w:rsidRPr="00DE48B9" w:rsidRDefault="002F4088" w:rsidP="00E646C0">
            <w:pPr>
              <w:pStyle w:val="afa"/>
            </w:pPr>
            <w:r w:rsidRPr="00DE48B9">
              <w:t xml:space="preserve">(свойства товара, </w:t>
            </w:r>
            <w:r w:rsidR="005A22B1" w:rsidRPr="00DE48B9">
              <w:t xml:space="preserve">дополнительные </w:t>
            </w:r>
            <w:r w:rsidRPr="00DE48B9">
              <w:t>услуги, персонал, имидж</w:t>
            </w:r>
            <w:r w:rsidR="00DE48B9" w:rsidRPr="00DE48B9">
              <w:t xml:space="preserve">) </w:t>
            </w:r>
          </w:p>
        </w:tc>
      </w:tr>
    </w:tbl>
    <w:p w:rsidR="002F4088" w:rsidRPr="00DE48B9" w:rsidRDefault="002F4088" w:rsidP="00DE48B9">
      <w:pPr>
        <w:widowControl w:val="0"/>
        <w:autoSpaceDE w:val="0"/>
        <w:autoSpaceDN w:val="0"/>
        <w:adjustRightInd w:val="0"/>
        <w:rPr>
          <w:color w:val="000000"/>
        </w:rPr>
      </w:pPr>
    </w:p>
    <w:p w:rsidR="00DE48B9" w:rsidRPr="00DE48B9" w:rsidRDefault="002F4088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 xml:space="preserve">Стратегические </w:t>
      </w:r>
      <w:r w:rsidR="00DA26C7" w:rsidRPr="00DE48B9">
        <w:rPr>
          <w:color w:val="000000"/>
        </w:rPr>
        <w:t xml:space="preserve">сравнительные </w:t>
      </w:r>
      <w:r w:rsidRPr="00DE48B9">
        <w:rPr>
          <w:color w:val="000000"/>
        </w:rPr>
        <w:t>показатели конкурентоспособности</w:t>
      </w:r>
      <w:r w:rsidR="000663E5" w:rsidRPr="00DE48B9">
        <w:rPr>
          <w:color w:val="000000"/>
        </w:rPr>
        <w:t xml:space="preserve"> </w:t>
      </w:r>
      <w:r w:rsidR="000663E5" w:rsidRPr="00DE48B9">
        <w:rPr>
          <w:color w:val="000000"/>
        </w:rPr>
        <w:lastRenderedPageBreak/>
        <w:t>фирмы (товара</w:t>
      </w:r>
      <w:r w:rsidR="00DE48B9" w:rsidRPr="00DE48B9">
        <w:rPr>
          <w:color w:val="000000"/>
        </w:rPr>
        <w:t xml:space="preserve">) </w:t>
      </w:r>
      <w:r w:rsidR="000663E5" w:rsidRPr="00DE48B9">
        <w:rPr>
          <w:color w:val="000000"/>
        </w:rPr>
        <w:t>в целом</w:t>
      </w:r>
      <w:r w:rsidR="007F61CA">
        <w:rPr>
          <w:color w:val="000000"/>
        </w:rPr>
        <w:t>:</w:t>
      </w:r>
    </w:p>
    <w:p w:rsidR="00DA26C7" w:rsidRPr="00DE48B9" w:rsidRDefault="00DA26C7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Объем продаж</w:t>
      </w:r>
      <w:r w:rsidR="00DE48B9" w:rsidRPr="00DE48B9">
        <w:rPr>
          <w:color w:val="000000"/>
        </w:rPr>
        <w:t xml:space="preserve">. </w:t>
      </w:r>
    </w:p>
    <w:p w:rsidR="002F4088" w:rsidRPr="00DE48B9" w:rsidRDefault="002F4088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Доля рынка</w:t>
      </w:r>
      <w:r w:rsidR="00DE48B9" w:rsidRPr="00DE48B9">
        <w:rPr>
          <w:color w:val="000000"/>
        </w:rPr>
        <w:t xml:space="preserve">. </w:t>
      </w:r>
    </w:p>
    <w:p w:rsidR="002F4088" w:rsidRPr="00DE48B9" w:rsidRDefault="002F4088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Себестоимость</w:t>
      </w:r>
      <w:r w:rsidR="00DE48B9" w:rsidRPr="00DE48B9">
        <w:rPr>
          <w:color w:val="000000"/>
        </w:rPr>
        <w:t xml:space="preserve">. </w:t>
      </w:r>
    </w:p>
    <w:p w:rsidR="002F4088" w:rsidRPr="00DE48B9" w:rsidRDefault="002F4088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Норма прибыли</w:t>
      </w:r>
      <w:r w:rsidR="00DE48B9" w:rsidRPr="00DE48B9">
        <w:rPr>
          <w:color w:val="000000"/>
        </w:rPr>
        <w:t xml:space="preserve">. </w:t>
      </w:r>
    </w:p>
    <w:p w:rsidR="002F4088" w:rsidRPr="00DE48B9" w:rsidRDefault="002F4088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Масса прибыли</w:t>
      </w:r>
      <w:r w:rsidR="00DE48B9" w:rsidRPr="00DE48B9">
        <w:rPr>
          <w:color w:val="000000"/>
        </w:rPr>
        <w:t xml:space="preserve">. </w:t>
      </w:r>
    </w:p>
    <w:p w:rsidR="00DE48B9" w:rsidRPr="00DE48B9" w:rsidRDefault="002F4088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Темпы роста доли р</w:t>
      </w:r>
      <w:r w:rsidR="00F447D3" w:rsidRPr="00DE48B9">
        <w:rPr>
          <w:color w:val="000000"/>
        </w:rPr>
        <w:t>ынка и объема продаж</w:t>
      </w:r>
      <w:r w:rsidR="00DE48B9" w:rsidRPr="00DE48B9">
        <w:rPr>
          <w:color w:val="000000"/>
        </w:rPr>
        <w:t xml:space="preserve">. </w:t>
      </w:r>
    </w:p>
    <w:p w:rsidR="00DE48B9" w:rsidRPr="00DE48B9" w:rsidRDefault="00123DE7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Направления оценки показателей конкурентоспособности</w:t>
      </w:r>
      <w:r w:rsidR="00DE48B9" w:rsidRPr="00DE48B9">
        <w:rPr>
          <w:color w:val="000000"/>
        </w:rPr>
        <w:t xml:space="preserve">: </w:t>
      </w:r>
    </w:p>
    <w:p w:rsidR="00123DE7" w:rsidRPr="00DE48B9" w:rsidRDefault="00123DE7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 xml:space="preserve">По отношению к отрасли в целом </w:t>
      </w:r>
      <w:r w:rsidR="00DE48B9" w:rsidRPr="00DE48B9">
        <w:rPr>
          <w:color w:val="000000"/>
        </w:rPr>
        <w:t>(</w:t>
      </w:r>
      <w:r w:rsidRPr="00DE48B9">
        <w:rPr>
          <w:color w:val="000000"/>
        </w:rPr>
        <w:t>положительная динамика</w:t>
      </w:r>
      <w:r w:rsidR="00DE48B9" w:rsidRPr="00DE48B9">
        <w:rPr>
          <w:color w:val="000000"/>
        </w:rPr>
        <w:t xml:space="preserve"> - </w:t>
      </w:r>
      <w:r w:rsidRPr="00DE48B9">
        <w:rPr>
          <w:color w:val="000000"/>
        </w:rPr>
        <w:t>доля рынка компании растет быстрее, чем емкость рынка в целом</w:t>
      </w:r>
      <w:r w:rsidR="00DE48B9" w:rsidRPr="00DE48B9">
        <w:rPr>
          <w:color w:val="000000"/>
        </w:rPr>
        <w:t xml:space="preserve">). </w:t>
      </w:r>
    </w:p>
    <w:p w:rsidR="00123DE7" w:rsidRPr="00DE48B9" w:rsidRDefault="00123DE7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 xml:space="preserve">По отношению к ближайшим конкурентам </w:t>
      </w:r>
      <w:r w:rsidR="00DE48B9" w:rsidRPr="00DE48B9">
        <w:rPr>
          <w:color w:val="000000"/>
        </w:rPr>
        <w:t>(</w:t>
      </w:r>
      <w:r w:rsidRPr="00DE48B9">
        <w:rPr>
          <w:color w:val="000000"/>
        </w:rPr>
        <w:t>положительная динамика</w:t>
      </w:r>
      <w:r w:rsidR="00DE48B9" w:rsidRPr="00DE48B9">
        <w:rPr>
          <w:color w:val="000000"/>
        </w:rPr>
        <w:t xml:space="preserve"> - </w:t>
      </w:r>
      <w:r w:rsidRPr="00DE48B9">
        <w:rPr>
          <w:color w:val="000000"/>
        </w:rPr>
        <w:t>доля рынка компании растет быстрее, доля рынка ближайшего большего по размеру конкурента</w:t>
      </w:r>
      <w:r w:rsidR="00DE48B9" w:rsidRPr="00DE48B9">
        <w:rPr>
          <w:color w:val="000000"/>
        </w:rPr>
        <w:t xml:space="preserve">). </w:t>
      </w:r>
    </w:p>
    <w:p w:rsidR="004163B4" w:rsidRPr="00DE48B9" w:rsidRDefault="004163B4" w:rsidP="00DE48B9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7614"/>
      </w:tblGrid>
      <w:tr w:rsidR="004163B4" w:rsidRPr="00DC5BE7" w:rsidTr="00DC5BE7">
        <w:tc>
          <w:tcPr>
            <w:tcW w:w="1346" w:type="dxa"/>
            <w:shd w:val="clear" w:color="auto" w:fill="auto"/>
          </w:tcPr>
          <w:p w:rsidR="00F64E90" w:rsidRPr="00DE48B9" w:rsidRDefault="004163B4" w:rsidP="00E646C0">
            <w:pPr>
              <w:pStyle w:val="afa"/>
            </w:pPr>
            <w:r w:rsidRPr="00DE48B9">
              <w:t xml:space="preserve">Этапы </w:t>
            </w:r>
          </w:p>
          <w:p w:rsidR="00F64E90" w:rsidRPr="00DE48B9" w:rsidRDefault="004163B4" w:rsidP="00E646C0">
            <w:pPr>
              <w:pStyle w:val="afa"/>
            </w:pPr>
            <w:r w:rsidRPr="00DE48B9">
              <w:t xml:space="preserve">анализа </w:t>
            </w:r>
          </w:p>
          <w:p w:rsidR="004163B4" w:rsidRPr="00DE48B9" w:rsidRDefault="004163B4" w:rsidP="00E646C0">
            <w:pPr>
              <w:pStyle w:val="afa"/>
            </w:pPr>
            <w:r w:rsidRPr="00DE48B9">
              <w:t>конкурентов</w:t>
            </w:r>
            <w:r w:rsidR="00DE48B9" w:rsidRPr="00DE48B9">
              <w:t xml:space="preserve">. </w:t>
            </w:r>
          </w:p>
        </w:tc>
        <w:tc>
          <w:tcPr>
            <w:tcW w:w="7614" w:type="dxa"/>
            <w:shd w:val="clear" w:color="auto" w:fill="auto"/>
          </w:tcPr>
          <w:p w:rsidR="004163B4" w:rsidRPr="00DE48B9" w:rsidRDefault="004163B4" w:rsidP="00E646C0">
            <w:pPr>
              <w:pStyle w:val="afa"/>
            </w:pPr>
            <w:r w:rsidRPr="00DE48B9">
              <w:t>1</w:t>
            </w:r>
            <w:r w:rsidR="00DE48B9" w:rsidRPr="00DE48B9">
              <w:t xml:space="preserve">. </w:t>
            </w:r>
            <w:r w:rsidRPr="00DE48B9">
              <w:t>Выявление конкурентов</w:t>
            </w:r>
            <w:r w:rsidR="00DE48B9" w:rsidRPr="00DE48B9">
              <w:t xml:space="preserve">. </w:t>
            </w:r>
          </w:p>
          <w:p w:rsidR="004163B4" w:rsidRPr="00DE48B9" w:rsidRDefault="004163B4" w:rsidP="00E646C0">
            <w:pPr>
              <w:pStyle w:val="afa"/>
            </w:pPr>
            <w:r w:rsidRPr="00DE48B9">
              <w:t>2</w:t>
            </w:r>
            <w:r w:rsidR="00DE48B9" w:rsidRPr="00DE48B9">
              <w:t xml:space="preserve">. </w:t>
            </w:r>
            <w:r w:rsidRPr="00DE48B9">
              <w:t>Определение целей конкурентов</w:t>
            </w:r>
          </w:p>
          <w:p w:rsidR="004163B4" w:rsidRPr="00DE48B9" w:rsidRDefault="004163B4" w:rsidP="00E646C0">
            <w:pPr>
              <w:pStyle w:val="afa"/>
            </w:pPr>
            <w:r w:rsidRPr="00DE48B9">
              <w:t>3</w:t>
            </w:r>
            <w:r w:rsidR="00DE48B9" w:rsidRPr="00DE48B9">
              <w:t xml:space="preserve">. </w:t>
            </w:r>
            <w:r w:rsidRPr="00DE48B9">
              <w:t>Установление стратегий конкурентов</w:t>
            </w:r>
            <w:r w:rsidR="00DE48B9" w:rsidRPr="00DE48B9">
              <w:t xml:space="preserve">. </w:t>
            </w:r>
          </w:p>
          <w:p w:rsidR="004163B4" w:rsidRPr="00DE48B9" w:rsidRDefault="004163B4" w:rsidP="00E646C0">
            <w:pPr>
              <w:pStyle w:val="afa"/>
            </w:pPr>
            <w:r w:rsidRPr="00DE48B9">
              <w:t>4</w:t>
            </w:r>
            <w:r w:rsidR="00DE48B9" w:rsidRPr="00DE48B9">
              <w:t xml:space="preserve">. </w:t>
            </w:r>
            <w:r w:rsidRPr="00DE48B9">
              <w:t>Оценка сильных и слабых сторон конкурентов</w:t>
            </w:r>
            <w:r w:rsidR="00DE48B9" w:rsidRPr="00DE48B9">
              <w:t xml:space="preserve">. </w:t>
            </w:r>
          </w:p>
          <w:p w:rsidR="004163B4" w:rsidRPr="00DE48B9" w:rsidRDefault="004163B4" w:rsidP="00E646C0">
            <w:pPr>
              <w:pStyle w:val="afa"/>
            </w:pPr>
            <w:r w:rsidRPr="00DE48B9">
              <w:t>5</w:t>
            </w:r>
            <w:r w:rsidR="00DE48B9" w:rsidRPr="00DE48B9">
              <w:t xml:space="preserve">. </w:t>
            </w:r>
            <w:r w:rsidRPr="00DE48B9">
              <w:t>Оценка спектра возможных действий конкурентов</w:t>
            </w:r>
            <w:r w:rsidR="00DE48B9" w:rsidRPr="00DE48B9">
              <w:t xml:space="preserve">. </w:t>
            </w:r>
          </w:p>
          <w:p w:rsidR="004163B4" w:rsidRPr="00DE48B9" w:rsidRDefault="004163B4" w:rsidP="00E646C0">
            <w:pPr>
              <w:pStyle w:val="afa"/>
            </w:pPr>
            <w:r w:rsidRPr="00DE48B9">
              <w:t>6</w:t>
            </w:r>
            <w:r w:rsidR="00DE48B9" w:rsidRPr="00DE48B9">
              <w:t xml:space="preserve">. </w:t>
            </w:r>
            <w:r w:rsidRPr="00DE48B9">
              <w:t>Выбор конкурентов, которых следует атаковать и которых следует избегать</w:t>
            </w:r>
            <w:r w:rsidR="00DE48B9" w:rsidRPr="00DE48B9">
              <w:t xml:space="preserve">. </w:t>
            </w:r>
          </w:p>
        </w:tc>
      </w:tr>
    </w:tbl>
    <w:p w:rsidR="002E21DA" w:rsidRPr="00DE48B9" w:rsidRDefault="002E21DA" w:rsidP="00DE48B9">
      <w:pPr>
        <w:widowControl w:val="0"/>
        <w:autoSpaceDE w:val="0"/>
        <w:autoSpaceDN w:val="0"/>
        <w:adjustRightInd w:val="0"/>
        <w:rPr>
          <w:color w:val="000000"/>
        </w:rPr>
      </w:pPr>
    </w:p>
    <w:p w:rsidR="00DE48B9" w:rsidRPr="00DE48B9" w:rsidRDefault="00D1374C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Общая схема конкуренции по М</w:t>
      </w:r>
      <w:r w:rsidR="00DE48B9" w:rsidRPr="00DE48B9">
        <w:rPr>
          <w:color w:val="000000"/>
        </w:rPr>
        <w:t xml:space="preserve">. </w:t>
      </w:r>
      <w:r w:rsidRPr="00DE48B9">
        <w:rPr>
          <w:color w:val="000000"/>
        </w:rPr>
        <w:t>Портеру</w:t>
      </w:r>
    </w:p>
    <w:p w:rsidR="005A40EE" w:rsidRPr="00DE48B9" w:rsidRDefault="006D5398" w:rsidP="00DE48B9">
      <w:pPr>
        <w:widowControl w:val="0"/>
        <w:autoSpaceDE w:val="0"/>
        <w:autoSpaceDN w:val="0"/>
        <w:adjustRightInd w:val="0"/>
        <w:rPr>
          <w:color w:val="000000"/>
        </w:rPr>
      </w:pPr>
      <w:r>
        <w:pict>
          <v:shape id="_x0000_i1032" type="#_x0000_t75" style="width:263.25pt;height:208.5pt" o:preferrelative="f">
            <v:imagedata r:id="rId15" o:title="" croptop="4534f" cropbottom="6816f"/>
          </v:shape>
        </w:pict>
      </w:r>
    </w:p>
    <w:p w:rsidR="00782DD7" w:rsidRPr="00DE48B9" w:rsidRDefault="007F61CA" w:rsidP="00DE48B9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br w:type="page"/>
      </w:r>
      <w:r w:rsidR="005A22B1" w:rsidRPr="00DE48B9">
        <w:rPr>
          <w:color w:val="000000"/>
        </w:rPr>
        <w:t>Стратегические направления</w:t>
      </w:r>
      <w:r w:rsidR="002E21DA" w:rsidRPr="00DE48B9">
        <w:rPr>
          <w:color w:val="000000"/>
        </w:rPr>
        <w:t xml:space="preserve"> конкуренции по М</w:t>
      </w:r>
      <w:r w:rsidR="00DE48B9" w:rsidRPr="00DE48B9">
        <w:rPr>
          <w:color w:val="000000"/>
        </w:rPr>
        <w:t xml:space="preserve">. </w:t>
      </w:r>
      <w:r w:rsidR="002E21DA" w:rsidRPr="00DE48B9">
        <w:rPr>
          <w:color w:val="000000"/>
        </w:rPr>
        <w:t>Портеру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3186"/>
        <w:gridCol w:w="2832"/>
      </w:tblGrid>
      <w:tr w:rsidR="002E21DA" w:rsidRPr="00DC5BE7" w:rsidTr="00DC5BE7">
        <w:tc>
          <w:tcPr>
            <w:tcW w:w="2942" w:type="dxa"/>
            <w:shd w:val="clear" w:color="auto" w:fill="auto"/>
          </w:tcPr>
          <w:p w:rsidR="002E21DA" w:rsidRPr="00DE48B9" w:rsidRDefault="002E21DA" w:rsidP="00E646C0">
            <w:pPr>
              <w:pStyle w:val="afa"/>
            </w:pPr>
          </w:p>
        </w:tc>
        <w:tc>
          <w:tcPr>
            <w:tcW w:w="3186" w:type="dxa"/>
            <w:shd w:val="clear" w:color="auto" w:fill="auto"/>
          </w:tcPr>
          <w:p w:rsidR="002E21DA" w:rsidRPr="00DE48B9" w:rsidRDefault="006908B2" w:rsidP="00E646C0">
            <w:pPr>
              <w:pStyle w:val="afa"/>
            </w:pPr>
            <w:r w:rsidRPr="00DE48B9">
              <w:t>Лидерство по издержкам</w:t>
            </w:r>
          </w:p>
          <w:p w:rsidR="001F03B9" w:rsidRPr="00DE48B9" w:rsidRDefault="001F03B9" w:rsidP="00E646C0">
            <w:pPr>
              <w:pStyle w:val="afa"/>
            </w:pPr>
          </w:p>
        </w:tc>
        <w:tc>
          <w:tcPr>
            <w:tcW w:w="2832" w:type="dxa"/>
            <w:shd w:val="clear" w:color="auto" w:fill="auto"/>
          </w:tcPr>
          <w:p w:rsidR="002E21DA" w:rsidRPr="00DE48B9" w:rsidRDefault="006908B2" w:rsidP="00E646C0">
            <w:pPr>
              <w:pStyle w:val="afa"/>
            </w:pPr>
            <w:r w:rsidRPr="00DE48B9">
              <w:t>Дифференциация</w:t>
            </w:r>
          </w:p>
        </w:tc>
      </w:tr>
      <w:tr w:rsidR="002E21DA" w:rsidRPr="00DC5BE7" w:rsidTr="00DC5BE7">
        <w:tc>
          <w:tcPr>
            <w:tcW w:w="2942" w:type="dxa"/>
            <w:shd w:val="clear" w:color="auto" w:fill="auto"/>
          </w:tcPr>
          <w:p w:rsidR="002E21DA" w:rsidRPr="00DE48B9" w:rsidRDefault="002E21DA" w:rsidP="00E646C0">
            <w:pPr>
              <w:pStyle w:val="afa"/>
            </w:pPr>
            <w:r w:rsidRPr="00DE48B9">
              <w:t>Обслуживание всего рынка или больших частей (субрынков</w:t>
            </w:r>
            <w:r w:rsidR="00DE48B9" w:rsidRPr="00DE48B9">
              <w:t xml:space="preserve">) </w:t>
            </w:r>
          </w:p>
        </w:tc>
        <w:tc>
          <w:tcPr>
            <w:tcW w:w="3186" w:type="dxa"/>
            <w:shd w:val="clear" w:color="auto" w:fill="auto"/>
          </w:tcPr>
          <w:p w:rsidR="002E21DA" w:rsidRPr="00DE48B9" w:rsidRDefault="006908B2" w:rsidP="00E646C0">
            <w:pPr>
              <w:pStyle w:val="afa"/>
            </w:pPr>
            <w:r w:rsidRPr="00DE48B9">
              <w:t>Лидерство по издержкам</w:t>
            </w:r>
          </w:p>
        </w:tc>
        <w:tc>
          <w:tcPr>
            <w:tcW w:w="2832" w:type="dxa"/>
            <w:shd w:val="clear" w:color="auto" w:fill="auto"/>
          </w:tcPr>
          <w:p w:rsidR="002E21DA" w:rsidRPr="00DE48B9" w:rsidRDefault="006908B2" w:rsidP="00E646C0">
            <w:pPr>
              <w:pStyle w:val="afa"/>
            </w:pPr>
            <w:r w:rsidRPr="00DE48B9">
              <w:t xml:space="preserve">Дифференциация по свойствам, услугам и </w:t>
            </w:r>
            <w:r w:rsidR="00DE48B9" w:rsidRPr="00DE48B9">
              <w:t xml:space="preserve">т.д. </w:t>
            </w:r>
          </w:p>
        </w:tc>
      </w:tr>
      <w:tr w:rsidR="006908B2" w:rsidRPr="00DC5BE7" w:rsidTr="00DC5BE7">
        <w:tc>
          <w:tcPr>
            <w:tcW w:w="2942" w:type="dxa"/>
            <w:shd w:val="clear" w:color="auto" w:fill="auto"/>
          </w:tcPr>
          <w:p w:rsidR="006908B2" w:rsidRPr="00DE48B9" w:rsidRDefault="006908B2" w:rsidP="00E646C0">
            <w:pPr>
              <w:pStyle w:val="afa"/>
            </w:pPr>
            <w:r w:rsidRPr="00DE48B9">
              <w:t>Обслуживание небольших сегментов рынка (фокусирование</w:t>
            </w:r>
            <w:r w:rsidR="00DE48B9" w:rsidRPr="00DE48B9">
              <w:t xml:space="preserve">) </w:t>
            </w:r>
          </w:p>
        </w:tc>
        <w:tc>
          <w:tcPr>
            <w:tcW w:w="3186" w:type="dxa"/>
            <w:shd w:val="clear" w:color="auto" w:fill="auto"/>
          </w:tcPr>
          <w:p w:rsidR="006908B2" w:rsidRPr="00DE48B9" w:rsidRDefault="006908B2" w:rsidP="00E646C0">
            <w:pPr>
              <w:pStyle w:val="afa"/>
            </w:pPr>
            <w:r w:rsidRPr="00DE48B9">
              <w:t>Фокусирование и особое внимание снижению издержек</w:t>
            </w:r>
          </w:p>
        </w:tc>
        <w:tc>
          <w:tcPr>
            <w:tcW w:w="2832" w:type="dxa"/>
            <w:shd w:val="clear" w:color="auto" w:fill="auto"/>
          </w:tcPr>
          <w:p w:rsidR="006908B2" w:rsidRPr="00DE48B9" w:rsidRDefault="006908B2" w:rsidP="00E646C0">
            <w:pPr>
              <w:pStyle w:val="afa"/>
            </w:pPr>
            <w:r w:rsidRPr="00DE48B9">
              <w:t>Фокусирование и особое внимание дифференциации по свойствам</w:t>
            </w:r>
          </w:p>
        </w:tc>
      </w:tr>
    </w:tbl>
    <w:p w:rsidR="002E21DA" w:rsidRPr="00DE48B9" w:rsidRDefault="002E21DA" w:rsidP="00DE48B9">
      <w:pPr>
        <w:widowControl w:val="0"/>
        <w:autoSpaceDE w:val="0"/>
        <w:autoSpaceDN w:val="0"/>
        <w:adjustRightInd w:val="0"/>
        <w:rPr>
          <w:color w:val="000000"/>
        </w:rPr>
      </w:pPr>
    </w:p>
    <w:p w:rsidR="00DE48B9" w:rsidRPr="00DE48B9" w:rsidRDefault="00322932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Лидерство в снижении издержек</w:t>
      </w:r>
      <w:r w:rsidR="00BA6F86" w:rsidRPr="00DE48B9">
        <w:rPr>
          <w:color w:val="000000"/>
        </w:rPr>
        <w:t xml:space="preserve"> </w:t>
      </w:r>
      <w:r w:rsidRPr="00DE48B9">
        <w:rPr>
          <w:color w:val="000000"/>
        </w:rPr>
        <w:t>означает, что компания стремится стать производителем с низкими затратами</w:t>
      </w:r>
      <w:r w:rsidR="00DE48B9" w:rsidRPr="00DE48B9">
        <w:rPr>
          <w:color w:val="000000"/>
        </w:rPr>
        <w:t xml:space="preserve">. </w:t>
      </w:r>
      <w:r w:rsidRPr="00DE48B9">
        <w:rPr>
          <w:color w:val="000000"/>
        </w:rPr>
        <w:t>Поставки, которые осуществляет компания, отличаются большим разнообразием, и обслуживают многие сегменты отрасли</w:t>
      </w:r>
      <w:r w:rsidR="00DE48B9" w:rsidRPr="00DE48B9">
        <w:rPr>
          <w:color w:val="000000"/>
        </w:rPr>
        <w:t xml:space="preserve">. </w:t>
      </w:r>
      <w:r w:rsidRPr="00DE48B9">
        <w:rPr>
          <w:color w:val="000000"/>
        </w:rPr>
        <w:t>Такая масштабность часто является ключевым фактором лидерства в снижении издержек</w:t>
      </w:r>
      <w:r w:rsidR="00DE48B9" w:rsidRPr="00DE48B9">
        <w:rPr>
          <w:color w:val="000000"/>
        </w:rPr>
        <w:t xml:space="preserve">. </w:t>
      </w:r>
    </w:p>
    <w:p w:rsidR="00DE48B9" w:rsidRPr="00DE48B9" w:rsidRDefault="00322932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Дифференциация, по Портеру, означает, что компания стремится к уникальности в каком-либо аспекте, который считается важным большим количеством клиентов</w:t>
      </w:r>
      <w:r w:rsidR="00DE48B9" w:rsidRPr="00DE48B9">
        <w:rPr>
          <w:color w:val="000000"/>
        </w:rPr>
        <w:t xml:space="preserve">. </w:t>
      </w:r>
      <w:r w:rsidRPr="00DE48B9">
        <w:rPr>
          <w:color w:val="000000"/>
        </w:rPr>
        <w:t>Она выбирает один или несколько таких аспектов и ведет себя таким образом, чтобы удовлетворить запросы потребителей</w:t>
      </w:r>
      <w:r w:rsidR="00DE48B9" w:rsidRPr="00DE48B9">
        <w:rPr>
          <w:color w:val="000000"/>
        </w:rPr>
        <w:t xml:space="preserve">. </w:t>
      </w:r>
      <w:r w:rsidRPr="00DE48B9">
        <w:rPr>
          <w:color w:val="000000"/>
        </w:rPr>
        <w:t>Ценой такого поведения являются более высокие издержки производства продукции</w:t>
      </w:r>
      <w:r w:rsidR="00DE48B9" w:rsidRPr="00DE48B9">
        <w:rPr>
          <w:color w:val="000000"/>
        </w:rPr>
        <w:t xml:space="preserve">. </w:t>
      </w:r>
    </w:p>
    <w:p w:rsidR="00322932" w:rsidRPr="00DE48B9" w:rsidRDefault="00322932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Существуют два вида стратегии фокусирования</w:t>
      </w:r>
      <w:r w:rsidR="00DE48B9" w:rsidRPr="00DE48B9">
        <w:rPr>
          <w:color w:val="000000"/>
        </w:rPr>
        <w:t xml:space="preserve">. </w:t>
      </w:r>
    </w:p>
    <w:p w:rsidR="001F03B9" w:rsidRPr="00DE48B9" w:rsidRDefault="00322932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 xml:space="preserve">Компания в пределах выбранного сегмента </w:t>
      </w:r>
    </w:p>
    <w:p w:rsidR="001F03B9" w:rsidRPr="00DE48B9" w:rsidRDefault="00322932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 xml:space="preserve">пытается достичь преимуществ в снижении издержек, </w:t>
      </w:r>
    </w:p>
    <w:p w:rsidR="001F03B9" w:rsidRPr="00DE48B9" w:rsidRDefault="00322932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усиливает дифференциацию продукции, пытаясь выделиться среди других компаний, действующих в отрасли</w:t>
      </w:r>
      <w:r w:rsidR="00DE48B9" w:rsidRPr="00DE48B9">
        <w:rPr>
          <w:color w:val="000000"/>
        </w:rPr>
        <w:t xml:space="preserve">. </w:t>
      </w:r>
    </w:p>
    <w:p w:rsidR="00DE48B9" w:rsidRDefault="00322932" w:rsidP="00DE48B9">
      <w:pPr>
        <w:widowControl w:val="0"/>
        <w:autoSpaceDE w:val="0"/>
        <w:autoSpaceDN w:val="0"/>
        <w:adjustRightInd w:val="0"/>
        <w:rPr>
          <w:color w:val="000000"/>
        </w:rPr>
      </w:pPr>
      <w:r w:rsidRPr="00DE48B9">
        <w:rPr>
          <w:color w:val="000000"/>
        </w:rPr>
        <w:t>Таким образом, она может добиться конкурентных преимуществ, концентрируя внимание на отдельных сегментах рынка</w:t>
      </w:r>
      <w:r w:rsidR="00DE48B9" w:rsidRPr="00DE48B9">
        <w:rPr>
          <w:color w:val="000000"/>
        </w:rPr>
        <w:t xml:space="preserve">. </w:t>
      </w:r>
      <w:r w:rsidRPr="00DE48B9">
        <w:rPr>
          <w:color w:val="000000"/>
        </w:rPr>
        <w:t>Размер целевой группы зависит от степени, а не от вида фокусирования, при этом суть рассматриваемой стратегии состоит в работе с узкой группой потребителей, которая отличается от других групп</w:t>
      </w:r>
      <w:r w:rsidR="00DE48B9" w:rsidRPr="00DE48B9">
        <w:rPr>
          <w:color w:val="000000"/>
        </w:rPr>
        <w:t xml:space="preserve">. </w:t>
      </w:r>
    </w:p>
    <w:p w:rsidR="002E21DA" w:rsidRPr="00DE48B9" w:rsidRDefault="002E21DA" w:rsidP="00DE48B9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sectPr w:rsidR="002E21DA" w:rsidRPr="00DE48B9" w:rsidSect="00DE48B9">
      <w:headerReference w:type="default" r:id="rId16"/>
      <w:footerReference w:type="default" r:id="rId17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BE7" w:rsidRDefault="00DC5BE7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DC5BE7" w:rsidRDefault="00DC5BE7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95" w:rsidRPr="0054454C" w:rsidRDefault="004C5F95" w:rsidP="0054454C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BE7" w:rsidRDefault="00DC5BE7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DC5BE7" w:rsidRDefault="00DC5BE7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95" w:rsidRDefault="00C70FB5" w:rsidP="0054454C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4C5F95" w:rsidRDefault="004C5F95" w:rsidP="00A74B5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774"/>
    <w:multiLevelType w:val="singleLevel"/>
    <w:tmpl w:val="AB3EF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D97D01"/>
    <w:multiLevelType w:val="hybridMultilevel"/>
    <w:tmpl w:val="E86E815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0E3D6F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D75F4F"/>
    <w:multiLevelType w:val="hybridMultilevel"/>
    <w:tmpl w:val="6D641F9E"/>
    <w:lvl w:ilvl="0" w:tplc="3782D69A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0FC0EAF"/>
    <w:multiLevelType w:val="hybridMultilevel"/>
    <w:tmpl w:val="B51A1976"/>
    <w:lvl w:ilvl="0" w:tplc="325C66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480088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2339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B16D14"/>
    <w:multiLevelType w:val="hybridMultilevel"/>
    <w:tmpl w:val="AF76E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087265"/>
    <w:multiLevelType w:val="hybridMultilevel"/>
    <w:tmpl w:val="CFA0DD82"/>
    <w:lvl w:ilvl="0" w:tplc="A7ECACB8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105589"/>
    <w:multiLevelType w:val="hybridMultilevel"/>
    <w:tmpl w:val="79B2242C"/>
    <w:lvl w:ilvl="0" w:tplc="02D852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35A0DE3"/>
    <w:multiLevelType w:val="singleLevel"/>
    <w:tmpl w:val="CB10CF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80234F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AAF57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D1C6F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29A1E82"/>
    <w:multiLevelType w:val="hybridMultilevel"/>
    <w:tmpl w:val="F1166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691B3C"/>
    <w:multiLevelType w:val="hybridMultilevel"/>
    <w:tmpl w:val="14D23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F129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36848D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82F329C"/>
    <w:multiLevelType w:val="hybridMultilevel"/>
    <w:tmpl w:val="9A68FC24"/>
    <w:lvl w:ilvl="0" w:tplc="A7ECA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C154219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49F57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6881184"/>
    <w:multiLevelType w:val="hybridMultilevel"/>
    <w:tmpl w:val="23B40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9E4AB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D42C7E"/>
    <w:multiLevelType w:val="hybridMultilevel"/>
    <w:tmpl w:val="403A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7">
    <w:nsid w:val="7EFF52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6"/>
  </w:num>
  <w:num w:numId="5">
    <w:abstractNumId w:val="12"/>
  </w:num>
  <w:num w:numId="6">
    <w:abstractNumId w:val="22"/>
  </w:num>
  <w:num w:numId="7">
    <w:abstractNumId w:val="24"/>
  </w:num>
  <w:num w:numId="8">
    <w:abstractNumId w:val="3"/>
  </w:num>
  <w:num w:numId="9">
    <w:abstractNumId w:val="18"/>
  </w:num>
  <w:num w:numId="10">
    <w:abstractNumId w:val="14"/>
  </w:num>
  <w:num w:numId="11">
    <w:abstractNumId w:val="0"/>
  </w:num>
  <w:num w:numId="12">
    <w:abstractNumId w:val="21"/>
  </w:num>
  <w:num w:numId="13">
    <w:abstractNumId w:val="27"/>
  </w:num>
  <w:num w:numId="14">
    <w:abstractNumId w:val="19"/>
  </w:num>
  <w:num w:numId="15">
    <w:abstractNumId w:val="8"/>
  </w:num>
  <w:num w:numId="16">
    <w:abstractNumId w:val="16"/>
  </w:num>
  <w:num w:numId="17">
    <w:abstractNumId w:val="17"/>
  </w:num>
  <w:num w:numId="18">
    <w:abstractNumId w:val="25"/>
  </w:num>
  <w:num w:numId="19">
    <w:abstractNumId w:val="20"/>
  </w:num>
  <w:num w:numId="20">
    <w:abstractNumId w:val="11"/>
  </w:num>
  <w:num w:numId="21">
    <w:abstractNumId w:val="4"/>
  </w:num>
  <w:num w:numId="22">
    <w:abstractNumId w:val="5"/>
  </w:num>
  <w:num w:numId="23">
    <w:abstractNumId w:val="2"/>
  </w:num>
  <w:num w:numId="24">
    <w:abstractNumId w:val="9"/>
  </w:num>
  <w:num w:numId="25">
    <w:abstractNumId w:val="23"/>
  </w:num>
  <w:num w:numId="26">
    <w:abstractNumId w:val="10"/>
  </w:num>
  <w:num w:numId="27">
    <w:abstractNumId w:val="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A50"/>
    <w:rsid w:val="00025E18"/>
    <w:rsid w:val="000663E5"/>
    <w:rsid w:val="0008385E"/>
    <w:rsid w:val="000D66E6"/>
    <w:rsid w:val="000E06EA"/>
    <w:rsid w:val="00123DE7"/>
    <w:rsid w:val="001A6E2F"/>
    <w:rsid w:val="001C0D93"/>
    <w:rsid w:val="001D0410"/>
    <w:rsid w:val="001D36C8"/>
    <w:rsid w:val="001F03B9"/>
    <w:rsid w:val="00246578"/>
    <w:rsid w:val="00282F7B"/>
    <w:rsid w:val="0028416A"/>
    <w:rsid w:val="00286C72"/>
    <w:rsid w:val="002D577B"/>
    <w:rsid w:val="002E21DA"/>
    <w:rsid w:val="002F4088"/>
    <w:rsid w:val="00313A3C"/>
    <w:rsid w:val="003175B6"/>
    <w:rsid w:val="003210DF"/>
    <w:rsid w:val="00322932"/>
    <w:rsid w:val="003229E4"/>
    <w:rsid w:val="003B65A3"/>
    <w:rsid w:val="003C52D5"/>
    <w:rsid w:val="003D0DF1"/>
    <w:rsid w:val="00404979"/>
    <w:rsid w:val="004163B4"/>
    <w:rsid w:val="0042694A"/>
    <w:rsid w:val="00436F4A"/>
    <w:rsid w:val="004C5F95"/>
    <w:rsid w:val="004D3C8A"/>
    <w:rsid w:val="004F6935"/>
    <w:rsid w:val="00505F76"/>
    <w:rsid w:val="00522DF3"/>
    <w:rsid w:val="005327C0"/>
    <w:rsid w:val="0054454C"/>
    <w:rsid w:val="00553C8F"/>
    <w:rsid w:val="005A22B1"/>
    <w:rsid w:val="005A40EE"/>
    <w:rsid w:val="005C5B38"/>
    <w:rsid w:val="005E6A38"/>
    <w:rsid w:val="00620E28"/>
    <w:rsid w:val="00643C91"/>
    <w:rsid w:val="006610C6"/>
    <w:rsid w:val="006908B2"/>
    <w:rsid w:val="00696412"/>
    <w:rsid w:val="00696B56"/>
    <w:rsid w:val="006B5568"/>
    <w:rsid w:val="006D5398"/>
    <w:rsid w:val="00727FAE"/>
    <w:rsid w:val="0073029D"/>
    <w:rsid w:val="00782DD7"/>
    <w:rsid w:val="007839D4"/>
    <w:rsid w:val="00796CDA"/>
    <w:rsid w:val="007C6967"/>
    <w:rsid w:val="007D70E5"/>
    <w:rsid w:val="007F61CA"/>
    <w:rsid w:val="00860F91"/>
    <w:rsid w:val="008924EC"/>
    <w:rsid w:val="008D2521"/>
    <w:rsid w:val="00937EED"/>
    <w:rsid w:val="009537AE"/>
    <w:rsid w:val="00970221"/>
    <w:rsid w:val="00984EA4"/>
    <w:rsid w:val="009A0458"/>
    <w:rsid w:val="009A7339"/>
    <w:rsid w:val="009B5949"/>
    <w:rsid w:val="009C0403"/>
    <w:rsid w:val="00A148C5"/>
    <w:rsid w:val="00A56D68"/>
    <w:rsid w:val="00A74B5C"/>
    <w:rsid w:val="00A93DB0"/>
    <w:rsid w:val="00B11800"/>
    <w:rsid w:val="00B22E80"/>
    <w:rsid w:val="00B3139B"/>
    <w:rsid w:val="00B37067"/>
    <w:rsid w:val="00B4131C"/>
    <w:rsid w:val="00B7243B"/>
    <w:rsid w:val="00B7457E"/>
    <w:rsid w:val="00BA6F86"/>
    <w:rsid w:val="00BB7FD0"/>
    <w:rsid w:val="00BD22D5"/>
    <w:rsid w:val="00BD5699"/>
    <w:rsid w:val="00BF0D1A"/>
    <w:rsid w:val="00C51A33"/>
    <w:rsid w:val="00C70FB5"/>
    <w:rsid w:val="00C73E3B"/>
    <w:rsid w:val="00C95F51"/>
    <w:rsid w:val="00CA34D8"/>
    <w:rsid w:val="00D03462"/>
    <w:rsid w:val="00D1374C"/>
    <w:rsid w:val="00D1499C"/>
    <w:rsid w:val="00D16DA3"/>
    <w:rsid w:val="00D87666"/>
    <w:rsid w:val="00D93413"/>
    <w:rsid w:val="00DA26C7"/>
    <w:rsid w:val="00DB1A50"/>
    <w:rsid w:val="00DC5BE7"/>
    <w:rsid w:val="00DD1878"/>
    <w:rsid w:val="00DD4B81"/>
    <w:rsid w:val="00DE48B9"/>
    <w:rsid w:val="00DF40DD"/>
    <w:rsid w:val="00E34CA8"/>
    <w:rsid w:val="00E37D0C"/>
    <w:rsid w:val="00E5234A"/>
    <w:rsid w:val="00E604BF"/>
    <w:rsid w:val="00E646C0"/>
    <w:rsid w:val="00E64E24"/>
    <w:rsid w:val="00E737FB"/>
    <w:rsid w:val="00E86544"/>
    <w:rsid w:val="00E90D9C"/>
    <w:rsid w:val="00EB1446"/>
    <w:rsid w:val="00EB3B60"/>
    <w:rsid w:val="00EE7D2F"/>
    <w:rsid w:val="00F345E3"/>
    <w:rsid w:val="00F447D3"/>
    <w:rsid w:val="00F645FA"/>
    <w:rsid w:val="00F64E90"/>
    <w:rsid w:val="00F87BE7"/>
    <w:rsid w:val="00FA0AB3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2"/>
    <o:shapelayout v:ext="edit">
      <o:idmap v:ext="edit" data="1"/>
    </o:shapelayout>
  </w:shapeDefaults>
  <w:decimalSymbol w:val=","/>
  <w:listSeparator w:val=";"/>
  <w14:defaultImageDpi w14:val="0"/>
  <w15:chartTrackingRefBased/>
  <w15:docId w15:val="{7A6F15BB-531A-43FF-80FE-E50581A5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E48B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E48B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E48B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E48B9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E48B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E48B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E48B9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E48B9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E48B9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DE48B9"/>
    <w:pPr>
      <w:widowControl w:val="0"/>
      <w:autoSpaceDE w:val="0"/>
      <w:autoSpaceDN w:val="0"/>
      <w:adjustRightInd w:val="0"/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widowControl w:val="0"/>
      <w:overflowPunct w:val="0"/>
      <w:autoSpaceDE w:val="0"/>
      <w:autoSpaceDN w:val="0"/>
      <w:adjustRightInd w:val="0"/>
      <w:ind w:right="-39" w:firstLine="709"/>
      <w:textAlignment w:val="baseline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DE48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DE48B9"/>
    <w:rPr>
      <w:vertAlign w:val="superscript"/>
    </w:rPr>
  </w:style>
  <w:style w:type="character" w:styleId="ab">
    <w:name w:val="page number"/>
    <w:uiPriority w:val="99"/>
    <w:rsid w:val="00DE48B9"/>
  </w:style>
  <w:style w:type="paragraph" w:styleId="ac">
    <w:name w:val="footer"/>
    <w:basedOn w:val="a2"/>
    <w:link w:val="ad"/>
    <w:uiPriority w:val="99"/>
    <w:semiHidden/>
    <w:rsid w:val="00DE48B9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link w:val="a8"/>
    <w:uiPriority w:val="99"/>
    <w:semiHidden/>
    <w:locked/>
    <w:rsid w:val="00DE48B9"/>
    <w:rPr>
      <w:noProof/>
      <w:kern w:val="16"/>
      <w:sz w:val="28"/>
      <w:szCs w:val="28"/>
      <w:lang w:val="ru-RU" w:eastAsia="ru-RU"/>
    </w:rPr>
  </w:style>
  <w:style w:type="paragraph" w:styleId="ae">
    <w:name w:val="Body Text Indent"/>
    <w:basedOn w:val="a2"/>
    <w:link w:val="af"/>
    <w:uiPriority w:val="99"/>
    <w:rsid w:val="00DE48B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paragraph" w:styleId="af0">
    <w:name w:val="Document Map"/>
    <w:basedOn w:val="a2"/>
    <w:link w:val="af1"/>
    <w:uiPriority w:val="99"/>
    <w:semiHidden/>
    <w:rsid w:val="009C0403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31">
    <w:name w:val="Body Text 3"/>
    <w:basedOn w:val="a2"/>
    <w:link w:val="32"/>
    <w:uiPriority w:val="99"/>
    <w:rsid w:val="000D66E6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table" w:styleId="af2">
    <w:name w:val="Table Grid"/>
    <w:basedOn w:val="a4"/>
    <w:uiPriority w:val="99"/>
    <w:rsid w:val="00B72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выделение"/>
    <w:uiPriority w:val="99"/>
    <w:rsid w:val="00DE48B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DE48B9"/>
    <w:rPr>
      <w:color w:val="0000FF"/>
      <w:u w:val="single"/>
    </w:rPr>
  </w:style>
  <w:style w:type="paragraph" w:customStyle="1" w:styleId="23">
    <w:name w:val="Заголовок 2 дипл"/>
    <w:basedOn w:val="a2"/>
    <w:next w:val="ae"/>
    <w:uiPriority w:val="99"/>
    <w:rsid w:val="00DE48B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DE48B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DE48B9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DE48B9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DE48B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E48B9"/>
    <w:pPr>
      <w:numPr>
        <w:numId w:val="26"/>
      </w:numPr>
      <w:spacing w:line="360" w:lineRule="auto"/>
    </w:pPr>
    <w:rPr>
      <w:sz w:val="28"/>
      <w:szCs w:val="28"/>
    </w:rPr>
  </w:style>
  <w:style w:type="character" w:customStyle="1" w:styleId="af8">
    <w:name w:val="номер страницы"/>
    <w:uiPriority w:val="99"/>
    <w:rsid w:val="00DE48B9"/>
    <w:rPr>
      <w:sz w:val="28"/>
      <w:szCs w:val="28"/>
    </w:rPr>
  </w:style>
  <w:style w:type="paragraph" w:styleId="af9">
    <w:name w:val="Normal (Web)"/>
    <w:basedOn w:val="a2"/>
    <w:uiPriority w:val="99"/>
    <w:rsid w:val="00DE48B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DE48B9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DE48B9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DE48B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E48B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E48B9"/>
    <w:pPr>
      <w:widowControl w:val="0"/>
      <w:autoSpaceDE w:val="0"/>
      <w:autoSpaceDN w:val="0"/>
      <w:adjustRightInd w:val="0"/>
      <w:ind w:left="958"/>
    </w:pPr>
  </w:style>
  <w:style w:type="paragraph" w:styleId="25">
    <w:name w:val="Body Text Indent 2"/>
    <w:basedOn w:val="a2"/>
    <w:link w:val="26"/>
    <w:uiPriority w:val="99"/>
    <w:rsid w:val="00DE48B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DE48B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DE48B9"/>
    <w:pPr>
      <w:numPr>
        <w:numId w:val="2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E48B9"/>
    <w:pPr>
      <w:numPr>
        <w:numId w:val="2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E48B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E48B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E48B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E48B9"/>
    <w:rPr>
      <w:i/>
      <w:iCs/>
    </w:rPr>
  </w:style>
  <w:style w:type="paragraph" w:customStyle="1" w:styleId="afa">
    <w:name w:val="ТАБЛИЦА"/>
    <w:next w:val="a2"/>
    <w:autoRedefine/>
    <w:uiPriority w:val="99"/>
    <w:rsid w:val="00DE48B9"/>
    <w:pPr>
      <w:spacing w:line="360" w:lineRule="auto"/>
    </w:pPr>
    <w:rPr>
      <w:color w:val="000000"/>
    </w:rPr>
  </w:style>
  <w:style w:type="paragraph" w:customStyle="1" w:styleId="13">
    <w:name w:val="Стиль1"/>
    <w:basedOn w:val="afa"/>
    <w:autoRedefine/>
    <w:uiPriority w:val="99"/>
    <w:rsid w:val="00DE48B9"/>
    <w:pPr>
      <w:spacing w:line="240" w:lineRule="auto"/>
    </w:pPr>
  </w:style>
  <w:style w:type="paragraph" w:customStyle="1" w:styleId="afb">
    <w:name w:val="схема"/>
    <w:basedOn w:val="a2"/>
    <w:autoRedefine/>
    <w:uiPriority w:val="99"/>
    <w:rsid w:val="00DE48B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E48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E48B9"/>
    <w:pPr>
      <w:autoSpaceDE w:val="0"/>
      <w:autoSpaceDN w:val="0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DE48B9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DE48B9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Рынки</vt:lpstr>
    </vt:vector>
  </TitlesOfParts>
  <Company>ramec</Company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Рынки</dc:title>
  <dc:subject/>
  <dc:creator>17144</dc:creator>
  <cp:keywords/>
  <dc:description/>
  <cp:lastModifiedBy>admin</cp:lastModifiedBy>
  <cp:revision>2</cp:revision>
  <dcterms:created xsi:type="dcterms:W3CDTF">2014-02-24T10:24:00Z</dcterms:created>
  <dcterms:modified xsi:type="dcterms:W3CDTF">2014-02-24T10:24:00Z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