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F6" w:rsidRPr="004E429C" w:rsidRDefault="008F26A7" w:rsidP="004E429C">
      <w:pPr>
        <w:pStyle w:val="2"/>
        <w:ind w:firstLine="720"/>
        <w:jc w:val="both"/>
      </w:pPr>
      <w:r w:rsidRPr="004E429C">
        <w:t>РЕФЕРАТ</w:t>
      </w:r>
    </w:p>
    <w:p w:rsidR="00385DF6" w:rsidRDefault="001C5AEB" w:rsidP="004E429C">
      <w:pPr>
        <w:spacing w:line="360" w:lineRule="auto"/>
        <w:ind w:firstLine="720"/>
        <w:jc w:val="both"/>
        <w:rPr>
          <w:sz w:val="28"/>
          <w:szCs w:val="28"/>
        </w:rPr>
      </w:pPr>
      <w:r>
        <w:rPr>
          <w:sz w:val="28"/>
          <w:szCs w:val="28"/>
        </w:rPr>
        <w:t>по теме</w:t>
      </w:r>
      <w:r w:rsidR="00385DF6" w:rsidRPr="004E429C">
        <w:rPr>
          <w:sz w:val="28"/>
          <w:szCs w:val="28"/>
        </w:rPr>
        <w:t xml:space="preserve"> «Т</w:t>
      </w:r>
      <w:r w:rsidR="004E429C">
        <w:rPr>
          <w:sz w:val="28"/>
          <w:szCs w:val="28"/>
        </w:rPr>
        <w:t>ерритории в международном праве</w:t>
      </w:r>
    </w:p>
    <w:p w:rsidR="004E429C" w:rsidRPr="004E429C" w:rsidRDefault="004E429C" w:rsidP="004E429C">
      <w:pPr>
        <w:spacing w:line="360" w:lineRule="auto"/>
        <w:ind w:firstLine="720"/>
        <w:jc w:val="both"/>
        <w:rPr>
          <w:sz w:val="28"/>
          <w:szCs w:val="28"/>
        </w:rPr>
      </w:pPr>
    </w:p>
    <w:tbl>
      <w:tblPr>
        <w:tblW w:w="0" w:type="auto"/>
        <w:tblInd w:w="108" w:type="dxa"/>
        <w:tblLayout w:type="fixed"/>
        <w:tblLook w:val="0000" w:firstRow="0" w:lastRow="0" w:firstColumn="0" w:lastColumn="0" w:noHBand="0" w:noVBand="0"/>
      </w:tblPr>
      <w:tblGrid>
        <w:gridCol w:w="7470"/>
      </w:tblGrid>
      <w:tr w:rsidR="008F26A7" w:rsidRPr="004E429C" w:rsidTr="004E429C">
        <w:tc>
          <w:tcPr>
            <w:tcW w:w="7470" w:type="dxa"/>
          </w:tcPr>
          <w:p w:rsidR="008F26A7" w:rsidRPr="004E429C" w:rsidRDefault="008F26A7" w:rsidP="004E429C">
            <w:pPr>
              <w:pStyle w:val="2"/>
              <w:ind w:firstLine="720"/>
              <w:jc w:val="both"/>
            </w:pPr>
            <w:r w:rsidRPr="004E429C">
              <w:t xml:space="preserve">План </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Вступительная часть</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1. Понятие и виды территорий в международном праве.</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2. Понятие, виды и порядок установления государственной границы.</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3. Понятие, источники и принципы международного морского права.</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4. Понятие, источники и принципы международного воздушного права.</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5. Понятие, источники и принципы международного космического права.</w:t>
            </w:r>
          </w:p>
        </w:tc>
      </w:tr>
      <w:tr w:rsidR="008F26A7" w:rsidRPr="004E429C" w:rsidTr="004E429C">
        <w:tc>
          <w:tcPr>
            <w:tcW w:w="7470" w:type="dxa"/>
          </w:tcPr>
          <w:p w:rsidR="008F26A7" w:rsidRPr="004E429C" w:rsidRDefault="008F26A7" w:rsidP="004E429C">
            <w:pPr>
              <w:spacing w:line="360" w:lineRule="auto"/>
              <w:ind w:firstLine="720"/>
              <w:jc w:val="both"/>
              <w:rPr>
                <w:sz w:val="28"/>
                <w:szCs w:val="28"/>
              </w:rPr>
            </w:pPr>
            <w:r w:rsidRPr="004E429C">
              <w:rPr>
                <w:sz w:val="28"/>
                <w:szCs w:val="28"/>
              </w:rPr>
              <w:t xml:space="preserve">Заключительная часть </w:t>
            </w:r>
          </w:p>
        </w:tc>
      </w:tr>
    </w:tbl>
    <w:p w:rsidR="004E429C" w:rsidRDefault="004E429C" w:rsidP="004E429C">
      <w:pPr>
        <w:spacing w:line="360" w:lineRule="auto"/>
        <w:jc w:val="both"/>
        <w:rPr>
          <w:sz w:val="28"/>
          <w:szCs w:val="28"/>
        </w:rPr>
      </w:pPr>
    </w:p>
    <w:p w:rsidR="00385DF6" w:rsidRDefault="004E429C" w:rsidP="004E429C">
      <w:pPr>
        <w:spacing w:line="360" w:lineRule="auto"/>
        <w:ind w:firstLine="720"/>
        <w:jc w:val="center"/>
        <w:rPr>
          <w:sz w:val="28"/>
          <w:szCs w:val="28"/>
        </w:rPr>
      </w:pPr>
      <w:r>
        <w:br w:type="page"/>
      </w:r>
      <w:r w:rsidRPr="004E429C">
        <w:rPr>
          <w:sz w:val="28"/>
          <w:szCs w:val="28"/>
        </w:rPr>
        <w:t>Введение</w:t>
      </w:r>
    </w:p>
    <w:p w:rsidR="004E429C" w:rsidRPr="004E429C" w:rsidRDefault="004E429C" w:rsidP="004E429C">
      <w:pPr>
        <w:spacing w:line="360" w:lineRule="auto"/>
        <w:ind w:firstLine="720"/>
        <w:jc w:val="center"/>
        <w:rPr>
          <w:sz w:val="28"/>
          <w:szCs w:val="28"/>
        </w:rPr>
      </w:pPr>
    </w:p>
    <w:p w:rsidR="00385DF6" w:rsidRPr="004E429C" w:rsidRDefault="00385DF6" w:rsidP="004E429C">
      <w:pPr>
        <w:pStyle w:val="a3"/>
        <w:spacing w:line="360" w:lineRule="auto"/>
      </w:pPr>
      <w:r w:rsidRPr="004E429C">
        <w:t>Территория является одним из необходимых признаков государства. На протяжении всей истории велись непрерывные войны за территорию. Защита территории – одна из главных задач государства. В современном международном праве утвердились такие важнейшие принципы, как неприменение силы, территориальная целостность, нерушимость границ. Государство обязано воздерживаться от угрозы силой или ее применения против территориальной неприкосновенности любого государства. Территория государства не может быть объектом приобретения другим государством в результате угрозы силой или ее применения.</w:t>
      </w:r>
    </w:p>
    <w:p w:rsidR="00385DF6" w:rsidRPr="004E429C" w:rsidRDefault="00385DF6" w:rsidP="004E429C">
      <w:pPr>
        <w:spacing w:line="360" w:lineRule="auto"/>
        <w:ind w:firstLine="720"/>
        <w:jc w:val="both"/>
        <w:rPr>
          <w:sz w:val="28"/>
          <w:szCs w:val="28"/>
        </w:rPr>
      </w:pPr>
      <w:r w:rsidRPr="004E429C">
        <w:rPr>
          <w:sz w:val="28"/>
          <w:szCs w:val="28"/>
        </w:rPr>
        <w:t>Развитие науки и техники дали возможность широко использовать пространства и ресурсы, лежащие за пределами государственных границ. Они приобрели большое значение  для экономики, транспорта, связи и безопасности, что обусловило развитие международно-правового регулирования в соответствующих областях.</w:t>
      </w:r>
    </w:p>
    <w:p w:rsidR="00385DF6" w:rsidRPr="004E429C" w:rsidRDefault="00385DF6" w:rsidP="004E429C">
      <w:pPr>
        <w:spacing w:line="360" w:lineRule="auto"/>
        <w:ind w:firstLine="720"/>
        <w:jc w:val="both"/>
        <w:rPr>
          <w:sz w:val="28"/>
          <w:szCs w:val="28"/>
        </w:rPr>
      </w:pPr>
      <w:r w:rsidRPr="004E429C">
        <w:rPr>
          <w:sz w:val="28"/>
          <w:szCs w:val="28"/>
        </w:rPr>
        <w:t>Изучающие международное право должны иметь отчетливое представление о таких отраслях, как международное морское, воздушное и космическое право.</w:t>
      </w:r>
    </w:p>
    <w:p w:rsidR="00385DF6" w:rsidRPr="004E429C" w:rsidRDefault="004E429C" w:rsidP="004E429C">
      <w:pPr>
        <w:spacing w:line="360" w:lineRule="auto"/>
        <w:ind w:firstLine="720"/>
        <w:jc w:val="both"/>
        <w:rPr>
          <w:b/>
          <w:bCs/>
          <w:sz w:val="28"/>
          <w:szCs w:val="28"/>
        </w:rPr>
      </w:pPr>
      <w:r>
        <w:rPr>
          <w:sz w:val="28"/>
          <w:szCs w:val="28"/>
        </w:rPr>
        <w:br w:type="page"/>
      </w:r>
      <w:r w:rsidR="00385DF6" w:rsidRPr="004E429C">
        <w:rPr>
          <w:sz w:val="28"/>
          <w:szCs w:val="28"/>
        </w:rPr>
        <w:t xml:space="preserve">Вопрос № 1. </w:t>
      </w:r>
      <w:r w:rsidR="00385DF6" w:rsidRPr="004E429C">
        <w:rPr>
          <w:b/>
          <w:bCs/>
          <w:sz w:val="28"/>
          <w:szCs w:val="28"/>
        </w:rPr>
        <w:t>Территории в международн</w:t>
      </w:r>
      <w:r>
        <w:rPr>
          <w:b/>
          <w:bCs/>
          <w:sz w:val="28"/>
          <w:szCs w:val="28"/>
        </w:rPr>
        <w:t>ом праве</w:t>
      </w:r>
    </w:p>
    <w:p w:rsidR="00385DF6" w:rsidRPr="004E429C" w:rsidRDefault="00385DF6" w:rsidP="004E429C">
      <w:pPr>
        <w:spacing w:line="360" w:lineRule="auto"/>
        <w:ind w:firstLine="720"/>
        <w:jc w:val="both"/>
        <w:rPr>
          <w:sz w:val="28"/>
          <w:szCs w:val="28"/>
        </w:rPr>
      </w:pPr>
    </w:p>
    <w:p w:rsidR="00385DF6" w:rsidRPr="004E429C" w:rsidRDefault="00385DF6" w:rsidP="004E429C">
      <w:pPr>
        <w:spacing w:line="360" w:lineRule="auto"/>
        <w:ind w:firstLine="720"/>
        <w:jc w:val="both"/>
        <w:rPr>
          <w:sz w:val="28"/>
          <w:szCs w:val="28"/>
        </w:rPr>
      </w:pPr>
      <w:r w:rsidRPr="004E429C">
        <w:rPr>
          <w:sz w:val="28"/>
          <w:szCs w:val="28"/>
        </w:rPr>
        <w:t xml:space="preserve">В широком смысле под </w:t>
      </w:r>
      <w:r w:rsidRPr="004E429C">
        <w:rPr>
          <w:b/>
          <w:bCs/>
          <w:sz w:val="28"/>
          <w:szCs w:val="28"/>
        </w:rPr>
        <w:t xml:space="preserve">территорией </w:t>
      </w:r>
      <w:r w:rsidRPr="004E429C">
        <w:rPr>
          <w:sz w:val="28"/>
          <w:szCs w:val="28"/>
        </w:rPr>
        <w:t>в международном праве понимаются различные пространства земного шара с его сухопутной и водной поверхностью, недрами и воздушными пространствами, а также космическое пространство и находящиеся в нем космические тела.</w:t>
      </w:r>
    </w:p>
    <w:p w:rsidR="00385DF6" w:rsidRPr="004E429C" w:rsidRDefault="00385DF6" w:rsidP="004E429C">
      <w:pPr>
        <w:spacing w:line="360" w:lineRule="auto"/>
        <w:ind w:firstLine="720"/>
        <w:jc w:val="both"/>
        <w:rPr>
          <w:sz w:val="28"/>
          <w:szCs w:val="28"/>
        </w:rPr>
      </w:pPr>
      <w:r w:rsidRPr="004E429C">
        <w:rPr>
          <w:sz w:val="28"/>
          <w:szCs w:val="28"/>
        </w:rPr>
        <w:t xml:space="preserve">По основным </w:t>
      </w:r>
      <w:r w:rsidRPr="004E429C">
        <w:rPr>
          <w:sz w:val="28"/>
          <w:szCs w:val="28"/>
          <w:u w:val="single"/>
        </w:rPr>
        <w:t>видам правового режима</w:t>
      </w:r>
      <w:r w:rsidRPr="004E429C">
        <w:rPr>
          <w:sz w:val="28"/>
          <w:szCs w:val="28"/>
        </w:rPr>
        <w:t xml:space="preserve"> вся территория подразделяется на 3 типа:</w:t>
      </w:r>
    </w:p>
    <w:p w:rsidR="00385DF6" w:rsidRPr="004E429C" w:rsidRDefault="00385DF6" w:rsidP="004E429C">
      <w:pPr>
        <w:numPr>
          <w:ilvl w:val="0"/>
          <w:numId w:val="1"/>
        </w:numPr>
        <w:spacing w:line="360" w:lineRule="auto"/>
        <w:ind w:left="0" w:firstLine="720"/>
        <w:jc w:val="both"/>
        <w:rPr>
          <w:sz w:val="28"/>
          <w:szCs w:val="28"/>
        </w:rPr>
      </w:pPr>
      <w:r w:rsidRPr="004E429C">
        <w:rPr>
          <w:sz w:val="28"/>
          <w:szCs w:val="28"/>
        </w:rPr>
        <w:t>государственная территория;</w:t>
      </w:r>
    </w:p>
    <w:p w:rsidR="00385DF6" w:rsidRPr="004E429C" w:rsidRDefault="00385DF6" w:rsidP="004E429C">
      <w:pPr>
        <w:numPr>
          <w:ilvl w:val="0"/>
          <w:numId w:val="1"/>
        </w:numPr>
        <w:spacing w:line="360" w:lineRule="auto"/>
        <w:ind w:left="0" w:firstLine="720"/>
        <w:jc w:val="both"/>
        <w:rPr>
          <w:sz w:val="28"/>
          <w:szCs w:val="28"/>
        </w:rPr>
      </w:pPr>
      <w:r w:rsidRPr="004E429C">
        <w:rPr>
          <w:sz w:val="28"/>
          <w:szCs w:val="28"/>
        </w:rPr>
        <w:t>территория с международным режимом;</w:t>
      </w:r>
    </w:p>
    <w:p w:rsidR="00385DF6" w:rsidRPr="004E429C" w:rsidRDefault="00385DF6" w:rsidP="004E429C">
      <w:pPr>
        <w:numPr>
          <w:ilvl w:val="0"/>
          <w:numId w:val="1"/>
        </w:numPr>
        <w:spacing w:line="360" w:lineRule="auto"/>
        <w:ind w:left="0" w:firstLine="720"/>
        <w:jc w:val="both"/>
        <w:rPr>
          <w:sz w:val="28"/>
          <w:szCs w:val="28"/>
        </w:rPr>
      </w:pPr>
      <w:r w:rsidRPr="004E429C">
        <w:rPr>
          <w:sz w:val="28"/>
          <w:szCs w:val="28"/>
        </w:rPr>
        <w:t>территория со смешанным режимом.</w:t>
      </w:r>
    </w:p>
    <w:p w:rsidR="00385DF6" w:rsidRPr="004E429C" w:rsidRDefault="00385DF6" w:rsidP="004E429C">
      <w:pPr>
        <w:spacing w:line="360" w:lineRule="auto"/>
        <w:ind w:firstLine="720"/>
        <w:jc w:val="both"/>
        <w:rPr>
          <w:sz w:val="28"/>
          <w:szCs w:val="28"/>
        </w:rPr>
      </w:pPr>
      <w:r w:rsidRPr="004E429C">
        <w:rPr>
          <w:b/>
          <w:bCs/>
          <w:sz w:val="28"/>
          <w:szCs w:val="28"/>
        </w:rPr>
        <w:t xml:space="preserve">Государственной территорией </w:t>
      </w:r>
      <w:r w:rsidRPr="004E429C">
        <w:rPr>
          <w:sz w:val="28"/>
          <w:szCs w:val="28"/>
        </w:rPr>
        <w:t xml:space="preserve">является такая территория, которая находится под суверенитетом определенного государства, т.е. принадлежит определенному государству, осуществляющему в ее пределах свое территориальное верховенство. </w:t>
      </w:r>
      <w:r w:rsidRPr="004E429C">
        <w:rPr>
          <w:sz w:val="28"/>
          <w:szCs w:val="28"/>
          <w:u w:val="single"/>
        </w:rPr>
        <w:t>Принадлежность</w:t>
      </w:r>
      <w:r w:rsidRPr="004E429C">
        <w:rPr>
          <w:sz w:val="28"/>
          <w:szCs w:val="28"/>
        </w:rPr>
        <w:t xml:space="preserve"> и </w:t>
      </w:r>
      <w:r w:rsidRPr="004E429C">
        <w:rPr>
          <w:sz w:val="28"/>
          <w:szCs w:val="28"/>
          <w:u w:val="single"/>
        </w:rPr>
        <w:t>верховенство</w:t>
      </w:r>
      <w:r w:rsidRPr="004E429C">
        <w:rPr>
          <w:sz w:val="28"/>
          <w:szCs w:val="28"/>
        </w:rPr>
        <w:t xml:space="preserve"> являются двумя основными признаками государственной территории. В ее состав входят суша и воды с находящимися под ними недрами и лежащее над сушей и водами воздушное пространство, пределы которого определяются государственной границей.</w:t>
      </w:r>
    </w:p>
    <w:p w:rsidR="00385DF6" w:rsidRPr="004E429C" w:rsidRDefault="00385DF6" w:rsidP="004E429C">
      <w:pPr>
        <w:spacing w:line="360" w:lineRule="auto"/>
        <w:ind w:firstLine="720"/>
        <w:jc w:val="both"/>
        <w:rPr>
          <w:sz w:val="28"/>
          <w:szCs w:val="28"/>
        </w:rPr>
      </w:pPr>
      <w:r w:rsidRPr="004E429C">
        <w:rPr>
          <w:sz w:val="28"/>
          <w:szCs w:val="28"/>
        </w:rPr>
        <w:t>Территориальный принцип имеет и экстратерриториальный аспект. Власть государства распространяется на его граждан в международных пространствах, например, в Антарктике. Морские, воздушные и космические корабли в международных пространствах рассматриваются как территории государства их флага.</w:t>
      </w:r>
    </w:p>
    <w:p w:rsidR="00385DF6" w:rsidRPr="004E429C" w:rsidRDefault="00385DF6" w:rsidP="004E429C">
      <w:pPr>
        <w:spacing w:line="360" w:lineRule="auto"/>
        <w:ind w:firstLine="720"/>
        <w:jc w:val="both"/>
        <w:rPr>
          <w:sz w:val="28"/>
          <w:szCs w:val="28"/>
        </w:rPr>
      </w:pPr>
      <w:r w:rsidRPr="004E429C">
        <w:rPr>
          <w:sz w:val="28"/>
          <w:szCs w:val="28"/>
        </w:rPr>
        <w:t>Территориальное верховенство государства охватывает и юрисдикцию государства, т.е. право его судебных и административных органов рассматривать и разрешать все дела на своей территории. Причем эти органы и лица должны соблюдать законы своей страны и за рубежом, в том числе и в отношении своих граждан, разумеется, не вступая в конфликт с местным правом. Это положение подтверждается судебной практикой (в начале 80-х гг. спецслужбы США, выполняя задание, причинили ущерб имению американского гражданина в Гондурасе. Пострадавший обжаловал эти действия в судебном порядке. Апелляционный суд США в октябре 1984 г. установил свою юрисдикцию в отношении данного иска, а также право истца).</w:t>
      </w:r>
    </w:p>
    <w:p w:rsidR="00385DF6" w:rsidRPr="004E429C" w:rsidRDefault="00385DF6" w:rsidP="004E429C">
      <w:pPr>
        <w:spacing w:line="360" w:lineRule="auto"/>
        <w:ind w:firstLine="720"/>
        <w:jc w:val="both"/>
        <w:rPr>
          <w:sz w:val="28"/>
          <w:szCs w:val="28"/>
        </w:rPr>
      </w:pPr>
      <w:r w:rsidRPr="004E429C">
        <w:rPr>
          <w:sz w:val="28"/>
          <w:szCs w:val="28"/>
        </w:rPr>
        <w:t>Находит все более широкое признание такой принцип экстратерриториальной юрисдикции, как принцип защиты. Согласно этому принципу государство вправе привлекать к уголовной ответственности лиц, не являющихся его гражданами, за совершенные вне его территории преступления, направленные против существенных интересов самого государства или его граждан. Закон США 1986 г., посвященный обеспечению дипломатической безопасности и борьбе с терроризмом, установил уголовную юрисдикцию США в отношении любых лиц, совершивших за рубежом убийство американского гражданина или причинивших ему тяжкие телесные повреждения (ч.3, ст. 12 УК РФ, в случаях, если преступление направлено против интересов России).</w:t>
      </w:r>
    </w:p>
    <w:p w:rsidR="00385DF6" w:rsidRPr="004E429C" w:rsidRDefault="00385DF6" w:rsidP="004E429C">
      <w:pPr>
        <w:spacing w:line="360" w:lineRule="auto"/>
        <w:ind w:firstLine="720"/>
        <w:jc w:val="both"/>
        <w:rPr>
          <w:sz w:val="28"/>
          <w:szCs w:val="28"/>
        </w:rPr>
      </w:pPr>
      <w:r w:rsidRPr="004E429C">
        <w:rPr>
          <w:sz w:val="28"/>
          <w:szCs w:val="28"/>
        </w:rPr>
        <w:t>Государство по своему усмотрению определяет правовой статус своей территории. Оно может на основе специальных международных договоров предоставить определенные права по использованию отдельных частей своей территории иностранным государствам, их юридическим или физическим лицам. Это договоры относительно международных воздушных сообщений через воздушное пространство государства, аренды (например, Договор между СССР и Финляндией о передаче в аренду Финляндской Республике Советской части Сайменского канала и острова Малый Высоцкий от 27 сентября 1962 г.), транзита через территорию (например, Соглашение между Правительством РФ и Правительством Монголии о выходе к морю и транзитных перевозках Монголии через территорию РФ от 19 октября      1992 г.), регулирование передвижения иностранных граждан по территории государства и посещения определенных районов (Меморандум о понимании между РФ и США в отношении «открытой суши» от 17 июня 1992 г.) и др.</w:t>
      </w:r>
    </w:p>
    <w:p w:rsidR="00385DF6" w:rsidRPr="004E429C" w:rsidRDefault="00385DF6" w:rsidP="004E429C">
      <w:pPr>
        <w:spacing w:line="360" w:lineRule="auto"/>
        <w:ind w:firstLine="720"/>
        <w:jc w:val="both"/>
        <w:rPr>
          <w:sz w:val="28"/>
          <w:szCs w:val="28"/>
        </w:rPr>
      </w:pPr>
      <w:r w:rsidRPr="004E429C">
        <w:rPr>
          <w:sz w:val="28"/>
          <w:szCs w:val="28"/>
        </w:rPr>
        <w:t xml:space="preserve">Потребность в транзите возникает у государства и тогда, когда принадлежащий ему регион отделен от основной территории территорией другого государства (других государств). Такой регион именуется </w:t>
      </w:r>
      <w:r w:rsidRPr="004E429C">
        <w:rPr>
          <w:b/>
          <w:bCs/>
          <w:sz w:val="28"/>
          <w:szCs w:val="28"/>
        </w:rPr>
        <w:t xml:space="preserve">анклавом. </w:t>
      </w:r>
      <w:r w:rsidRPr="004E429C">
        <w:rPr>
          <w:sz w:val="28"/>
          <w:szCs w:val="28"/>
        </w:rPr>
        <w:t>Примеры: Калининградская область РФ, доступ, в которую по суше возможен только через Беларусь, Литву, Польшу; штат Аляска, отдаленный от США территорией Канады; округ Кабинда, отделенный от Анголы территорией Заира. Если эта часть территории имеет выход к открытому морю, то она бывает полуанклавом.</w:t>
      </w:r>
    </w:p>
    <w:p w:rsidR="00385DF6" w:rsidRPr="004E429C" w:rsidRDefault="00385DF6" w:rsidP="004E429C">
      <w:pPr>
        <w:spacing w:line="360" w:lineRule="auto"/>
        <w:ind w:firstLine="720"/>
        <w:jc w:val="both"/>
        <w:rPr>
          <w:sz w:val="28"/>
          <w:szCs w:val="28"/>
        </w:rPr>
      </w:pPr>
      <w:r w:rsidRPr="004E429C">
        <w:rPr>
          <w:sz w:val="28"/>
          <w:szCs w:val="28"/>
        </w:rPr>
        <w:t>Современное международное право запрещает насильственное изменение государственной территории. Территория государства неприкосновенна и не может быть объектом военной оккупации или других насильственных действий. Не признаются никакие территориальные приобретения или иные выгоды, полученные в результате применения силы или угрозой силой.</w:t>
      </w:r>
    </w:p>
    <w:p w:rsidR="00385DF6" w:rsidRPr="004E429C" w:rsidRDefault="00385DF6" w:rsidP="004E429C">
      <w:pPr>
        <w:spacing w:line="360" w:lineRule="auto"/>
        <w:ind w:firstLine="720"/>
        <w:jc w:val="both"/>
        <w:rPr>
          <w:sz w:val="28"/>
          <w:szCs w:val="28"/>
        </w:rPr>
      </w:pPr>
      <w:r w:rsidRPr="004E429C">
        <w:rPr>
          <w:sz w:val="28"/>
          <w:szCs w:val="28"/>
        </w:rPr>
        <w:t xml:space="preserve">Территория государства может </w:t>
      </w:r>
      <w:r w:rsidRPr="004E429C">
        <w:rPr>
          <w:b/>
          <w:bCs/>
          <w:sz w:val="28"/>
          <w:szCs w:val="28"/>
        </w:rPr>
        <w:t xml:space="preserve">изменяться </w:t>
      </w:r>
      <w:r w:rsidRPr="004E429C">
        <w:rPr>
          <w:sz w:val="28"/>
          <w:szCs w:val="28"/>
        </w:rPr>
        <w:t>в результате:</w:t>
      </w:r>
    </w:p>
    <w:p w:rsidR="00385DF6" w:rsidRPr="004E429C" w:rsidRDefault="00385DF6" w:rsidP="004E429C">
      <w:pPr>
        <w:spacing w:line="360" w:lineRule="auto"/>
        <w:ind w:firstLine="720"/>
        <w:jc w:val="both"/>
        <w:rPr>
          <w:sz w:val="28"/>
          <w:szCs w:val="28"/>
        </w:rPr>
      </w:pPr>
      <w:r w:rsidRPr="004E429C">
        <w:rPr>
          <w:sz w:val="28"/>
          <w:szCs w:val="28"/>
        </w:rPr>
        <w:t>разделения существующего государства, выхода части территории из состава государства, объединения двух или нескольких государств;</w:t>
      </w:r>
    </w:p>
    <w:p w:rsidR="00385DF6" w:rsidRPr="004E429C" w:rsidRDefault="00385DF6" w:rsidP="004E429C">
      <w:pPr>
        <w:spacing w:line="360" w:lineRule="auto"/>
        <w:ind w:firstLine="720"/>
        <w:jc w:val="both"/>
        <w:rPr>
          <w:sz w:val="28"/>
          <w:szCs w:val="28"/>
        </w:rPr>
      </w:pPr>
      <w:r w:rsidRPr="004E429C">
        <w:rPr>
          <w:sz w:val="28"/>
          <w:szCs w:val="28"/>
        </w:rPr>
        <w:t>национально-освободительной борьбы и реализации права на самоопределение (создание новых независимых государств в результате плебисцита или референдума, т.е. народное голосование о государственной принадлежности определенной территории. Так, в 1961 г. население северного района Британского Камеруна высказалось за вхождение в состав Нигерии, а население южного района – за объединение с Республикой Камерун; в 1969 г. народ Западного Ириана проголосовал за воссоединение с Индонезией);</w:t>
      </w:r>
    </w:p>
    <w:p w:rsidR="00385DF6" w:rsidRPr="004E429C" w:rsidRDefault="00385DF6" w:rsidP="004E429C">
      <w:pPr>
        <w:spacing w:line="360" w:lineRule="auto"/>
        <w:ind w:firstLine="720"/>
        <w:jc w:val="both"/>
        <w:rPr>
          <w:sz w:val="28"/>
          <w:szCs w:val="28"/>
        </w:rPr>
      </w:pPr>
      <w:r w:rsidRPr="004E429C">
        <w:rPr>
          <w:sz w:val="28"/>
          <w:szCs w:val="28"/>
        </w:rPr>
        <w:t>возвращение территории в результате восстановления исторических прав на незаконно отторгнутые ранее части территории (по соглашению между СССР, США и Англией от 11 февраля 1945 г. Советскому Союзу были возвращены Южный Сахалин и Курильские острова; по Потсдамскому соглашению Польше были возвращены исконно польские земли к востоку от Одер-Нейсе);</w:t>
      </w:r>
    </w:p>
    <w:p w:rsidR="00385DF6" w:rsidRPr="004E429C" w:rsidRDefault="00385DF6" w:rsidP="004E429C">
      <w:pPr>
        <w:spacing w:line="360" w:lineRule="auto"/>
        <w:ind w:firstLine="720"/>
        <w:jc w:val="both"/>
        <w:rPr>
          <w:sz w:val="28"/>
          <w:szCs w:val="28"/>
        </w:rPr>
      </w:pPr>
      <w:r w:rsidRPr="004E429C">
        <w:rPr>
          <w:sz w:val="28"/>
          <w:szCs w:val="28"/>
        </w:rPr>
        <w:t>обмена государственными территориями по соглашению сторон (в 1954 г. СССР и Иран обменялись участками своей территории);</w:t>
      </w:r>
    </w:p>
    <w:p w:rsidR="00385DF6" w:rsidRPr="004E429C" w:rsidRDefault="00385DF6" w:rsidP="004E429C">
      <w:pPr>
        <w:spacing w:line="360" w:lineRule="auto"/>
        <w:ind w:firstLine="720"/>
        <w:jc w:val="both"/>
        <w:rPr>
          <w:sz w:val="28"/>
          <w:szCs w:val="28"/>
        </w:rPr>
      </w:pPr>
      <w:r w:rsidRPr="004E429C">
        <w:rPr>
          <w:sz w:val="28"/>
          <w:szCs w:val="28"/>
        </w:rPr>
        <w:t>применение мер ответственности за агрессию (отторжение Пруссии от Германии в 1945 г. и передача Восточной Пруссии Польше и СССР);</w:t>
      </w:r>
    </w:p>
    <w:p w:rsidR="00385DF6" w:rsidRPr="004E429C" w:rsidRDefault="00385DF6" w:rsidP="004E429C">
      <w:pPr>
        <w:spacing w:line="360" w:lineRule="auto"/>
        <w:ind w:firstLine="720"/>
        <w:jc w:val="both"/>
        <w:rPr>
          <w:sz w:val="28"/>
          <w:szCs w:val="28"/>
        </w:rPr>
      </w:pPr>
      <w:r w:rsidRPr="004E429C">
        <w:rPr>
          <w:sz w:val="28"/>
          <w:szCs w:val="28"/>
        </w:rPr>
        <w:t>цессии – уступки права на территорию (в настоящее время не используется);</w:t>
      </w:r>
    </w:p>
    <w:p w:rsidR="00385DF6" w:rsidRPr="004E429C" w:rsidRDefault="00385DF6" w:rsidP="004E429C">
      <w:pPr>
        <w:spacing w:line="360" w:lineRule="auto"/>
        <w:ind w:firstLine="720"/>
        <w:jc w:val="both"/>
        <w:rPr>
          <w:sz w:val="28"/>
          <w:szCs w:val="28"/>
        </w:rPr>
      </w:pPr>
      <w:r w:rsidRPr="004E429C">
        <w:rPr>
          <w:sz w:val="28"/>
          <w:szCs w:val="28"/>
        </w:rPr>
        <w:t>аренда территории – это временное предоставление одним государством другому государству права пользоваться на договорных началах частью своей территории (аренда США кубинской базы в Гуантанамо сроком на 99 лет; Диего-Гарсиа – сроком на 50 лет).</w:t>
      </w:r>
    </w:p>
    <w:p w:rsidR="00385DF6" w:rsidRPr="004E429C" w:rsidRDefault="00385DF6" w:rsidP="004E429C">
      <w:pPr>
        <w:pStyle w:val="a3"/>
        <w:spacing w:line="360" w:lineRule="auto"/>
      </w:pPr>
      <w:r w:rsidRPr="004E429C">
        <w:t>30 марта 1867 г. Россия продала США Аляску (вместе с Алеутскими островами) – за 7,2 млн. долларов (около 11 млн. золотых рублей). В 1803 г. США купили у Франции Луизианну, в 1916 г. у Дании – группу Антильских островов.</w:t>
      </w:r>
    </w:p>
    <w:p w:rsidR="00385DF6" w:rsidRPr="004E429C" w:rsidRDefault="00385DF6" w:rsidP="004E429C">
      <w:pPr>
        <w:spacing w:line="360" w:lineRule="auto"/>
        <w:ind w:firstLine="720"/>
        <w:jc w:val="both"/>
        <w:rPr>
          <w:sz w:val="28"/>
          <w:szCs w:val="28"/>
        </w:rPr>
      </w:pPr>
      <w:r w:rsidRPr="004E429C">
        <w:rPr>
          <w:sz w:val="28"/>
          <w:szCs w:val="28"/>
        </w:rPr>
        <w:t>Пределы территориального верховенства государства обозначены государственными границами</w:t>
      </w:r>
      <w:r w:rsidRPr="004E429C">
        <w:rPr>
          <w:rStyle w:val="a7"/>
          <w:sz w:val="28"/>
          <w:szCs w:val="28"/>
        </w:rPr>
        <w:footnoteReference w:id="1"/>
      </w:r>
      <w:r w:rsidRPr="004E429C">
        <w:rPr>
          <w:sz w:val="28"/>
          <w:szCs w:val="28"/>
        </w:rPr>
        <w:t>.</w:t>
      </w:r>
    </w:p>
    <w:p w:rsidR="00385DF6" w:rsidRPr="004E429C" w:rsidRDefault="00385DF6" w:rsidP="004E429C">
      <w:pPr>
        <w:spacing w:line="360" w:lineRule="auto"/>
        <w:ind w:firstLine="720"/>
        <w:jc w:val="both"/>
        <w:rPr>
          <w:sz w:val="28"/>
          <w:szCs w:val="28"/>
        </w:rPr>
      </w:pPr>
      <w:r w:rsidRPr="004E429C">
        <w:rPr>
          <w:sz w:val="28"/>
          <w:szCs w:val="28"/>
        </w:rPr>
        <w:t xml:space="preserve">К территориям с </w:t>
      </w:r>
      <w:r w:rsidRPr="004E429C">
        <w:rPr>
          <w:b/>
          <w:bCs/>
          <w:sz w:val="28"/>
          <w:szCs w:val="28"/>
        </w:rPr>
        <w:t xml:space="preserve">международным режимом </w:t>
      </w:r>
      <w:r w:rsidRPr="004E429C">
        <w:rPr>
          <w:sz w:val="28"/>
          <w:szCs w:val="28"/>
        </w:rPr>
        <w:t>относятся лежащие за пределами государственной территории земные пространства, которые не принадлежат кому-либо в отдельности, а находятся в общем пользовании всех государств в соответствии с международным правом. Это, прежде всего открытое море, воздушное пространство над ним и глубоководное морское дно за пределами континентального шельфа.</w:t>
      </w:r>
    </w:p>
    <w:p w:rsidR="00385DF6" w:rsidRPr="004E429C" w:rsidRDefault="00385DF6" w:rsidP="004E429C">
      <w:pPr>
        <w:pStyle w:val="a3"/>
        <w:spacing w:line="360" w:lineRule="auto"/>
      </w:pPr>
      <w:r w:rsidRPr="004E429C">
        <w:rPr>
          <w:b/>
          <w:bCs/>
        </w:rPr>
        <w:t>Антарктика</w:t>
      </w:r>
      <w:r w:rsidRPr="004E429C">
        <w:t xml:space="preserve"> как пространство с особым международно-правовым режимом – это район южнее 60-й параллели южной широты, включающий материк Антарктида, шельфовые ледники и прилегающие воды.</w:t>
      </w:r>
    </w:p>
    <w:p w:rsidR="00385DF6" w:rsidRPr="004E429C" w:rsidRDefault="00385DF6" w:rsidP="004E429C">
      <w:pPr>
        <w:pStyle w:val="a3"/>
        <w:spacing w:line="360" w:lineRule="auto"/>
      </w:pPr>
      <w:r w:rsidRPr="004E429C">
        <w:t>Международно-правовой режим Антарктики регулируется Договором 1959 г. об Антарктике. В конференции участвовали 12 государств, в том числе которые выдвигали в разное время территориальные претензии на антарктические районы (Австралия, Аргентина, Великобритания, Новая Зеландия, Норвегия, Франция и Чили), так и государства не признавшие этих претензий (СССР, Бельгия, США, ЮАР и Япония).</w:t>
      </w:r>
    </w:p>
    <w:p w:rsidR="00385DF6" w:rsidRPr="004E429C" w:rsidRDefault="00385DF6" w:rsidP="004E429C">
      <w:pPr>
        <w:spacing w:line="360" w:lineRule="auto"/>
        <w:ind w:firstLine="720"/>
        <w:jc w:val="both"/>
        <w:rPr>
          <w:sz w:val="28"/>
          <w:szCs w:val="28"/>
        </w:rPr>
      </w:pPr>
      <w:r w:rsidRPr="004E429C">
        <w:rPr>
          <w:sz w:val="28"/>
          <w:szCs w:val="28"/>
        </w:rPr>
        <w:t xml:space="preserve">Договор </w:t>
      </w:r>
      <w:r w:rsidRPr="004E429C">
        <w:rPr>
          <w:sz w:val="28"/>
          <w:szCs w:val="28"/>
          <w:u w:val="single"/>
        </w:rPr>
        <w:t>не признает суверенитета</w:t>
      </w:r>
      <w:r w:rsidRPr="004E429C">
        <w:rPr>
          <w:sz w:val="28"/>
          <w:szCs w:val="28"/>
        </w:rPr>
        <w:t xml:space="preserve"> какого-либо государства в каком-либо районе Антарктики. Вместе с тем договор не отрицает территориальных претензий, он их «заморозил», пока он находится в силе.</w:t>
      </w:r>
    </w:p>
    <w:p w:rsidR="00385DF6" w:rsidRPr="004E429C" w:rsidRDefault="00385DF6" w:rsidP="004E429C">
      <w:pPr>
        <w:spacing w:line="360" w:lineRule="auto"/>
        <w:ind w:firstLine="720"/>
        <w:jc w:val="both"/>
        <w:rPr>
          <w:sz w:val="28"/>
          <w:szCs w:val="28"/>
        </w:rPr>
      </w:pPr>
      <w:r w:rsidRPr="004E429C">
        <w:rPr>
          <w:sz w:val="28"/>
          <w:szCs w:val="28"/>
        </w:rPr>
        <w:t>Важнейшим результатом Вашингтонской конференции явилась разработка и закрепление в Договоре основных правовых принципов деятельности в этом районе:</w:t>
      </w:r>
    </w:p>
    <w:p w:rsidR="00385DF6" w:rsidRPr="004E429C" w:rsidRDefault="00385DF6" w:rsidP="004E429C">
      <w:pPr>
        <w:numPr>
          <w:ilvl w:val="0"/>
          <w:numId w:val="11"/>
        </w:numPr>
        <w:spacing w:line="360" w:lineRule="auto"/>
        <w:ind w:left="0" w:firstLine="720"/>
        <w:jc w:val="both"/>
        <w:rPr>
          <w:sz w:val="28"/>
          <w:szCs w:val="28"/>
        </w:rPr>
      </w:pPr>
      <w:r w:rsidRPr="004E429C">
        <w:rPr>
          <w:sz w:val="28"/>
          <w:szCs w:val="28"/>
        </w:rPr>
        <w:t xml:space="preserve">Принцип </w:t>
      </w:r>
      <w:r w:rsidRPr="004E429C">
        <w:rPr>
          <w:sz w:val="28"/>
          <w:szCs w:val="28"/>
          <w:u w:val="single"/>
        </w:rPr>
        <w:t>мирного использования</w:t>
      </w:r>
      <w:r w:rsidRPr="004E429C">
        <w:rPr>
          <w:sz w:val="28"/>
          <w:szCs w:val="28"/>
        </w:rPr>
        <w:t xml:space="preserve"> Антарктики, что проявляется в запрещении любых мероприятий военного характера, включая создание военных баз и укреплений, проведение военных маневров, а также испытания любых видов оружия. Таким образом, Антарктика не может стать местом военных действий и вооруженных конфликтов. Однако Договор не препятствует использованию военного персонала или оснащения для научных исследований или для любых других мирных целей.</w:t>
      </w:r>
    </w:p>
    <w:p w:rsidR="00385DF6" w:rsidRPr="004E429C" w:rsidRDefault="00385DF6" w:rsidP="004E429C">
      <w:pPr>
        <w:pStyle w:val="a3"/>
        <w:spacing w:line="360" w:lineRule="auto"/>
      </w:pPr>
      <w:r w:rsidRPr="004E429C">
        <w:t>Запрещены любые ядерные взрывы и удаление в этом районе радиоактивных материалов.</w:t>
      </w:r>
    </w:p>
    <w:p w:rsidR="00385DF6" w:rsidRPr="004E429C" w:rsidRDefault="00385DF6" w:rsidP="004E429C">
      <w:pPr>
        <w:numPr>
          <w:ilvl w:val="0"/>
          <w:numId w:val="11"/>
        </w:numPr>
        <w:spacing w:line="360" w:lineRule="auto"/>
        <w:ind w:left="0" w:firstLine="720"/>
        <w:jc w:val="both"/>
        <w:rPr>
          <w:sz w:val="28"/>
          <w:szCs w:val="28"/>
        </w:rPr>
      </w:pPr>
      <w:r w:rsidRPr="004E429C">
        <w:rPr>
          <w:sz w:val="28"/>
          <w:szCs w:val="28"/>
        </w:rPr>
        <w:t xml:space="preserve">Принцип </w:t>
      </w:r>
      <w:r w:rsidRPr="004E429C">
        <w:rPr>
          <w:sz w:val="28"/>
          <w:szCs w:val="28"/>
          <w:u w:val="single"/>
        </w:rPr>
        <w:t>свободы научных исследований</w:t>
      </w:r>
      <w:r w:rsidRPr="004E429C">
        <w:rPr>
          <w:sz w:val="28"/>
          <w:szCs w:val="28"/>
        </w:rPr>
        <w:t xml:space="preserve"> и международного сотрудничества в этой сфере. Он означает, что указанная деятельность может осуществляться любым государством на равноправной основе с другими участниками Договора.</w:t>
      </w:r>
    </w:p>
    <w:p w:rsidR="00385DF6" w:rsidRPr="004E429C" w:rsidRDefault="00385DF6" w:rsidP="004E429C">
      <w:pPr>
        <w:pStyle w:val="a3"/>
        <w:spacing w:line="360" w:lineRule="auto"/>
      </w:pPr>
      <w:r w:rsidRPr="004E429C">
        <w:t>Процедура сотрудничества может выражаться в обмене информацией относительно планов научных работ, научным персоналом между экспедициями и полярными станциями, данными и результатами научных исследований и обеспечении свободного доступа к ним.</w:t>
      </w:r>
    </w:p>
    <w:p w:rsidR="00385DF6" w:rsidRPr="004E429C" w:rsidRDefault="00385DF6" w:rsidP="004E429C">
      <w:pPr>
        <w:pStyle w:val="a3"/>
        <w:spacing w:line="360" w:lineRule="auto"/>
      </w:pPr>
      <w:r w:rsidRPr="004E429C">
        <w:t xml:space="preserve">Договор об Антарктике отводит существенную роль механизму обеспечения соблюдения, а также совершенствования и конкретизации положений Договора. Одним из важнейших элементов этого механизма являются </w:t>
      </w:r>
      <w:r w:rsidRPr="004E429C">
        <w:rPr>
          <w:u w:val="single"/>
        </w:rPr>
        <w:t>Консультативные совещания</w:t>
      </w:r>
      <w:r w:rsidRPr="004E429C">
        <w:t xml:space="preserve"> участников Договора, созываемые один раз в два года, не считая специальных сессий. Такие совещания созываются для обмена информацией, взаимных консультаций по вопросам Антарктики, а также разработке и рекомендации правительствам государств-участников мер, содействующих осуществлению принципов и целей Договора.</w:t>
      </w:r>
    </w:p>
    <w:p w:rsidR="00385DF6" w:rsidRPr="004E429C" w:rsidRDefault="00385DF6" w:rsidP="004E429C">
      <w:pPr>
        <w:pStyle w:val="a3"/>
        <w:spacing w:line="360" w:lineRule="auto"/>
      </w:pPr>
      <w:r w:rsidRPr="004E429C">
        <w:t xml:space="preserve">Другим важным элементом механизма обеспечения соблюдения Договора является система </w:t>
      </w:r>
      <w:r w:rsidRPr="004E429C">
        <w:rPr>
          <w:u w:val="single"/>
        </w:rPr>
        <w:t>инспекций</w:t>
      </w:r>
      <w:r w:rsidRPr="004E429C">
        <w:t>.</w:t>
      </w:r>
    </w:p>
    <w:p w:rsidR="00385DF6" w:rsidRPr="004E429C" w:rsidRDefault="00385DF6" w:rsidP="004E429C">
      <w:pPr>
        <w:pStyle w:val="a3"/>
        <w:spacing w:line="360" w:lineRule="auto"/>
      </w:pPr>
      <w:r w:rsidRPr="004E429C">
        <w:t xml:space="preserve">Каждое государство, имеющее статус участника Консультативных совещаний, вправе назначить из числа своих граждан </w:t>
      </w:r>
      <w:r w:rsidRPr="004E429C">
        <w:rPr>
          <w:u w:val="single"/>
        </w:rPr>
        <w:t>наблюдателей</w:t>
      </w:r>
      <w:r w:rsidRPr="004E429C">
        <w:t>. Каждый наблюдатель имеет полную свободу доступа в любое время в любой или все районы Антарктики. Все районы Антарктики, включая все станции, установки и оборудования, морские и воздушные суда в пунктах разгрузки и погрузки груза или персонала, всегда открыты для инспекции.</w:t>
      </w:r>
    </w:p>
    <w:p w:rsidR="00385DF6" w:rsidRPr="004E429C" w:rsidRDefault="00385DF6" w:rsidP="004E429C">
      <w:pPr>
        <w:pStyle w:val="a3"/>
        <w:spacing w:line="360" w:lineRule="auto"/>
      </w:pPr>
      <w:r w:rsidRPr="004E429C">
        <w:t>Наблюдение с воздуха может производиться в любое время над любым районом Антарктики каждой стороной, имеющей право назначать наблюдателей.</w:t>
      </w:r>
    </w:p>
    <w:p w:rsidR="00385DF6" w:rsidRPr="004E429C" w:rsidRDefault="00385DF6" w:rsidP="004E429C">
      <w:pPr>
        <w:pStyle w:val="a3"/>
        <w:spacing w:line="360" w:lineRule="auto"/>
      </w:pPr>
      <w:r w:rsidRPr="004E429C">
        <w:t xml:space="preserve">Положения Договора об Антарктике получили развитие и дополнение в ряде других международных соглашений. Так, Конвенция о сохранении тюленей в Антарктике 1972 г. разрешила отлов только 3 из 6 видов антарктических тюленей, определив при этом допустимые уровни их добычи, лимиты вылова по полу, размеру и возрасту.   </w:t>
      </w:r>
    </w:p>
    <w:p w:rsidR="00385DF6" w:rsidRPr="004E429C" w:rsidRDefault="00385DF6" w:rsidP="004E429C">
      <w:pPr>
        <w:pStyle w:val="a3"/>
        <w:spacing w:line="360" w:lineRule="auto"/>
      </w:pPr>
      <w:r w:rsidRPr="004E429C">
        <w:t>В 1980 г. была заключена Конвенция о сохранении морских живых ресурсов Антарктики, представляющая собой первый международно-правовой документ, базирующийся на экосистемном подходе, т.е. исходящий из понимания необходимости комплексной защиты биоресурсов антарктических морей как единой, целостной системы. Конвенцией учреждена Комиссия по сохранению морских живых ресурсов Антарктики, управомоченная выполнять научно-прикладные, информационные, организационные и контрольные функции.</w:t>
      </w:r>
    </w:p>
    <w:p w:rsidR="00385DF6" w:rsidRPr="004E429C" w:rsidRDefault="00385DF6" w:rsidP="004E429C">
      <w:pPr>
        <w:spacing w:line="360" w:lineRule="auto"/>
        <w:ind w:firstLine="720"/>
        <w:jc w:val="both"/>
        <w:rPr>
          <w:sz w:val="28"/>
          <w:szCs w:val="28"/>
        </w:rPr>
      </w:pPr>
      <w:r w:rsidRPr="004E429C">
        <w:rPr>
          <w:sz w:val="28"/>
          <w:szCs w:val="28"/>
        </w:rPr>
        <w:t>Условия и порядок разработки ископаемых природных ресурсов Антарктики определяется Конвенцией по регулирования освоения минеральных ресурсов Антарктики 1988 г. Однако она в силу не вступила в виду отрицательного отношения к ней большинства стран, особенно развивающихся.</w:t>
      </w:r>
    </w:p>
    <w:p w:rsidR="00385DF6" w:rsidRPr="004E429C" w:rsidRDefault="00385DF6" w:rsidP="004E429C">
      <w:pPr>
        <w:spacing w:line="360" w:lineRule="auto"/>
        <w:ind w:firstLine="720"/>
        <w:jc w:val="both"/>
        <w:rPr>
          <w:sz w:val="28"/>
          <w:szCs w:val="28"/>
        </w:rPr>
      </w:pPr>
      <w:r w:rsidRPr="004E429C">
        <w:rPr>
          <w:sz w:val="28"/>
          <w:szCs w:val="28"/>
        </w:rPr>
        <w:t>В 1991 г. В Мадриде принят Протокол по охране окружающей среды (РФ ратифицировала 24 мая 1997 г.), которым Антарктика провозглашена международным заповедником. Ст. 7 Протокола запрещает любую деятельность в отношении минеральных ресурсов, за исключением научных исследований.</w:t>
      </w:r>
    </w:p>
    <w:p w:rsidR="00385DF6" w:rsidRPr="004E429C" w:rsidRDefault="00385DF6" w:rsidP="004E429C">
      <w:pPr>
        <w:spacing w:line="360" w:lineRule="auto"/>
        <w:ind w:firstLine="720"/>
        <w:jc w:val="both"/>
        <w:rPr>
          <w:sz w:val="28"/>
          <w:szCs w:val="28"/>
        </w:rPr>
      </w:pPr>
      <w:r w:rsidRPr="004E429C">
        <w:rPr>
          <w:sz w:val="28"/>
          <w:szCs w:val="28"/>
        </w:rPr>
        <w:t>Территории</w:t>
      </w:r>
      <w:r w:rsidRPr="004E429C">
        <w:rPr>
          <w:b/>
          <w:bCs/>
          <w:sz w:val="28"/>
          <w:szCs w:val="28"/>
        </w:rPr>
        <w:t xml:space="preserve"> с особым международным режимом</w:t>
      </w:r>
      <w:r w:rsidRPr="004E429C">
        <w:rPr>
          <w:sz w:val="28"/>
          <w:szCs w:val="28"/>
        </w:rPr>
        <w:t xml:space="preserve">  - демилитаризованные зоны и зоны мира. В их состав могут входить территории 1 категории или территории первых 3 категорий одновременно: Шпицберген, Аландские острова, Панамский и Суэцкий каналы</w:t>
      </w:r>
      <w:r w:rsidRPr="004E429C">
        <w:rPr>
          <w:rStyle w:val="a7"/>
          <w:sz w:val="28"/>
          <w:szCs w:val="28"/>
        </w:rPr>
        <w:footnoteReference w:id="2"/>
      </w:r>
      <w:r w:rsidRPr="004E429C">
        <w:rPr>
          <w:sz w:val="28"/>
          <w:szCs w:val="28"/>
        </w:rPr>
        <w:t>.</w:t>
      </w:r>
    </w:p>
    <w:p w:rsidR="00385DF6" w:rsidRPr="004E429C" w:rsidRDefault="00385DF6" w:rsidP="004E429C">
      <w:pPr>
        <w:pStyle w:val="a3"/>
        <w:spacing w:line="360" w:lineRule="auto"/>
      </w:pPr>
      <w:r w:rsidRPr="004E429C">
        <w:t>Демилитаризация – это особый договорно установленный правовой режим определения районов, территорий и космических тел, в соответствии с которым там запрещаются все виды и формы военной деятельности.</w:t>
      </w:r>
    </w:p>
    <w:p w:rsidR="00385DF6" w:rsidRPr="004E429C" w:rsidRDefault="00385DF6" w:rsidP="004E429C">
      <w:pPr>
        <w:spacing w:line="360" w:lineRule="auto"/>
        <w:ind w:firstLine="720"/>
        <w:jc w:val="both"/>
        <w:rPr>
          <w:sz w:val="28"/>
          <w:szCs w:val="28"/>
        </w:rPr>
      </w:pPr>
      <w:r w:rsidRPr="004E429C">
        <w:rPr>
          <w:sz w:val="28"/>
          <w:szCs w:val="28"/>
        </w:rPr>
        <w:t>Так, в соответствии с Соглашением СССР и Финляндией об Аландских островах 1940 г. Финляндия обязалась демилитаризовать эти острова, не укреплять острова и не предоставлять их для вооруженных сил других государств. Также на архипелаге Шпицберген по Договору 1920 г. не допускается создание морской базы и строительство каких-либо укреплений.</w:t>
      </w:r>
    </w:p>
    <w:p w:rsidR="00385DF6" w:rsidRPr="004E429C" w:rsidRDefault="00385DF6" w:rsidP="004E429C">
      <w:pPr>
        <w:spacing w:line="360" w:lineRule="auto"/>
        <w:ind w:firstLine="720"/>
        <w:jc w:val="both"/>
        <w:rPr>
          <w:sz w:val="28"/>
          <w:szCs w:val="28"/>
        </w:rPr>
      </w:pPr>
      <w:r w:rsidRPr="004E429C">
        <w:rPr>
          <w:sz w:val="28"/>
          <w:szCs w:val="28"/>
        </w:rPr>
        <w:t>По мирному договору с Италией 1947 г. были демилитаризованы важные в стратегическом отношении острова Средиземного моря, принадлежащие Греции (Договор о Деканезских островах), Италии (Планоза, Пантеллерия), Югославии (остров Пелагоза). Частично демилитаризованы острова Сардиния, Сицилия, но на севере Сардинии расположена морская база для американских подводных ракетоносцев и вблизи Комизо (Сицилия) – нарушение мирного договора с Италией 1947 г. Нередко демилитаризация дополняется нейтрализацией.</w:t>
      </w:r>
    </w:p>
    <w:p w:rsidR="00385DF6" w:rsidRPr="004E429C" w:rsidRDefault="00385DF6" w:rsidP="004E429C">
      <w:pPr>
        <w:spacing w:line="360" w:lineRule="auto"/>
        <w:ind w:firstLine="720"/>
        <w:jc w:val="both"/>
        <w:rPr>
          <w:sz w:val="28"/>
          <w:szCs w:val="28"/>
        </w:rPr>
      </w:pPr>
      <w:r w:rsidRPr="004E429C">
        <w:rPr>
          <w:b/>
          <w:bCs/>
          <w:sz w:val="28"/>
          <w:szCs w:val="28"/>
        </w:rPr>
        <w:t xml:space="preserve">Нейтрализация </w:t>
      </w:r>
      <w:r w:rsidRPr="004E429C">
        <w:rPr>
          <w:sz w:val="28"/>
          <w:szCs w:val="28"/>
        </w:rPr>
        <w:t>– особый, договорно устанавливаемый правовой режим определения территории, пространственных сфер и космических тел, в соответствии с которым там запрещается ведение военных действий и использование их в качестве базы для ведения войны: архипелаг Шпицберген, Антарктика, Луна и другие тела, зоны Суэцкого и Панамского канала и безъядерные зоны.</w:t>
      </w:r>
    </w:p>
    <w:p w:rsidR="00385DF6" w:rsidRPr="004E429C" w:rsidRDefault="00385DF6" w:rsidP="004E429C">
      <w:pPr>
        <w:spacing w:line="360" w:lineRule="auto"/>
        <w:ind w:firstLine="720"/>
        <w:jc w:val="both"/>
        <w:rPr>
          <w:sz w:val="28"/>
          <w:szCs w:val="28"/>
        </w:rPr>
      </w:pPr>
      <w:r w:rsidRPr="004E429C">
        <w:rPr>
          <w:sz w:val="28"/>
          <w:szCs w:val="28"/>
        </w:rPr>
        <w:t xml:space="preserve">К территориям со </w:t>
      </w:r>
      <w:r w:rsidRPr="004E429C">
        <w:rPr>
          <w:b/>
          <w:bCs/>
          <w:sz w:val="28"/>
          <w:szCs w:val="28"/>
        </w:rPr>
        <w:t>смешанным режимом</w:t>
      </w:r>
      <w:r w:rsidRPr="004E429C">
        <w:rPr>
          <w:sz w:val="28"/>
          <w:szCs w:val="28"/>
        </w:rPr>
        <w:t xml:space="preserve"> относятся:</w:t>
      </w:r>
    </w:p>
    <w:p w:rsidR="00385DF6" w:rsidRPr="004E429C" w:rsidRDefault="00385DF6" w:rsidP="004E429C">
      <w:pPr>
        <w:spacing w:line="360" w:lineRule="auto"/>
        <w:ind w:firstLine="720"/>
        <w:jc w:val="both"/>
        <w:rPr>
          <w:sz w:val="28"/>
          <w:szCs w:val="28"/>
        </w:rPr>
      </w:pPr>
      <w:r w:rsidRPr="004E429C">
        <w:rPr>
          <w:sz w:val="28"/>
          <w:szCs w:val="28"/>
        </w:rPr>
        <w:t>1 группа -  континентальный шельф и экономическая зона. Эти районы не находятся под суверенитетом государств и не входят в состав государственной территории, но каждое прибрежное государство имеет суверенные права на разведку и разработку природных ресурсов прилегающих к нему континентального шельфа и экономической морской зоны и на охрану природной среды (объем этих прав определяет Конвенция о континентальном шельфе 1958 г. и Конвенция по морскому праву 1982 г.);</w:t>
      </w:r>
    </w:p>
    <w:p w:rsidR="00385DF6" w:rsidRPr="004E429C" w:rsidRDefault="00385DF6" w:rsidP="004E429C">
      <w:pPr>
        <w:pStyle w:val="a3"/>
        <w:spacing w:line="360" w:lineRule="auto"/>
      </w:pPr>
      <w:r w:rsidRPr="004E429C">
        <w:t>2 группа – международные реки, проливы, перекрываемые территориальными водами прибрежных государств и международные каналы, входящие в состав территорий прибрежных государств.</w:t>
      </w:r>
    </w:p>
    <w:p w:rsidR="00385DF6" w:rsidRPr="004E429C" w:rsidRDefault="001C5AEB" w:rsidP="004E429C">
      <w:pPr>
        <w:spacing w:line="360" w:lineRule="auto"/>
        <w:ind w:firstLine="720"/>
        <w:jc w:val="both"/>
        <w:rPr>
          <w:b/>
          <w:bCs/>
          <w:sz w:val="28"/>
          <w:szCs w:val="28"/>
        </w:rPr>
      </w:pPr>
      <w:r>
        <w:rPr>
          <w:sz w:val="28"/>
          <w:szCs w:val="28"/>
        </w:rPr>
        <w:br w:type="page"/>
      </w:r>
      <w:r w:rsidR="00385DF6" w:rsidRPr="004E429C">
        <w:rPr>
          <w:sz w:val="28"/>
          <w:szCs w:val="28"/>
        </w:rPr>
        <w:t xml:space="preserve">Вопрос № 2. </w:t>
      </w:r>
      <w:r w:rsidR="00385DF6" w:rsidRPr="004E429C">
        <w:rPr>
          <w:b/>
          <w:bCs/>
          <w:sz w:val="28"/>
          <w:szCs w:val="28"/>
        </w:rPr>
        <w:t xml:space="preserve">Понятие, виды и порядок установления </w:t>
      </w:r>
    </w:p>
    <w:p w:rsidR="00385DF6" w:rsidRDefault="001C5AEB" w:rsidP="004E429C">
      <w:pPr>
        <w:spacing w:line="360" w:lineRule="auto"/>
        <w:ind w:firstLine="720"/>
        <w:jc w:val="both"/>
        <w:rPr>
          <w:b/>
          <w:bCs/>
          <w:sz w:val="28"/>
          <w:szCs w:val="28"/>
        </w:rPr>
      </w:pPr>
      <w:r>
        <w:rPr>
          <w:b/>
          <w:bCs/>
          <w:sz w:val="28"/>
          <w:szCs w:val="28"/>
        </w:rPr>
        <w:t>государственной границы</w:t>
      </w:r>
    </w:p>
    <w:p w:rsidR="001C5AEB" w:rsidRPr="004E429C" w:rsidRDefault="001C5AEB" w:rsidP="004E429C">
      <w:pPr>
        <w:spacing w:line="360" w:lineRule="auto"/>
        <w:ind w:firstLine="720"/>
        <w:jc w:val="both"/>
        <w:rPr>
          <w:b/>
          <w:bCs/>
          <w:sz w:val="28"/>
          <w:szCs w:val="28"/>
        </w:rPr>
      </w:pPr>
    </w:p>
    <w:p w:rsidR="00385DF6" w:rsidRPr="004E429C" w:rsidRDefault="00385DF6" w:rsidP="004E429C">
      <w:pPr>
        <w:spacing w:line="360" w:lineRule="auto"/>
        <w:ind w:firstLine="720"/>
        <w:jc w:val="both"/>
        <w:rPr>
          <w:sz w:val="28"/>
          <w:szCs w:val="28"/>
        </w:rPr>
      </w:pPr>
      <w:r w:rsidRPr="004E429C">
        <w:rPr>
          <w:b/>
          <w:bCs/>
          <w:sz w:val="28"/>
          <w:szCs w:val="28"/>
        </w:rPr>
        <w:t xml:space="preserve">Государственная граница – </w:t>
      </w:r>
      <w:r w:rsidRPr="004E429C">
        <w:rPr>
          <w:sz w:val="28"/>
          <w:szCs w:val="28"/>
        </w:rPr>
        <w:t>это юридически обоснованная условная линия и проходящая по этой линии условная вертикальная плоскость, определяющая пределы государственной территории.</w:t>
      </w:r>
    </w:p>
    <w:p w:rsidR="00385DF6" w:rsidRPr="004E429C" w:rsidRDefault="00385DF6" w:rsidP="004E429C">
      <w:pPr>
        <w:spacing w:line="360" w:lineRule="auto"/>
        <w:ind w:firstLine="720"/>
        <w:jc w:val="both"/>
        <w:rPr>
          <w:sz w:val="28"/>
          <w:szCs w:val="28"/>
        </w:rPr>
      </w:pPr>
      <w:r w:rsidRPr="004E429C">
        <w:rPr>
          <w:sz w:val="28"/>
          <w:szCs w:val="28"/>
        </w:rPr>
        <w:t>Юридическое оформление границы является одновременно и закреплением права на расположенную на ней территорию. Границы определяют сферу территориальной юрисдикции.</w:t>
      </w:r>
    </w:p>
    <w:p w:rsidR="00385DF6" w:rsidRPr="004E429C" w:rsidRDefault="00385DF6" w:rsidP="004E429C">
      <w:pPr>
        <w:spacing w:line="360" w:lineRule="auto"/>
        <w:ind w:firstLine="720"/>
        <w:jc w:val="both"/>
        <w:rPr>
          <w:sz w:val="28"/>
          <w:szCs w:val="28"/>
        </w:rPr>
      </w:pPr>
      <w:r w:rsidRPr="004E429C">
        <w:rPr>
          <w:sz w:val="28"/>
          <w:szCs w:val="28"/>
        </w:rPr>
        <w:t>Международное право обязывает воздерживаться от любых посягательств на границы других государств, от любых требований или действий, направленных на захват части или всей территории любого государства. Границы могут изменяться в соответствии с международным правом, мирным путем и по соглашению (иногда традиционная граница признается без договорного оформления, опирается на нормы обычного права).</w:t>
      </w:r>
    </w:p>
    <w:p w:rsidR="00385DF6" w:rsidRPr="004E429C" w:rsidRDefault="00385DF6" w:rsidP="004E429C">
      <w:pPr>
        <w:pStyle w:val="a3"/>
        <w:spacing w:line="360" w:lineRule="auto"/>
      </w:pPr>
      <w:r w:rsidRPr="004E429C">
        <w:t>Принято различать сухопутные, водные и воздушные границы, а также границы недр.</w:t>
      </w:r>
    </w:p>
    <w:p w:rsidR="00385DF6" w:rsidRPr="004E429C" w:rsidRDefault="00385DF6" w:rsidP="004E429C">
      <w:pPr>
        <w:spacing w:line="360" w:lineRule="auto"/>
        <w:ind w:firstLine="720"/>
        <w:jc w:val="both"/>
        <w:rPr>
          <w:sz w:val="28"/>
          <w:szCs w:val="28"/>
        </w:rPr>
      </w:pPr>
      <w:r w:rsidRPr="004E429C">
        <w:rPr>
          <w:b/>
          <w:bCs/>
          <w:i/>
          <w:iCs/>
          <w:sz w:val="28"/>
          <w:szCs w:val="28"/>
        </w:rPr>
        <w:t>Сухопутные границы</w:t>
      </w:r>
      <w:r w:rsidRPr="004E429C">
        <w:rPr>
          <w:sz w:val="28"/>
          <w:szCs w:val="28"/>
        </w:rPr>
        <w:t xml:space="preserve">, как правило, проводятся с учетом особенного рельефа местности (горы, реки и другие характерные признаки) – </w:t>
      </w:r>
      <w:r w:rsidRPr="004E429C">
        <w:rPr>
          <w:i/>
          <w:iCs/>
          <w:sz w:val="28"/>
          <w:szCs w:val="28"/>
        </w:rPr>
        <w:t>орографические границы.</w:t>
      </w:r>
      <w:r w:rsidRPr="004E429C">
        <w:rPr>
          <w:sz w:val="28"/>
          <w:szCs w:val="28"/>
        </w:rPr>
        <w:t xml:space="preserve"> Нередко приходится проводить границы между условными точками без естественных ориентиров по прямой линии (</w:t>
      </w:r>
      <w:r w:rsidRPr="004E429C">
        <w:rPr>
          <w:i/>
          <w:iCs/>
          <w:sz w:val="28"/>
          <w:szCs w:val="28"/>
        </w:rPr>
        <w:t>геометрические границы</w:t>
      </w:r>
      <w:r w:rsidRPr="004E429C">
        <w:rPr>
          <w:sz w:val="28"/>
          <w:szCs w:val="28"/>
        </w:rPr>
        <w:t xml:space="preserve">). Известны также так называемые </w:t>
      </w:r>
      <w:r w:rsidRPr="004E429C">
        <w:rPr>
          <w:i/>
          <w:iCs/>
          <w:sz w:val="28"/>
          <w:szCs w:val="28"/>
        </w:rPr>
        <w:t>географические (астрономические) границы</w:t>
      </w:r>
      <w:r w:rsidRPr="004E429C">
        <w:rPr>
          <w:sz w:val="28"/>
          <w:szCs w:val="28"/>
        </w:rPr>
        <w:t>, совпадающие с меридианами и параллелями географической сетки. Такими являются границы арктического сектора России. Широко применялись такие границы при разграничении колониальных владений в Африке. Будучи проведенными без учета местных условий, они разделяли племена, резали естественные и хозяйственные комплексы.</w:t>
      </w:r>
    </w:p>
    <w:p w:rsidR="00385DF6" w:rsidRPr="004E429C" w:rsidRDefault="00385DF6" w:rsidP="004E429C">
      <w:pPr>
        <w:spacing w:line="360" w:lineRule="auto"/>
        <w:ind w:firstLine="720"/>
        <w:jc w:val="both"/>
        <w:rPr>
          <w:sz w:val="28"/>
          <w:szCs w:val="28"/>
        </w:rPr>
      </w:pPr>
      <w:r w:rsidRPr="004E429C">
        <w:rPr>
          <w:b/>
          <w:bCs/>
          <w:i/>
          <w:iCs/>
          <w:sz w:val="28"/>
          <w:szCs w:val="28"/>
        </w:rPr>
        <w:t>Водные границы</w:t>
      </w:r>
      <w:r w:rsidRPr="004E429C">
        <w:rPr>
          <w:sz w:val="28"/>
          <w:szCs w:val="28"/>
        </w:rPr>
        <w:t xml:space="preserve"> подразделяются на речные, озерные, морские. На реках границы устанавливаются по соглашению между прибрежными государствами: на </w:t>
      </w:r>
      <w:r w:rsidRPr="004E429C">
        <w:rPr>
          <w:i/>
          <w:iCs/>
          <w:sz w:val="28"/>
          <w:szCs w:val="28"/>
        </w:rPr>
        <w:t xml:space="preserve">судоходных реках – </w:t>
      </w:r>
      <w:r w:rsidRPr="004E429C">
        <w:rPr>
          <w:sz w:val="28"/>
          <w:szCs w:val="28"/>
        </w:rPr>
        <w:t xml:space="preserve">по </w:t>
      </w:r>
      <w:r w:rsidRPr="004E429C">
        <w:rPr>
          <w:i/>
          <w:iCs/>
          <w:sz w:val="28"/>
          <w:szCs w:val="28"/>
        </w:rPr>
        <w:t xml:space="preserve">тальвегу </w:t>
      </w:r>
      <w:r w:rsidRPr="004E429C">
        <w:rPr>
          <w:sz w:val="28"/>
          <w:szCs w:val="28"/>
        </w:rPr>
        <w:t xml:space="preserve">(линии наибольших глубин) или посередине главного фарватера, на </w:t>
      </w:r>
      <w:r w:rsidRPr="004E429C">
        <w:rPr>
          <w:i/>
          <w:iCs/>
          <w:sz w:val="28"/>
          <w:szCs w:val="28"/>
        </w:rPr>
        <w:t>несудоходных реках</w:t>
      </w:r>
      <w:r w:rsidRPr="004E429C">
        <w:rPr>
          <w:sz w:val="28"/>
          <w:szCs w:val="28"/>
        </w:rPr>
        <w:t xml:space="preserve"> –посередине реки. На </w:t>
      </w:r>
      <w:r w:rsidRPr="004E429C">
        <w:rPr>
          <w:i/>
          <w:iCs/>
          <w:sz w:val="28"/>
          <w:szCs w:val="28"/>
        </w:rPr>
        <w:t>озерах и иных водоемах</w:t>
      </w:r>
      <w:r w:rsidRPr="004E429C">
        <w:rPr>
          <w:sz w:val="28"/>
          <w:szCs w:val="28"/>
        </w:rPr>
        <w:t xml:space="preserve"> границы устанавливаются по прямой линии, соединяющие выходы сухопутной границы к берегам озера. Проходящая по реке, озеру или иному водоему граница не перемещается при изменении очертания берегов или уровня воды и при отклонении русла реки.</w:t>
      </w:r>
    </w:p>
    <w:p w:rsidR="00385DF6" w:rsidRPr="004E429C" w:rsidRDefault="00385DF6" w:rsidP="004E429C">
      <w:pPr>
        <w:spacing w:line="360" w:lineRule="auto"/>
        <w:ind w:firstLine="720"/>
        <w:jc w:val="both"/>
        <w:rPr>
          <w:sz w:val="28"/>
          <w:szCs w:val="28"/>
        </w:rPr>
      </w:pPr>
      <w:r w:rsidRPr="004E429C">
        <w:rPr>
          <w:b/>
          <w:bCs/>
          <w:i/>
          <w:iCs/>
          <w:sz w:val="28"/>
          <w:szCs w:val="28"/>
        </w:rPr>
        <w:t>Морские границы</w:t>
      </w:r>
      <w:r w:rsidRPr="004E429C">
        <w:rPr>
          <w:sz w:val="28"/>
          <w:szCs w:val="28"/>
        </w:rPr>
        <w:t xml:space="preserve"> совпадают с внешними границами территориальных вод. В соответствии с международным правом РФ устанавливает 12-мильную ширину этих вод (в соответствии с Конвенцией ООН по морскому праву   1982 г.). </w:t>
      </w:r>
    </w:p>
    <w:p w:rsidR="00385DF6" w:rsidRPr="004E429C" w:rsidRDefault="00385DF6" w:rsidP="004E429C">
      <w:pPr>
        <w:spacing w:line="360" w:lineRule="auto"/>
        <w:ind w:firstLine="720"/>
        <w:jc w:val="both"/>
        <w:rPr>
          <w:sz w:val="28"/>
          <w:szCs w:val="28"/>
        </w:rPr>
      </w:pPr>
      <w:r w:rsidRPr="004E429C">
        <w:rPr>
          <w:b/>
          <w:bCs/>
          <w:i/>
          <w:iCs/>
          <w:sz w:val="28"/>
          <w:szCs w:val="28"/>
        </w:rPr>
        <w:t xml:space="preserve">Воздушными границами </w:t>
      </w:r>
      <w:r w:rsidRPr="004E429C">
        <w:rPr>
          <w:sz w:val="28"/>
          <w:szCs w:val="28"/>
        </w:rPr>
        <w:t>государственной территории являются боковые и высотные пределы его воздушного пространства. Никакие особые соглашения по воздушным границам не заключается.</w:t>
      </w:r>
    </w:p>
    <w:p w:rsidR="00385DF6" w:rsidRPr="004E429C" w:rsidRDefault="00385DF6" w:rsidP="004E429C">
      <w:pPr>
        <w:spacing w:line="360" w:lineRule="auto"/>
        <w:ind w:firstLine="720"/>
        <w:jc w:val="both"/>
        <w:rPr>
          <w:sz w:val="28"/>
          <w:szCs w:val="28"/>
        </w:rPr>
      </w:pPr>
      <w:r w:rsidRPr="004E429C">
        <w:rPr>
          <w:sz w:val="28"/>
          <w:szCs w:val="28"/>
        </w:rPr>
        <w:t>Границы устанавливаются договорным путем в два этапа:</w:t>
      </w:r>
    </w:p>
    <w:p w:rsidR="00385DF6" w:rsidRPr="004E429C" w:rsidRDefault="00385DF6" w:rsidP="004E429C">
      <w:pPr>
        <w:numPr>
          <w:ilvl w:val="0"/>
          <w:numId w:val="3"/>
        </w:numPr>
        <w:spacing w:line="360" w:lineRule="auto"/>
        <w:ind w:left="0" w:firstLine="720"/>
        <w:jc w:val="both"/>
        <w:rPr>
          <w:sz w:val="28"/>
          <w:szCs w:val="28"/>
        </w:rPr>
      </w:pPr>
      <w:r w:rsidRPr="004E429C">
        <w:rPr>
          <w:b/>
          <w:bCs/>
          <w:sz w:val="28"/>
          <w:szCs w:val="28"/>
        </w:rPr>
        <w:t>делимитация –</w:t>
      </w:r>
      <w:r w:rsidRPr="004E429C">
        <w:rPr>
          <w:sz w:val="28"/>
          <w:szCs w:val="28"/>
        </w:rPr>
        <w:t xml:space="preserve"> установление линии государственной границы, осуществляемое по крупномасштабным картам с подробным изображением на них рельефа, населенных пунктов и других физико-географических объектов. Договоры о делимитации содержат обязательства о демаркации границы.</w:t>
      </w:r>
    </w:p>
    <w:p w:rsidR="00385DF6" w:rsidRPr="004E429C" w:rsidRDefault="00385DF6" w:rsidP="004E429C">
      <w:pPr>
        <w:numPr>
          <w:ilvl w:val="0"/>
          <w:numId w:val="3"/>
        </w:numPr>
        <w:spacing w:line="360" w:lineRule="auto"/>
        <w:ind w:left="0" w:firstLine="720"/>
        <w:jc w:val="both"/>
        <w:rPr>
          <w:sz w:val="28"/>
          <w:szCs w:val="28"/>
        </w:rPr>
      </w:pPr>
      <w:r w:rsidRPr="004E429C">
        <w:rPr>
          <w:b/>
          <w:bCs/>
          <w:sz w:val="28"/>
          <w:szCs w:val="28"/>
        </w:rPr>
        <w:t xml:space="preserve">демаркация – </w:t>
      </w:r>
      <w:r w:rsidRPr="004E429C">
        <w:rPr>
          <w:sz w:val="28"/>
          <w:szCs w:val="28"/>
        </w:rPr>
        <w:t>т.е. определение границы на местности, установление пограничных знаков и составление соответствующих документов (на водном или речном участке столбы устанавливаются на обоих берегах пограничной реки; при демаркации морской границы применяются буи, монолиты).</w:t>
      </w:r>
    </w:p>
    <w:p w:rsidR="00385DF6" w:rsidRPr="004E429C" w:rsidRDefault="00385DF6" w:rsidP="004E429C">
      <w:pPr>
        <w:spacing w:line="360" w:lineRule="auto"/>
        <w:ind w:firstLine="720"/>
        <w:jc w:val="both"/>
        <w:rPr>
          <w:sz w:val="28"/>
          <w:szCs w:val="28"/>
        </w:rPr>
      </w:pPr>
      <w:r w:rsidRPr="004E429C">
        <w:rPr>
          <w:sz w:val="28"/>
          <w:szCs w:val="28"/>
        </w:rPr>
        <w:t>Режим государственной границы включает следующие вопросы:</w:t>
      </w:r>
    </w:p>
    <w:p w:rsidR="00385DF6" w:rsidRPr="004E429C" w:rsidRDefault="00385DF6" w:rsidP="004E429C">
      <w:pPr>
        <w:numPr>
          <w:ilvl w:val="0"/>
          <w:numId w:val="6"/>
        </w:numPr>
        <w:spacing w:line="360" w:lineRule="auto"/>
        <w:ind w:left="0" w:firstLine="720"/>
        <w:jc w:val="both"/>
        <w:rPr>
          <w:sz w:val="28"/>
          <w:szCs w:val="28"/>
        </w:rPr>
      </w:pPr>
      <w:r w:rsidRPr="004E429C">
        <w:rPr>
          <w:sz w:val="28"/>
          <w:szCs w:val="28"/>
        </w:rPr>
        <w:t>Содержание государственной границы, т.е. порядок сохранности и поддержания в надлежащем состоянии пограничных знаков, оборудования, проведение их контрольных осмотров, проверок.</w:t>
      </w:r>
    </w:p>
    <w:p w:rsidR="00385DF6" w:rsidRPr="004E429C" w:rsidRDefault="00385DF6" w:rsidP="004E429C">
      <w:pPr>
        <w:numPr>
          <w:ilvl w:val="0"/>
          <w:numId w:val="6"/>
        </w:numPr>
        <w:spacing w:line="360" w:lineRule="auto"/>
        <w:ind w:left="0" w:firstLine="720"/>
        <w:jc w:val="both"/>
        <w:rPr>
          <w:sz w:val="28"/>
          <w:szCs w:val="28"/>
        </w:rPr>
      </w:pPr>
      <w:r w:rsidRPr="004E429C">
        <w:rPr>
          <w:sz w:val="28"/>
          <w:szCs w:val="28"/>
        </w:rPr>
        <w:t>Пересечение государственной границы лицами и транспортными средствами и перемещение через нее товаров, грузов и животных. Осуществляется только в пунктах перехода (пересечения), установленных по договоренности, а также через коридоры полета.</w:t>
      </w:r>
    </w:p>
    <w:p w:rsidR="00385DF6" w:rsidRPr="004E429C" w:rsidRDefault="00385DF6" w:rsidP="004E429C">
      <w:pPr>
        <w:pStyle w:val="a3"/>
        <w:numPr>
          <w:ilvl w:val="0"/>
          <w:numId w:val="6"/>
        </w:numPr>
        <w:spacing w:line="360" w:lineRule="auto"/>
        <w:ind w:left="0" w:firstLine="720"/>
      </w:pPr>
      <w:r w:rsidRPr="004E429C">
        <w:t>Ведение на государственной границе хозяйственной, промысловой и иной деятельности (охота, рыболовство, лесное и сельское хозяйство). Устанавливаются полосы вдоль государственной границы шириной до 20 метров, в пределах которых запрещается хозяйственная деятельность или отдельные виды деятельности.</w:t>
      </w:r>
    </w:p>
    <w:p w:rsidR="00385DF6" w:rsidRPr="004E429C" w:rsidRDefault="00385DF6" w:rsidP="004E429C">
      <w:pPr>
        <w:pStyle w:val="a3"/>
        <w:numPr>
          <w:ilvl w:val="0"/>
          <w:numId w:val="6"/>
        </w:numPr>
        <w:spacing w:line="360" w:lineRule="auto"/>
        <w:ind w:left="0" w:firstLine="720"/>
      </w:pPr>
      <w:r w:rsidRPr="004E429C">
        <w:t>Разрешение с иностранными государствами инцидентов, связанных с нарушением указанных правил.</w:t>
      </w:r>
    </w:p>
    <w:p w:rsidR="00385DF6" w:rsidRPr="004E429C" w:rsidRDefault="00385DF6" w:rsidP="004E429C">
      <w:pPr>
        <w:spacing w:line="360" w:lineRule="auto"/>
        <w:ind w:firstLine="720"/>
        <w:jc w:val="both"/>
        <w:rPr>
          <w:sz w:val="28"/>
          <w:szCs w:val="28"/>
        </w:rPr>
      </w:pPr>
      <w:r w:rsidRPr="004E429C">
        <w:rPr>
          <w:sz w:val="28"/>
          <w:szCs w:val="28"/>
        </w:rPr>
        <w:t>Закон «О государственной границе РФ» от 01 апреля 1993 г. с последующими изменениями и дополнениями, исходит из необходимости договорного закрепления границ: он содержит положения об установлении границ, их режиме, о пограничном режиме, полномочиях органов государства в сфере охраны границы.</w:t>
      </w:r>
    </w:p>
    <w:p w:rsidR="00385DF6" w:rsidRPr="004E429C" w:rsidRDefault="00385DF6" w:rsidP="004E429C">
      <w:pPr>
        <w:spacing w:line="360" w:lineRule="auto"/>
        <w:ind w:firstLine="720"/>
        <w:jc w:val="both"/>
        <w:rPr>
          <w:sz w:val="28"/>
          <w:szCs w:val="28"/>
        </w:rPr>
      </w:pPr>
      <w:r w:rsidRPr="004E429C">
        <w:rPr>
          <w:sz w:val="28"/>
          <w:szCs w:val="28"/>
        </w:rPr>
        <w:t xml:space="preserve">Для обеспечения порядка в пограничных районах государства могут создавать в них специальный режим, называемый </w:t>
      </w:r>
      <w:r w:rsidRPr="004E429C">
        <w:rPr>
          <w:b/>
          <w:bCs/>
          <w:sz w:val="28"/>
          <w:szCs w:val="28"/>
        </w:rPr>
        <w:t>пограничным</w:t>
      </w:r>
      <w:r w:rsidRPr="004E429C">
        <w:rPr>
          <w:sz w:val="28"/>
          <w:szCs w:val="28"/>
        </w:rPr>
        <w:t xml:space="preserve"> – в РФ в соответствии с ФЗ «О государственной границе РФ» 1993 г. – 5 км., в пределах которых пограничные войска обладают особыми правами.</w:t>
      </w:r>
    </w:p>
    <w:p w:rsidR="00385DF6" w:rsidRPr="004E429C" w:rsidRDefault="00385DF6" w:rsidP="004E429C">
      <w:pPr>
        <w:spacing w:line="360" w:lineRule="auto"/>
        <w:ind w:firstLine="720"/>
        <w:jc w:val="both"/>
        <w:rPr>
          <w:sz w:val="28"/>
          <w:szCs w:val="28"/>
        </w:rPr>
      </w:pPr>
      <w:r w:rsidRPr="004E429C">
        <w:rPr>
          <w:sz w:val="28"/>
          <w:szCs w:val="28"/>
        </w:rPr>
        <w:t xml:space="preserve">Серьезные проблемы, связанные с границами возникли после распада СССР, т.к. у новых государств нет материальных возможностей обустроить границу. Это побудило обратиться к совместной охране. В 1995 г. Совет глав государств СНГ принял концепцию охраны внешних границ Пограничными войсками государств-участников СНГ. Документ закрепил деление границ на внутренние и внешние. </w:t>
      </w:r>
      <w:r w:rsidRPr="004E429C">
        <w:rPr>
          <w:i/>
          <w:iCs/>
          <w:sz w:val="28"/>
          <w:szCs w:val="28"/>
        </w:rPr>
        <w:t xml:space="preserve">Внутренними </w:t>
      </w:r>
      <w:r w:rsidRPr="004E429C">
        <w:rPr>
          <w:sz w:val="28"/>
          <w:szCs w:val="28"/>
        </w:rPr>
        <w:t xml:space="preserve">являются границы между государствами СНГ, на которые распространяется режим прозрачности. </w:t>
      </w:r>
      <w:r w:rsidRPr="004E429C">
        <w:rPr>
          <w:i/>
          <w:iCs/>
          <w:sz w:val="28"/>
          <w:szCs w:val="28"/>
        </w:rPr>
        <w:t xml:space="preserve">Внешние </w:t>
      </w:r>
      <w:r w:rsidRPr="004E429C">
        <w:rPr>
          <w:sz w:val="28"/>
          <w:szCs w:val="28"/>
        </w:rPr>
        <w:t>– это границы стран СНГ с сопредельными государствами, не входящими в СНГ. По договору с Арменией, последняя делегирует вопросы охраны государственной границы с Турцией и Ираном погранвойскам РФ.</w:t>
      </w:r>
    </w:p>
    <w:p w:rsidR="00385DF6" w:rsidRPr="004E429C" w:rsidRDefault="00385DF6" w:rsidP="004E429C">
      <w:pPr>
        <w:pStyle w:val="a3"/>
        <w:spacing w:line="360" w:lineRule="auto"/>
      </w:pPr>
      <w:r w:rsidRPr="004E429C">
        <w:t>Для решения вопросов, связанных с поддержанием пограничного режима, для своевременного урегулирования пограничных инцидентов на определенные участки границы Правительство РФ назначает пограничных представителей (комиссаров, уполномоченных).</w:t>
      </w:r>
    </w:p>
    <w:p w:rsidR="00385DF6" w:rsidRPr="004E429C" w:rsidRDefault="00385DF6" w:rsidP="004E429C">
      <w:pPr>
        <w:spacing w:line="360" w:lineRule="auto"/>
        <w:ind w:firstLine="720"/>
        <w:jc w:val="both"/>
        <w:rPr>
          <w:sz w:val="28"/>
          <w:szCs w:val="28"/>
        </w:rPr>
      </w:pPr>
      <w:r w:rsidRPr="004E429C">
        <w:rPr>
          <w:sz w:val="28"/>
          <w:szCs w:val="28"/>
        </w:rPr>
        <w:t>Охрана государственной границы РФ осуществляется органами и войсками Федеральной пограничной службы ФСБ России РФ в пределах пограничной территории, Вооруженными Силами РФ в воздушном пространстве  и в подводной среде и другими силами (органами) обеспечения безопасности РФ.</w:t>
      </w:r>
    </w:p>
    <w:p w:rsidR="00385DF6" w:rsidRPr="004E429C" w:rsidRDefault="00385DF6" w:rsidP="004E429C">
      <w:pPr>
        <w:spacing w:line="360" w:lineRule="auto"/>
        <w:ind w:firstLine="720"/>
        <w:jc w:val="both"/>
        <w:rPr>
          <w:sz w:val="28"/>
          <w:szCs w:val="28"/>
        </w:rPr>
      </w:pPr>
      <w:r w:rsidRPr="004E429C">
        <w:rPr>
          <w:sz w:val="28"/>
          <w:szCs w:val="28"/>
        </w:rPr>
        <w:t xml:space="preserve">Органы </w:t>
      </w:r>
      <w:r w:rsidRPr="004E429C">
        <w:rPr>
          <w:sz w:val="28"/>
          <w:szCs w:val="28"/>
          <w:u w:val="single"/>
        </w:rPr>
        <w:t>Федеральной пограничной службы ФСБ России</w:t>
      </w:r>
      <w:r w:rsidRPr="004E429C">
        <w:rPr>
          <w:sz w:val="28"/>
          <w:szCs w:val="28"/>
        </w:rPr>
        <w:t xml:space="preserve"> вправе:</w:t>
      </w:r>
    </w:p>
    <w:p w:rsidR="00385DF6" w:rsidRPr="004E429C" w:rsidRDefault="00385DF6" w:rsidP="001C5AEB">
      <w:pPr>
        <w:spacing w:line="360" w:lineRule="auto"/>
        <w:ind w:firstLine="720"/>
        <w:jc w:val="both"/>
        <w:rPr>
          <w:sz w:val="28"/>
          <w:szCs w:val="28"/>
        </w:rPr>
      </w:pPr>
      <w:r w:rsidRPr="004E429C">
        <w:rPr>
          <w:sz w:val="28"/>
          <w:szCs w:val="28"/>
        </w:rPr>
        <w:t>вести дознание, оперативно-розыскную, контрразведывательную и разведывательную деятельность по делам, отнесенным к их ведению;</w:t>
      </w:r>
    </w:p>
    <w:p w:rsidR="00385DF6" w:rsidRPr="004E429C" w:rsidRDefault="00385DF6" w:rsidP="001C5AEB">
      <w:pPr>
        <w:spacing w:line="360" w:lineRule="auto"/>
        <w:ind w:firstLine="720"/>
        <w:jc w:val="both"/>
        <w:rPr>
          <w:sz w:val="28"/>
          <w:szCs w:val="28"/>
        </w:rPr>
      </w:pPr>
      <w:r w:rsidRPr="004E429C">
        <w:rPr>
          <w:sz w:val="28"/>
          <w:szCs w:val="28"/>
        </w:rPr>
        <w:t>задерживать лиц, совершивших незаконное пересечение государственной границы;</w:t>
      </w:r>
    </w:p>
    <w:p w:rsidR="00385DF6" w:rsidRPr="004E429C" w:rsidRDefault="00385DF6" w:rsidP="001C5AEB">
      <w:pPr>
        <w:spacing w:line="360" w:lineRule="auto"/>
        <w:ind w:firstLine="720"/>
        <w:jc w:val="both"/>
        <w:rPr>
          <w:sz w:val="28"/>
          <w:szCs w:val="28"/>
        </w:rPr>
      </w:pPr>
      <w:r w:rsidRPr="004E429C">
        <w:rPr>
          <w:sz w:val="28"/>
          <w:szCs w:val="28"/>
        </w:rPr>
        <w:t>пресекать нарушения государственной границы.</w:t>
      </w:r>
    </w:p>
    <w:p w:rsidR="00385DF6" w:rsidRPr="004E429C" w:rsidRDefault="00385DF6" w:rsidP="001C5AEB">
      <w:pPr>
        <w:pStyle w:val="a3"/>
        <w:spacing w:line="360" w:lineRule="auto"/>
      </w:pPr>
      <w:r w:rsidRPr="004E429C">
        <w:t>В территориальных и внутренних водах в отношении иностранных невоенных судов органы Федеральной пограничной службы имеют право:</w:t>
      </w:r>
    </w:p>
    <w:p w:rsidR="00385DF6" w:rsidRPr="004E429C" w:rsidRDefault="00385DF6" w:rsidP="001C5AEB">
      <w:pPr>
        <w:spacing w:line="360" w:lineRule="auto"/>
        <w:ind w:firstLine="720"/>
        <w:jc w:val="both"/>
        <w:rPr>
          <w:sz w:val="28"/>
          <w:szCs w:val="28"/>
        </w:rPr>
      </w:pPr>
      <w:r w:rsidRPr="004E429C">
        <w:rPr>
          <w:sz w:val="28"/>
          <w:szCs w:val="28"/>
        </w:rPr>
        <w:t>предложить судну изменить курс, если он может повлечь нарушение режима плавания;</w:t>
      </w:r>
    </w:p>
    <w:p w:rsidR="00385DF6" w:rsidRPr="004E429C" w:rsidRDefault="00385DF6" w:rsidP="001C5AEB">
      <w:pPr>
        <w:spacing w:line="360" w:lineRule="auto"/>
        <w:ind w:firstLine="720"/>
        <w:jc w:val="both"/>
        <w:rPr>
          <w:sz w:val="28"/>
          <w:szCs w:val="28"/>
        </w:rPr>
      </w:pPr>
      <w:r w:rsidRPr="004E429C">
        <w:rPr>
          <w:sz w:val="28"/>
          <w:szCs w:val="28"/>
        </w:rPr>
        <w:t>остановить судно и произвести его осмотр, если оно не поднимает флаг, не отвечает на опрос, не подчиняется требованию изменить курс; по результатам осмотра судно может быть задержано;</w:t>
      </w:r>
    </w:p>
    <w:p w:rsidR="00385DF6" w:rsidRPr="004E429C" w:rsidRDefault="00385DF6" w:rsidP="001C5AEB">
      <w:pPr>
        <w:spacing w:line="360" w:lineRule="auto"/>
        <w:ind w:firstLine="720"/>
        <w:jc w:val="both"/>
        <w:rPr>
          <w:sz w:val="28"/>
          <w:szCs w:val="28"/>
        </w:rPr>
      </w:pPr>
      <w:r w:rsidRPr="004E429C">
        <w:rPr>
          <w:sz w:val="28"/>
          <w:szCs w:val="28"/>
        </w:rPr>
        <w:t>снимать с судна и задерживать лиц, совершивших преступление на территории прибрежного государства;</w:t>
      </w:r>
    </w:p>
    <w:p w:rsidR="00385DF6" w:rsidRPr="004E429C" w:rsidRDefault="00385DF6" w:rsidP="001C5AEB">
      <w:pPr>
        <w:spacing w:line="360" w:lineRule="auto"/>
        <w:ind w:firstLine="720"/>
        <w:jc w:val="both"/>
        <w:rPr>
          <w:sz w:val="28"/>
          <w:szCs w:val="28"/>
        </w:rPr>
      </w:pPr>
      <w:r w:rsidRPr="004E429C">
        <w:rPr>
          <w:sz w:val="28"/>
          <w:szCs w:val="28"/>
        </w:rPr>
        <w:t>осуществлять преследование «по горячим следам».</w:t>
      </w:r>
    </w:p>
    <w:p w:rsidR="00385DF6" w:rsidRPr="004E429C" w:rsidRDefault="00385DF6" w:rsidP="001C5AEB">
      <w:pPr>
        <w:spacing w:line="360" w:lineRule="auto"/>
        <w:ind w:firstLine="720"/>
        <w:jc w:val="both"/>
        <w:rPr>
          <w:sz w:val="28"/>
          <w:szCs w:val="28"/>
        </w:rPr>
      </w:pPr>
      <w:r w:rsidRPr="004E429C">
        <w:rPr>
          <w:sz w:val="28"/>
          <w:szCs w:val="28"/>
        </w:rPr>
        <w:t>Для разрешения вопросов, связанных с соблюдением режима государственной границы РФ и урегулирования пограничных инцидентов создан институт пограничных представителей (уполномоченных)</w:t>
      </w:r>
      <w:r w:rsidRPr="004E429C">
        <w:rPr>
          <w:rStyle w:val="a7"/>
          <w:sz w:val="28"/>
          <w:szCs w:val="28"/>
        </w:rPr>
        <w:footnoteReference w:id="3"/>
      </w:r>
      <w:r w:rsidRPr="004E429C">
        <w:rPr>
          <w:sz w:val="28"/>
          <w:szCs w:val="28"/>
        </w:rPr>
        <w:t>.</w:t>
      </w:r>
    </w:p>
    <w:p w:rsidR="00385DF6" w:rsidRPr="004E429C" w:rsidRDefault="00385DF6" w:rsidP="004E429C">
      <w:pPr>
        <w:spacing w:line="360" w:lineRule="auto"/>
        <w:ind w:firstLine="720"/>
        <w:jc w:val="both"/>
        <w:rPr>
          <w:sz w:val="28"/>
          <w:szCs w:val="28"/>
        </w:rPr>
      </w:pPr>
      <w:r w:rsidRPr="004E429C">
        <w:rPr>
          <w:b/>
          <w:bCs/>
          <w:i/>
          <w:iCs/>
          <w:sz w:val="28"/>
          <w:szCs w:val="28"/>
        </w:rPr>
        <w:t>Правовой режим Арктики.</w:t>
      </w:r>
    </w:p>
    <w:p w:rsidR="00385DF6" w:rsidRPr="004E429C" w:rsidRDefault="00385DF6" w:rsidP="004E429C">
      <w:pPr>
        <w:spacing w:line="360" w:lineRule="auto"/>
        <w:ind w:firstLine="720"/>
        <w:jc w:val="both"/>
        <w:rPr>
          <w:sz w:val="28"/>
          <w:szCs w:val="28"/>
        </w:rPr>
      </w:pPr>
      <w:r w:rsidRPr="004E429C">
        <w:rPr>
          <w:sz w:val="28"/>
          <w:szCs w:val="28"/>
        </w:rPr>
        <w:t>Арктика – район земного шара, расположенный вокруг Северного полюса. В нее входят окраины материков Евразии и Северной Америки, почти весь Северный Ледовитый океан с находящимися в его пределах островами, кроме прибрежных островов Норвегии, а также прилежащие части Атлантического и Тихого океана.</w:t>
      </w:r>
    </w:p>
    <w:p w:rsidR="00385DF6" w:rsidRPr="004E429C" w:rsidRDefault="00385DF6" w:rsidP="004E429C">
      <w:pPr>
        <w:spacing w:line="360" w:lineRule="auto"/>
        <w:ind w:firstLine="720"/>
        <w:jc w:val="both"/>
        <w:rPr>
          <w:sz w:val="28"/>
          <w:szCs w:val="28"/>
        </w:rPr>
      </w:pPr>
      <w:r w:rsidRPr="004E429C">
        <w:rPr>
          <w:sz w:val="28"/>
          <w:szCs w:val="28"/>
        </w:rPr>
        <w:t xml:space="preserve">На побережье Северного Ледовитого океана выходят пять стран: РФ, США (Аляска), Канада, Дания (Гренландия) и Норвегия. В соответствии с </w:t>
      </w:r>
      <w:r w:rsidRPr="004E429C">
        <w:rPr>
          <w:sz w:val="28"/>
          <w:szCs w:val="28"/>
          <w:u w:val="single"/>
        </w:rPr>
        <w:t>«теорией секторов»</w:t>
      </w:r>
      <w:r w:rsidRPr="004E429C">
        <w:rPr>
          <w:sz w:val="28"/>
          <w:szCs w:val="28"/>
        </w:rPr>
        <w:t xml:space="preserve"> каждое приарктическое государство обладает особыми правами в своем полярном секторе – треугольнике, основанием которого является побережье соответствующего государства, а сторонами – линии, проходящие по меридианам к Северному полюсу. Особенно активно в пользу теории секторального деления Арктики выступала Канада, которая в ряде законодательных актов в 20-х гг. ХХ в. и официальных заявлениях отстаивала свой суверенитет на земли, острова и даже морские пространства к северу от канадского побережья.</w:t>
      </w:r>
    </w:p>
    <w:p w:rsidR="00385DF6" w:rsidRPr="004E429C" w:rsidRDefault="00385DF6" w:rsidP="004E429C">
      <w:pPr>
        <w:spacing w:line="360" w:lineRule="auto"/>
        <w:ind w:firstLine="720"/>
        <w:jc w:val="both"/>
        <w:rPr>
          <w:sz w:val="28"/>
          <w:szCs w:val="28"/>
        </w:rPr>
      </w:pPr>
      <w:r w:rsidRPr="004E429C">
        <w:rPr>
          <w:sz w:val="28"/>
          <w:szCs w:val="28"/>
        </w:rPr>
        <w:t>В свою очередь Россия и Советский Союз тоже принимали меры по защите своих законных интересов в Арктике. В ноте Министерства иностранных дел России в 1916 г., повторенной впоследствии меморандумом Советского правительства 1925 г. было заявлено о включении в состав России всех земель, являющихся продолжением на север Сибирского континентального плоскогорья. Постановлением Президиума ЦИК и СНК СССР 1926 г. «Об объявлении территорией СССР земель и островов, расположенных в Северном Ледовитом океане» в пределах между меридианами 32</w:t>
      </w:r>
      <w:r w:rsidRPr="004E429C">
        <w:rPr>
          <w:sz w:val="28"/>
          <w:szCs w:val="28"/>
        </w:rPr>
        <w:sym w:font="Symbol" w:char="F0B0"/>
      </w:r>
      <w:r w:rsidRPr="004E429C">
        <w:rPr>
          <w:sz w:val="28"/>
          <w:szCs w:val="28"/>
        </w:rPr>
        <w:t xml:space="preserve"> 04</w:t>
      </w:r>
      <w:r w:rsidRPr="004E429C">
        <w:rPr>
          <w:sz w:val="28"/>
          <w:szCs w:val="28"/>
        </w:rPr>
        <w:sym w:font="Symbol" w:char="F0A2"/>
      </w:r>
      <w:r w:rsidRPr="004E429C">
        <w:rPr>
          <w:sz w:val="28"/>
          <w:szCs w:val="28"/>
        </w:rPr>
        <w:t xml:space="preserve"> 35</w:t>
      </w:r>
      <w:r w:rsidRPr="004E429C">
        <w:rPr>
          <w:sz w:val="28"/>
          <w:szCs w:val="28"/>
        </w:rPr>
        <w:sym w:font="Symbol" w:char="F0A2"/>
      </w:r>
      <w:r w:rsidRPr="004E429C">
        <w:rPr>
          <w:sz w:val="28"/>
          <w:szCs w:val="28"/>
        </w:rPr>
        <w:sym w:font="Symbol" w:char="F0A2"/>
      </w:r>
      <w:r w:rsidRPr="004E429C">
        <w:rPr>
          <w:sz w:val="28"/>
          <w:szCs w:val="28"/>
        </w:rPr>
        <w:t xml:space="preserve"> восточной долготы и 168</w:t>
      </w:r>
      <w:r w:rsidRPr="004E429C">
        <w:rPr>
          <w:sz w:val="28"/>
          <w:szCs w:val="28"/>
        </w:rPr>
        <w:sym w:font="Symbol" w:char="F0B0"/>
      </w:r>
      <w:r w:rsidRPr="004E429C">
        <w:rPr>
          <w:sz w:val="28"/>
          <w:szCs w:val="28"/>
        </w:rPr>
        <w:t xml:space="preserve"> 49</w:t>
      </w:r>
      <w:r w:rsidRPr="004E429C">
        <w:rPr>
          <w:sz w:val="28"/>
          <w:szCs w:val="28"/>
        </w:rPr>
        <w:sym w:font="Symbol" w:char="F0A2"/>
      </w:r>
      <w:r w:rsidRPr="004E429C">
        <w:rPr>
          <w:sz w:val="28"/>
          <w:szCs w:val="28"/>
        </w:rPr>
        <w:t xml:space="preserve"> 30</w:t>
      </w:r>
      <w:r w:rsidRPr="004E429C">
        <w:rPr>
          <w:sz w:val="28"/>
          <w:szCs w:val="28"/>
        </w:rPr>
        <w:sym w:font="Symbol" w:char="F0A2"/>
      </w:r>
      <w:r w:rsidRPr="004E429C">
        <w:rPr>
          <w:sz w:val="28"/>
          <w:szCs w:val="28"/>
        </w:rPr>
        <w:sym w:font="Symbol" w:char="F0A2"/>
      </w:r>
      <w:r w:rsidRPr="004E429C">
        <w:rPr>
          <w:sz w:val="28"/>
          <w:szCs w:val="28"/>
        </w:rPr>
        <w:t xml:space="preserve"> западной долготы было провозглашено право СССР на все земли и острова, как открытые, так и еще не открытые. Исключение было сделано лишь для восточных островов архипелага Щпицберген, который согласно Парижскому договору 1920 г. был передан Норвегии. Договор обязывает Норвегию не создавать и не допускать создания какой-либо морской базы, не строить никаких укреплений в тех же местностях, которые «никогда не должны быть использованы в военных целях».</w:t>
      </w:r>
    </w:p>
    <w:p w:rsidR="00385DF6" w:rsidRPr="004E429C" w:rsidRDefault="00385DF6" w:rsidP="004E429C">
      <w:pPr>
        <w:spacing w:line="360" w:lineRule="auto"/>
        <w:ind w:firstLine="720"/>
        <w:jc w:val="both"/>
        <w:rPr>
          <w:sz w:val="28"/>
          <w:szCs w:val="28"/>
        </w:rPr>
      </w:pPr>
      <w:r w:rsidRPr="004E429C">
        <w:rPr>
          <w:sz w:val="28"/>
          <w:szCs w:val="28"/>
        </w:rPr>
        <w:t>Три остальных приарктических государств не установили собственных секторов и не поддержали секторального деления Арктики в целом. Что касается морских районов Арктики, то здесь действуют правовые режимы, установленные нормами международного морского права, определяющими статус и режим морских пространств, а также законами прибрежных государств.</w:t>
      </w:r>
    </w:p>
    <w:p w:rsidR="00385DF6" w:rsidRPr="004E429C" w:rsidRDefault="00385DF6" w:rsidP="004E429C">
      <w:pPr>
        <w:spacing w:line="360" w:lineRule="auto"/>
        <w:ind w:firstLine="720"/>
        <w:jc w:val="both"/>
        <w:rPr>
          <w:sz w:val="28"/>
          <w:szCs w:val="28"/>
        </w:rPr>
      </w:pPr>
      <w:r w:rsidRPr="004E429C">
        <w:rPr>
          <w:sz w:val="28"/>
          <w:szCs w:val="28"/>
        </w:rPr>
        <w:t>Важное значение имеет образование Международного арктического научного комитета, основной функцией которого является содействие сотрудничеству государств в научном исследовании Арктики.</w:t>
      </w:r>
    </w:p>
    <w:p w:rsidR="00385DF6" w:rsidRPr="004E429C" w:rsidRDefault="00385DF6" w:rsidP="004E429C">
      <w:pPr>
        <w:spacing w:line="360" w:lineRule="auto"/>
        <w:ind w:firstLine="720"/>
        <w:jc w:val="both"/>
        <w:rPr>
          <w:sz w:val="28"/>
          <w:szCs w:val="28"/>
        </w:rPr>
      </w:pPr>
      <w:r w:rsidRPr="004E429C">
        <w:rPr>
          <w:sz w:val="28"/>
          <w:szCs w:val="28"/>
        </w:rPr>
        <w:t xml:space="preserve">19 сентября 1996 г. в Оттаве создан Арктический Совет: Канада, Дания, Финляндия, Исландия, Норвегия, Россия, Швеция и США, а также </w:t>
      </w:r>
      <w:r w:rsidRPr="001C5AEB">
        <w:rPr>
          <w:sz w:val="28"/>
          <w:szCs w:val="28"/>
        </w:rPr>
        <w:t>«постоянные участники»</w:t>
      </w:r>
      <w:r w:rsidRPr="004E429C">
        <w:rPr>
          <w:sz w:val="28"/>
          <w:szCs w:val="28"/>
        </w:rPr>
        <w:t xml:space="preserve"> - Совет саамов, Ассоциация коренных малочисленных народов Севера и Дальнего Востока РФ.</w:t>
      </w:r>
    </w:p>
    <w:p w:rsidR="00385DF6" w:rsidRPr="004E429C" w:rsidRDefault="00385DF6" w:rsidP="004E429C">
      <w:pPr>
        <w:spacing w:line="360" w:lineRule="auto"/>
        <w:ind w:firstLine="720"/>
        <w:jc w:val="both"/>
        <w:rPr>
          <w:b/>
          <w:bCs/>
          <w:i/>
          <w:iCs/>
          <w:sz w:val="28"/>
          <w:szCs w:val="28"/>
        </w:rPr>
      </w:pPr>
      <w:r w:rsidRPr="004E429C">
        <w:rPr>
          <w:b/>
          <w:bCs/>
          <w:i/>
          <w:iCs/>
          <w:sz w:val="28"/>
          <w:szCs w:val="28"/>
        </w:rPr>
        <w:t>Международные реки.</w:t>
      </w:r>
    </w:p>
    <w:p w:rsidR="00385DF6" w:rsidRPr="004E429C" w:rsidRDefault="00385DF6" w:rsidP="004E429C">
      <w:pPr>
        <w:spacing w:line="360" w:lineRule="auto"/>
        <w:ind w:firstLine="720"/>
        <w:jc w:val="both"/>
        <w:rPr>
          <w:sz w:val="28"/>
          <w:szCs w:val="28"/>
        </w:rPr>
      </w:pPr>
      <w:r w:rsidRPr="004E429C">
        <w:rPr>
          <w:b/>
          <w:bCs/>
          <w:sz w:val="28"/>
          <w:szCs w:val="28"/>
        </w:rPr>
        <w:t xml:space="preserve">Международные реки – </w:t>
      </w:r>
      <w:r w:rsidRPr="004E429C">
        <w:rPr>
          <w:sz w:val="28"/>
          <w:szCs w:val="28"/>
        </w:rPr>
        <w:t>это реки, протекающие по территории нескольких государств или разделяющие их территории (</w:t>
      </w:r>
      <w:r w:rsidRPr="001C5AEB">
        <w:rPr>
          <w:sz w:val="28"/>
          <w:szCs w:val="28"/>
        </w:rPr>
        <w:t>а также озера).</w:t>
      </w:r>
    </w:p>
    <w:p w:rsidR="00385DF6" w:rsidRPr="004E429C" w:rsidRDefault="00385DF6" w:rsidP="004E429C">
      <w:pPr>
        <w:spacing w:line="360" w:lineRule="auto"/>
        <w:ind w:firstLine="720"/>
        <w:jc w:val="both"/>
        <w:rPr>
          <w:sz w:val="28"/>
          <w:szCs w:val="28"/>
        </w:rPr>
      </w:pPr>
      <w:r w:rsidRPr="004E429C">
        <w:rPr>
          <w:sz w:val="28"/>
          <w:szCs w:val="28"/>
        </w:rPr>
        <w:t>Принято различать:</w:t>
      </w:r>
    </w:p>
    <w:p w:rsidR="00385DF6" w:rsidRPr="004E429C" w:rsidRDefault="00385DF6" w:rsidP="004E429C">
      <w:pPr>
        <w:numPr>
          <w:ilvl w:val="0"/>
          <w:numId w:val="13"/>
        </w:numPr>
        <w:spacing w:line="360" w:lineRule="auto"/>
        <w:ind w:left="0" w:firstLine="720"/>
        <w:jc w:val="both"/>
        <w:rPr>
          <w:sz w:val="28"/>
          <w:szCs w:val="28"/>
        </w:rPr>
      </w:pPr>
      <w:r w:rsidRPr="004E429C">
        <w:rPr>
          <w:sz w:val="28"/>
          <w:szCs w:val="28"/>
        </w:rPr>
        <w:t xml:space="preserve">собственно международные реки – </w:t>
      </w:r>
      <w:r w:rsidRPr="004E429C">
        <w:rPr>
          <w:i/>
          <w:iCs/>
          <w:sz w:val="28"/>
          <w:szCs w:val="28"/>
        </w:rPr>
        <w:t xml:space="preserve">судоходные </w:t>
      </w:r>
      <w:r w:rsidRPr="004E429C">
        <w:rPr>
          <w:sz w:val="28"/>
          <w:szCs w:val="28"/>
        </w:rPr>
        <w:t>реки, имеющие выход в море;</w:t>
      </w:r>
    </w:p>
    <w:p w:rsidR="00385DF6" w:rsidRPr="004E429C" w:rsidRDefault="00385DF6" w:rsidP="004E429C">
      <w:pPr>
        <w:numPr>
          <w:ilvl w:val="0"/>
          <w:numId w:val="13"/>
        </w:numPr>
        <w:spacing w:line="360" w:lineRule="auto"/>
        <w:ind w:left="0" w:firstLine="720"/>
        <w:jc w:val="both"/>
        <w:rPr>
          <w:sz w:val="28"/>
          <w:szCs w:val="28"/>
        </w:rPr>
      </w:pPr>
      <w:r w:rsidRPr="004E429C">
        <w:rPr>
          <w:sz w:val="28"/>
          <w:szCs w:val="28"/>
        </w:rPr>
        <w:t>трансграничные (многонациональные) – протекающие по территориям нескольких государств и не имеющих выхода к морю, как правило, несудоходные или судоходство по которым имеет местное значение;</w:t>
      </w:r>
    </w:p>
    <w:p w:rsidR="00385DF6" w:rsidRPr="004E429C" w:rsidRDefault="00385DF6" w:rsidP="004E429C">
      <w:pPr>
        <w:numPr>
          <w:ilvl w:val="0"/>
          <w:numId w:val="13"/>
        </w:numPr>
        <w:spacing w:line="360" w:lineRule="auto"/>
        <w:ind w:left="0" w:firstLine="720"/>
        <w:jc w:val="both"/>
        <w:rPr>
          <w:sz w:val="28"/>
          <w:szCs w:val="28"/>
        </w:rPr>
      </w:pPr>
      <w:r w:rsidRPr="004E429C">
        <w:rPr>
          <w:sz w:val="28"/>
          <w:szCs w:val="28"/>
        </w:rPr>
        <w:t>пограничные – такие реки, по которым проходит граница между прибрежными государствами.</w:t>
      </w:r>
    </w:p>
    <w:p w:rsidR="00385DF6" w:rsidRPr="004E429C" w:rsidRDefault="00385DF6" w:rsidP="004E429C">
      <w:pPr>
        <w:spacing w:line="360" w:lineRule="auto"/>
        <w:ind w:firstLine="720"/>
        <w:jc w:val="both"/>
        <w:rPr>
          <w:sz w:val="28"/>
          <w:szCs w:val="28"/>
        </w:rPr>
      </w:pPr>
      <w:r w:rsidRPr="004E429C">
        <w:rPr>
          <w:sz w:val="28"/>
          <w:szCs w:val="28"/>
        </w:rPr>
        <w:t xml:space="preserve"> К числу основных международно-правовых документов, определяющих статус и правовой режим международных рек относятся:</w:t>
      </w:r>
    </w:p>
    <w:p w:rsidR="00385DF6" w:rsidRPr="004E429C" w:rsidRDefault="00385DF6" w:rsidP="004E429C">
      <w:pPr>
        <w:numPr>
          <w:ilvl w:val="1"/>
          <w:numId w:val="14"/>
        </w:numPr>
        <w:spacing w:line="360" w:lineRule="auto"/>
        <w:ind w:left="0" w:firstLine="720"/>
        <w:jc w:val="both"/>
        <w:rPr>
          <w:sz w:val="28"/>
          <w:szCs w:val="28"/>
        </w:rPr>
      </w:pPr>
      <w:r w:rsidRPr="004E429C">
        <w:rPr>
          <w:sz w:val="28"/>
          <w:szCs w:val="28"/>
        </w:rPr>
        <w:t>Парижский мирный договор 1814 г. (провозглашает свободу судоходства по Рейну);</w:t>
      </w:r>
    </w:p>
    <w:p w:rsidR="00385DF6" w:rsidRPr="004E429C" w:rsidRDefault="00385DF6" w:rsidP="004E429C">
      <w:pPr>
        <w:numPr>
          <w:ilvl w:val="1"/>
          <w:numId w:val="14"/>
        </w:numPr>
        <w:spacing w:line="360" w:lineRule="auto"/>
        <w:ind w:left="0" w:firstLine="720"/>
        <w:jc w:val="both"/>
        <w:rPr>
          <w:sz w:val="28"/>
          <w:szCs w:val="28"/>
        </w:rPr>
      </w:pPr>
      <w:r w:rsidRPr="004E429C">
        <w:rPr>
          <w:sz w:val="28"/>
          <w:szCs w:val="28"/>
        </w:rPr>
        <w:t>Женевская конвенция 1923 г. о гидроэнергии водных потоков, имеющих значение для нескольких государств.</w:t>
      </w:r>
    </w:p>
    <w:p w:rsidR="00385DF6" w:rsidRPr="004E429C" w:rsidRDefault="00385DF6" w:rsidP="004E429C">
      <w:pPr>
        <w:pStyle w:val="a3"/>
        <w:spacing w:line="360" w:lineRule="auto"/>
      </w:pPr>
      <w:r w:rsidRPr="004E429C">
        <w:t>Универсальных конвенций, кодифицировавших бы основные принципы и нормы международного «речного» права нет. Единственным документом общего характера являются Хельсинские правила использования вод международных рек 1966 г., которые носят рекомендательный характер. Этот вопрос в основном решается в двусторонних и многосторонних соглашениях граничащих государств.</w:t>
      </w:r>
    </w:p>
    <w:p w:rsidR="00385DF6" w:rsidRPr="004E429C" w:rsidRDefault="00385DF6" w:rsidP="004E429C">
      <w:pPr>
        <w:spacing w:line="360" w:lineRule="auto"/>
        <w:ind w:firstLine="720"/>
        <w:jc w:val="both"/>
        <w:rPr>
          <w:sz w:val="28"/>
          <w:szCs w:val="28"/>
        </w:rPr>
      </w:pPr>
      <w:r w:rsidRPr="004E429C">
        <w:rPr>
          <w:sz w:val="28"/>
          <w:szCs w:val="28"/>
        </w:rPr>
        <w:t>В качестве образца рассматривается Конвенция о режиме судоходства по Дунаю 1948 г. Согласно ст. 1, навигация по Дунаю объявлена свободной и открытой для граждан, торговых судов и товаров. Плавание военных кораблей всех непридунайских стран запрещено. Плавание военных, полицейских, таможенных судов придунайских стран может происходить лишь в пределах границ своей страны, а на остальных участках – лишь с согласия соответствующих прибрежных государств.</w:t>
      </w:r>
    </w:p>
    <w:p w:rsidR="00385DF6" w:rsidRPr="004E429C" w:rsidRDefault="00385DF6" w:rsidP="004E429C">
      <w:pPr>
        <w:spacing w:line="360" w:lineRule="auto"/>
        <w:ind w:firstLine="720"/>
        <w:jc w:val="both"/>
        <w:rPr>
          <w:sz w:val="28"/>
          <w:szCs w:val="28"/>
        </w:rPr>
      </w:pPr>
      <w:r w:rsidRPr="004E429C">
        <w:rPr>
          <w:sz w:val="28"/>
          <w:szCs w:val="28"/>
        </w:rPr>
        <w:t>Если в прошлом режим международных рек касался только судоходства, то сегодня растущее значение приобретает регулирование использование рек в хозяйственных целях: для получения электроэнергии, для обеспечения нужд промышленности и сельского хозяйства. Здесь действует принцип – любые способы использования не должны наносить ущерба законным интересам других прибрежных государств, а также прибрежные государства должны принимать меры для сохранения реки.</w:t>
      </w:r>
    </w:p>
    <w:p w:rsidR="00385DF6" w:rsidRPr="004E429C" w:rsidRDefault="001C5AEB" w:rsidP="004E429C">
      <w:pPr>
        <w:spacing w:line="360" w:lineRule="auto"/>
        <w:ind w:firstLine="720"/>
        <w:jc w:val="both"/>
        <w:rPr>
          <w:b/>
          <w:bCs/>
          <w:sz w:val="28"/>
          <w:szCs w:val="28"/>
        </w:rPr>
      </w:pPr>
      <w:r>
        <w:rPr>
          <w:sz w:val="28"/>
          <w:szCs w:val="28"/>
        </w:rPr>
        <w:br w:type="page"/>
      </w:r>
      <w:r w:rsidR="00385DF6" w:rsidRPr="004E429C">
        <w:rPr>
          <w:sz w:val="28"/>
          <w:szCs w:val="28"/>
        </w:rPr>
        <w:t xml:space="preserve">Вопрос № 3. </w:t>
      </w:r>
      <w:r w:rsidR="00385DF6" w:rsidRPr="004E429C">
        <w:rPr>
          <w:b/>
          <w:bCs/>
          <w:sz w:val="28"/>
          <w:szCs w:val="28"/>
        </w:rPr>
        <w:t xml:space="preserve">Понятие, источники и принципы </w:t>
      </w:r>
    </w:p>
    <w:p w:rsidR="00385DF6" w:rsidRDefault="001C5AEB" w:rsidP="004E429C">
      <w:pPr>
        <w:spacing w:line="360" w:lineRule="auto"/>
        <w:ind w:firstLine="720"/>
        <w:jc w:val="both"/>
        <w:rPr>
          <w:b/>
          <w:bCs/>
          <w:sz w:val="28"/>
          <w:szCs w:val="28"/>
        </w:rPr>
      </w:pPr>
      <w:r>
        <w:rPr>
          <w:b/>
          <w:bCs/>
          <w:sz w:val="28"/>
          <w:szCs w:val="28"/>
        </w:rPr>
        <w:t>международного морского права</w:t>
      </w:r>
    </w:p>
    <w:p w:rsidR="001C5AEB" w:rsidRPr="004E429C" w:rsidRDefault="001C5AEB" w:rsidP="004E429C">
      <w:pPr>
        <w:spacing w:line="360" w:lineRule="auto"/>
        <w:ind w:firstLine="720"/>
        <w:jc w:val="both"/>
        <w:rPr>
          <w:b/>
          <w:bCs/>
          <w:sz w:val="28"/>
          <w:szCs w:val="28"/>
        </w:rPr>
      </w:pPr>
    </w:p>
    <w:p w:rsidR="00385DF6" w:rsidRPr="004E429C" w:rsidRDefault="00385DF6" w:rsidP="004E429C">
      <w:pPr>
        <w:spacing w:line="360" w:lineRule="auto"/>
        <w:ind w:firstLine="720"/>
        <w:jc w:val="both"/>
        <w:rPr>
          <w:sz w:val="28"/>
          <w:szCs w:val="28"/>
        </w:rPr>
      </w:pPr>
      <w:r w:rsidRPr="004E429C">
        <w:rPr>
          <w:b/>
          <w:bCs/>
          <w:sz w:val="28"/>
          <w:szCs w:val="28"/>
        </w:rPr>
        <w:t>Международное морское право</w:t>
      </w:r>
      <w:r w:rsidRPr="004E429C">
        <w:rPr>
          <w:sz w:val="28"/>
          <w:szCs w:val="28"/>
        </w:rPr>
        <w:t xml:space="preserve"> – совокупность принципов и норм, определяющих правовой статус и режим морских пространств, их дна и ресурсов и пользования ими.</w:t>
      </w:r>
    </w:p>
    <w:p w:rsidR="00385DF6" w:rsidRPr="004E429C" w:rsidRDefault="00385DF6" w:rsidP="004E429C">
      <w:pPr>
        <w:spacing w:line="360" w:lineRule="auto"/>
        <w:ind w:firstLine="720"/>
        <w:jc w:val="both"/>
        <w:rPr>
          <w:sz w:val="28"/>
          <w:szCs w:val="28"/>
        </w:rPr>
      </w:pPr>
      <w:r w:rsidRPr="004E429C">
        <w:rPr>
          <w:sz w:val="28"/>
          <w:szCs w:val="28"/>
        </w:rPr>
        <w:t>В 1958 г. были приняты четыре Женевские Конвенции по морскому праву: об открытом море, территориальном море и прилежащей зоне, континентальном шельфе, рыболовстве и охране живых ресурсов открытого моря. Но при этом ряд актуальных вопросов остались нерешенными, что потребовало созыва новой конференции, которая работала с 1973 г. по      1982 г., когда была принята Конвенция ООН по морскому праву. В соответствии с Конвенцией вводятся новые виды пространств – исключительная экономическая зона и архипелажные воды; транзит - проход через международные проливы и др., и самое важное - установление режима исследования и эксплуатации ресурсов морского дна за пределами национальной юрисдикции.</w:t>
      </w:r>
    </w:p>
    <w:p w:rsidR="00385DF6" w:rsidRPr="004E429C" w:rsidRDefault="00385DF6" w:rsidP="004E429C">
      <w:pPr>
        <w:spacing w:line="360" w:lineRule="auto"/>
        <w:ind w:firstLine="720"/>
        <w:jc w:val="both"/>
        <w:rPr>
          <w:b/>
          <w:bCs/>
          <w:sz w:val="28"/>
          <w:szCs w:val="28"/>
        </w:rPr>
      </w:pPr>
      <w:r w:rsidRPr="004E429C">
        <w:rPr>
          <w:b/>
          <w:bCs/>
          <w:sz w:val="28"/>
          <w:szCs w:val="28"/>
        </w:rPr>
        <w:t>Классификация морских пространств:</w:t>
      </w:r>
    </w:p>
    <w:p w:rsidR="00385DF6" w:rsidRPr="004E429C" w:rsidRDefault="00385DF6" w:rsidP="004E429C">
      <w:pPr>
        <w:numPr>
          <w:ilvl w:val="0"/>
          <w:numId w:val="24"/>
        </w:numPr>
        <w:spacing w:line="360" w:lineRule="auto"/>
        <w:ind w:left="0" w:firstLine="720"/>
        <w:jc w:val="both"/>
        <w:rPr>
          <w:sz w:val="28"/>
          <w:szCs w:val="28"/>
        </w:rPr>
      </w:pPr>
      <w:r w:rsidRPr="004E429C">
        <w:rPr>
          <w:sz w:val="28"/>
          <w:szCs w:val="28"/>
        </w:rPr>
        <w:t>пространства, находящиеся под суверенитетом различных государств и составляющих территорию каждого из них;</w:t>
      </w:r>
    </w:p>
    <w:p w:rsidR="00385DF6" w:rsidRPr="004E429C" w:rsidRDefault="00385DF6" w:rsidP="004E429C">
      <w:pPr>
        <w:numPr>
          <w:ilvl w:val="0"/>
          <w:numId w:val="24"/>
        </w:numPr>
        <w:spacing w:line="360" w:lineRule="auto"/>
        <w:ind w:left="0" w:firstLine="720"/>
        <w:jc w:val="both"/>
        <w:rPr>
          <w:sz w:val="28"/>
          <w:szCs w:val="28"/>
        </w:rPr>
      </w:pPr>
      <w:r w:rsidRPr="004E429C">
        <w:rPr>
          <w:sz w:val="28"/>
          <w:szCs w:val="28"/>
        </w:rPr>
        <w:t xml:space="preserve">пространства, на которые не распространяется суверенитет ни одного из них. </w:t>
      </w:r>
    </w:p>
    <w:p w:rsidR="00385DF6" w:rsidRPr="004E429C" w:rsidRDefault="00385DF6" w:rsidP="004E429C">
      <w:pPr>
        <w:pStyle w:val="a3"/>
        <w:spacing w:line="360" w:lineRule="auto"/>
      </w:pPr>
      <w:r w:rsidRPr="004E429C">
        <w:t>В состав территории страны, имеющей морское побережье, входят части моря, расположенные вдоль его берегов и именуемые внутренними морскими водами или территориальным морем (водоемы).</w:t>
      </w:r>
    </w:p>
    <w:p w:rsidR="00385DF6" w:rsidRPr="004E429C" w:rsidRDefault="00385DF6" w:rsidP="004E429C">
      <w:pPr>
        <w:spacing w:line="360" w:lineRule="auto"/>
        <w:ind w:firstLine="720"/>
        <w:jc w:val="both"/>
        <w:rPr>
          <w:sz w:val="28"/>
          <w:szCs w:val="28"/>
        </w:rPr>
      </w:pPr>
      <w:r w:rsidRPr="004E429C">
        <w:rPr>
          <w:sz w:val="28"/>
          <w:szCs w:val="28"/>
        </w:rPr>
        <w:t xml:space="preserve">В состав территории государств, состоящих полностью из одного и более архипелагов, входят архипелажные воды, расположенные между островами внутри архипелага. </w:t>
      </w:r>
    </w:p>
    <w:p w:rsidR="00385DF6" w:rsidRPr="004E429C" w:rsidRDefault="00385DF6" w:rsidP="004E429C">
      <w:pPr>
        <w:spacing w:line="360" w:lineRule="auto"/>
        <w:ind w:firstLine="720"/>
        <w:jc w:val="both"/>
        <w:rPr>
          <w:sz w:val="28"/>
          <w:szCs w:val="28"/>
        </w:rPr>
      </w:pPr>
      <w:r w:rsidRPr="004E429C">
        <w:rPr>
          <w:sz w:val="28"/>
          <w:szCs w:val="28"/>
        </w:rPr>
        <w:t xml:space="preserve">Отдельный вид морских пространств составляют проливы и каналы, используемые для международного судоходства. </w:t>
      </w:r>
    </w:p>
    <w:p w:rsidR="00385DF6" w:rsidRPr="004E429C" w:rsidRDefault="00385DF6" w:rsidP="004E429C">
      <w:pPr>
        <w:spacing w:line="360" w:lineRule="auto"/>
        <w:ind w:firstLine="720"/>
        <w:jc w:val="both"/>
        <w:rPr>
          <w:sz w:val="28"/>
          <w:szCs w:val="28"/>
        </w:rPr>
      </w:pPr>
      <w:r w:rsidRPr="004E429C">
        <w:rPr>
          <w:b/>
          <w:bCs/>
          <w:sz w:val="28"/>
          <w:szCs w:val="28"/>
        </w:rPr>
        <w:t>Внутренние (прибрежные) морские воды -</w:t>
      </w:r>
      <w:r w:rsidRPr="004E429C">
        <w:rPr>
          <w:sz w:val="28"/>
          <w:szCs w:val="28"/>
        </w:rPr>
        <w:t xml:space="preserve">  находящиеся между берегом государства и прямыми исходными линиями, применяемыми для отсчета ширины территории моря, а также акватории портов, море, полностью окруженное   сушей одного и того же государства, а также море, все побережье которого и оба берега принадлежат одному государству (Белое море), а также морские бухты, лиманы, губы и заливы, берега которых принадлежат одному и тому же государству и ширина входа в которые не превышает 24 морских миль, а также «исторические заливы» (залив Петра Великого на Дальнем Востоке, Гудзонов залив считает своим заливом Канада, хотя ширина входа около 50 морских миль).</w:t>
      </w:r>
    </w:p>
    <w:p w:rsidR="00385DF6" w:rsidRPr="004E429C" w:rsidRDefault="00385DF6" w:rsidP="004E429C">
      <w:pPr>
        <w:spacing w:line="360" w:lineRule="auto"/>
        <w:ind w:firstLine="720"/>
        <w:jc w:val="both"/>
        <w:rPr>
          <w:sz w:val="28"/>
          <w:szCs w:val="28"/>
        </w:rPr>
      </w:pPr>
      <w:r w:rsidRPr="004E429C">
        <w:rPr>
          <w:sz w:val="28"/>
          <w:szCs w:val="28"/>
        </w:rPr>
        <w:t>Правовой режим внутренних морских вод устанавливается прибрежным государством по его усмотрению: обычно запрещается заниматься иностранцам любыми промыслами и исследовательской деятельностью без специального разрешения. Любые иностранные суда могут заходить во внутренние воды только с разрешения государства.</w:t>
      </w:r>
    </w:p>
    <w:p w:rsidR="00385DF6" w:rsidRPr="004E429C" w:rsidRDefault="00385DF6" w:rsidP="004E429C">
      <w:pPr>
        <w:spacing w:line="360" w:lineRule="auto"/>
        <w:ind w:firstLine="720"/>
        <w:jc w:val="both"/>
        <w:rPr>
          <w:sz w:val="28"/>
          <w:szCs w:val="28"/>
        </w:rPr>
      </w:pPr>
      <w:r w:rsidRPr="004E429C">
        <w:rPr>
          <w:sz w:val="28"/>
          <w:szCs w:val="28"/>
        </w:rPr>
        <w:t>Разрешение уголовных дел, касающихся моряков и других лиц, находящихся на борту иностранных судов при пребывании их в портах, и гражданских дел, связанных с указанными судами, их экипажами и пассажирами, относится к компетенции судебных учреждений прибрежного государства. Но на практике обычно воздерживаются от осуществления уголовной юрисдикции, когда это не вызывается интересами прибрежного государства, не затрагивают интересов лиц, не принадлежащих к составу экипажа данного судна.</w:t>
      </w:r>
    </w:p>
    <w:p w:rsidR="00385DF6" w:rsidRPr="004E429C" w:rsidRDefault="00385DF6" w:rsidP="004E429C">
      <w:pPr>
        <w:spacing w:line="360" w:lineRule="auto"/>
        <w:ind w:firstLine="720"/>
        <w:jc w:val="both"/>
        <w:rPr>
          <w:sz w:val="28"/>
          <w:szCs w:val="28"/>
        </w:rPr>
      </w:pPr>
      <w:r w:rsidRPr="004E429C">
        <w:rPr>
          <w:b/>
          <w:bCs/>
          <w:sz w:val="28"/>
          <w:szCs w:val="28"/>
        </w:rPr>
        <w:t xml:space="preserve">Территориальное море – </w:t>
      </w:r>
      <w:r w:rsidRPr="004E429C">
        <w:rPr>
          <w:sz w:val="28"/>
          <w:szCs w:val="28"/>
        </w:rPr>
        <w:t>полоса морского пространства определенной  ширины, начинающаяся у берега суши или у границ внутренних морских вод, на которую распространяется суверенитет прибрежного государства.</w:t>
      </w:r>
    </w:p>
    <w:p w:rsidR="00385DF6" w:rsidRPr="004E429C" w:rsidRDefault="00385DF6" w:rsidP="004E429C">
      <w:pPr>
        <w:spacing w:line="360" w:lineRule="auto"/>
        <w:ind w:firstLine="720"/>
        <w:jc w:val="both"/>
        <w:rPr>
          <w:sz w:val="28"/>
          <w:szCs w:val="28"/>
        </w:rPr>
      </w:pPr>
      <w:r w:rsidRPr="004E429C">
        <w:rPr>
          <w:sz w:val="28"/>
          <w:szCs w:val="28"/>
        </w:rPr>
        <w:t>Выделяют эти воды в особую категорию в силу специфики их режима (компромисс между суверенитетом и интересами морского судоходства). От внутренних морских вод отличаются признанием права мирного прохода иностранных судов через территориальное море. Конвенция устанавливает предельную ширину территориального моря – 12 морских  миль (32 государства придерживаются 3 миль).</w:t>
      </w:r>
    </w:p>
    <w:p w:rsidR="00385DF6" w:rsidRPr="004E429C" w:rsidRDefault="00385DF6" w:rsidP="004E429C">
      <w:pPr>
        <w:spacing w:line="360" w:lineRule="auto"/>
        <w:ind w:firstLine="720"/>
        <w:jc w:val="both"/>
        <w:rPr>
          <w:sz w:val="28"/>
          <w:szCs w:val="28"/>
        </w:rPr>
      </w:pPr>
      <w:r w:rsidRPr="004E429C">
        <w:rPr>
          <w:sz w:val="28"/>
          <w:szCs w:val="28"/>
        </w:rPr>
        <w:t>Проход судов должен быть непрерывным и быстрым, а также мирным. О проходе военных кораблей должно быть предварительное уведомление. Подводные лодки следуют на поверхности и поднимают свой флаг.</w:t>
      </w:r>
    </w:p>
    <w:p w:rsidR="00385DF6" w:rsidRDefault="00385DF6" w:rsidP="004E429C">
      <w:pPr>
        <w:spacing w:line="360" w:lineRule="auto"/>
        <w:ind w:firstLine="720"/>
        <w:jc w:val="both"/>
        <w:rPr>
          <w:sz w:val="28"/>
          <w:szCs w:val="28"/>
        </w:rPr>
      </w:pPr>
      <w:r w:rsidRPr="004E429C">
        <w:rPr>
          <w:sz w:val="28"/>
          <w:szCs w:val="28"/>
        </w:rPr>
        <w:t>Уголовная юрисдикция государства распространяется на иностранное судно, проходящее через его территориальные воды, только в том случае, если преступление затрагивает интересы этого государства, его граждан. Основанием служит также просьба капитана, дипломатического представителя либо консула об оказании помощи. Если же иностранное судно проходит через территориальное море после выхода из внутренних вод государства, то последнее может принимать любые меры для ареста или расследования на борту судна.</w:t>
      </w:r>
    </w:p>
    <w:p w:rsidR="001C5AEB" w:rsidRPr="004E429C" w:rsidRDefault="001C5AEB" w:rsidP="004E429C">
      <w:pPr>
        <w:spacing w:line="360" w:lineRule="auto"/>
        <w:ind w:firstLine="720"/>
        <w:jc w:val="both"/>
        <w:rPr>
          <w:sz w:val="28"/>
          <w:szCs w:val="28"/>
        </w:rPr>
      </w:pPr>
    </w:p>
    <w:p w:rsidR="00385DF6" w:rsidRPr="004E429C" w:rsidRDefault="001C5AEB" w:rsidP="004E429C">
      <w:pPr>
        <w:spacing w:line="360" w:lineRule="auto"/>
        <w:ind w:firstLine="720"/>
        <w:jc w:val="both"/>
        <w:rPr>
          <w:b/>
          <w:bCs/>
          <w:sz w:val="28"/>
          <w:szCs w:val="28"/>
        </w:rPr>
      </w:pPr>
      <w:r>
        <w:rPr>
          <w:b/>
          <w:bCs/>
          <w:sz w:val="28"/>
          <w:szCs w:val="28"/>
        </w:rPr>
        <w:t>Архипелажные воды</w:t>
      </w:r>
    </w:p>
    <w:p w:rsidR="00385DF6" w:rsidRPr="004E429C" w:rsidRDefault="00385DF6" w:rsidP="004E429C">
      <w:pPr>
        <w:spacing w:line="360" w:lineRule="auto"/>
        <w:ind w:firstLine="720"/>
        <w:jc w:val="both"/>
        <w:rPr>
          <w:sz w:val="28"/>
          <w:szCs w:val="28"/>
        </w:rPr>
      </w:pPr>
      <w:r w:rsidRPr="004E429C">
        <w:rPr>
          <w:b/>
          <w:bCs/>
          <w:i/>
          <w:iCs/>
          <w:sz w:val="28"/>
          <w:szCs w:val="28"/>
        </w:rPr>
        <w:t>Архипелаг</w:t>
      </w:r>
      <w:r w:rsidRPr="004E429C">
        <w:rPr>
          <w:sz w:val="28"/>
          <w:szCs w:val="28"/>
        </w:rPr>
        <w:t xml:space="preserve"> – это группа островов, включая части островов, соединяющие их воды и другие природные образования, которые настолько тесно взаимосвязаны, что такие острова, воды и другие природные образования составляют единое географическое, экономическое и политическое целое или исторически считаются таковыми (ст. 46 Конвенции 1982 г.).</w:t>
      </w:r>
    </w:p>
    <w:p w:rsidR="00385DF6" w:rsidRPr="004E429C" w:rsidRDefault="00385DF6" w:rsidP="004E429C">
      <w:pPr>
        <w:spacing w:line="360" w:lineRule="auto"/>
        <w:ind w:firstLine="720"/>
        <w:jc w:val="both"/>
        <w:rPr>
          <w:sz w:val="28"/>
          <w:szCs w:val="28"/>
        </w:rPr>
      </w:pPr>
      <w:r w:rsidRPr="004E429C">
        <w:rPr>
          <w:b/>
          <w:bCs/>
          <w:i/>
          <w:iCs/>
          <w:sz w:val="28"/>
          <w:szCs w:val="28"/>
        </w:rPr>
        <w:t>Государство - архипелаг</w:t>
      </w:r>
      <w:r w:rsidRPr="004E429C">
        <w:rPr>
          <w:sz w:val="28"/>
          <w:szCs w:val="28"/>
        </w:rPr>
        <w:t xml:space="preserve"> - означает государство, которое состоит полностью из одного или более архипелагов и может включать другие острова. В мире более 30 государств – архипелагов: Индонезия, Филиппины, Багамские острова, Фиджи, Тонга.</w:t>
      </w:r>
    </w:p>
    <w:p w:rsidR="00385DF6" w:rsidRPr="004E429C" w:rsidRDefault="00385DF6" w:rsidP="004E429C">
      <w:pPr>
        <w:spacing w:line="360" w:lineRule="auto"/>
        <w:ind w:firstLine="720"/>
        <w:jc w:val="both"/>
        <w:rPr>
          <w:sz w:val="28"/>
          <w:szCs w:val="28"/>
        </w:rPr>
      </w:pPr>
      <w:r w:rsidRPr="004E429C">
        <w:rPr>
          <w:sz w:val="28"/>
          <w:szCs w:val="28"/>
        </w:rPr>
        <w:t>Архипелажные воды состоят из вод, расположенных между островами, входящими в состав государства – архипелага, которые отграничиваются от других частей моря вокруг государства - архипелага прямыми исходными линиями, соединяющими наиболее выдающиеся в море точки самых отдаленных островов и обсыхающих рифов архипелага. Длина таких линий не должна превышать 100 морских миль, и лишь 3% их общего числа могут иметь максимальную длину 125 морских миль. От этих линий в сторону моря отсчитываются территориальные воды  государства - архипелага. Соотношение между площадью воды и площадью суши внутри этих линий от 1:1 до 9:1.</w:t>
      </w:r>
    </w:p>
    <w:p w:rsidR="00385DF6" w:rsidRPr="004E429C" w:rsidRDefault="00385DF6" w:rsidP="004E429C">
      <w:pPr>
        <w:spacing w:line="360" w:lineRule="auto"/>
        <w:ind w:firstLine="720"/>
        <w:jc w:val="both"/>
        <w:rPr>
          <w:sz w:val="28"/>
          <w:szCs w:val="28"/>
        </w:rPr>
      </w:pPr>
      <w:r w:rsidRPr="004E429C">
        <w:rPr>
          <w:sz w:val="28"/>
          <w:szCs w:val="28"/>
        </w:rPr>
        <w:t xml:space="preserve">На архипелажные воды, а также на их дно и недра, ресурсы, распространяется суверенитет государства - архипелага. Суда всех государств пользуются правом мирного прохода через архипелажные воды, как он установлен применительно к территориальному морю. </w:t>
      </w:r>
    </w:p>
    <w:p w:rsidR="00385DF6" w:rsidRPr="004E429C" w:rsidRDefault="00385DF6" w:rsidP="004E429C">
      <w:pPr>
        <w:spacing w:line="360" w:lineRule="auto"/>
        <w:ind w:firstLine="720"/>
        <w:jc w:val="both"/>
        <w:rPr>
          <w:sz w:val="28"/>
          <w:szCs w:val="28"/>
        </w:rPr>
      </w:pPr>
      <w:r w:rsidRPr="004E429C">
        <w:rPr>
          <w:sz w:val="28"/>
          <w:szCs w:val="28"/>
        </w:rPr>
        <w:t>Иной правовой режим устанавливается в пределах  архипелажных вод морских путей, обычно используемых для международного судоходства. В этом случае осуществляется право архипелажного прохода.</w:t>
      </w:r>
    </w:p>
    <w:p w:rsidR="00385DF6" w:rsidRPr="004E429C" w:rsidRDefault="00385DF6" w:rsidP="004E429C">
      <w:pPr>
        <w:spacing w:line="360" w:lineRule="auto"/>
        <w:ind w:firstLine="720"/>
        <w:jc w:val="both"/>
        <w:rPr>
          <w:sz w:val="28"/>
          <w:szCs w:val="28"/>
        </w:rPr>
      </w:pPr>
      <w:r w:rsidRPr="004E429C">
        <w:rPr>
          <w:i/>
          <w:iCs/>
          <w:sz w:val="28"/>
          <w:szCs w:val="28"/>
        </w:rPr>
        <w:t>Архипелажный проход</w:t>
      </w:r>
      <w:r w:rsidRPr="004E429C">
        <w:rPr>
          <w:sz w:val="28"/>
          <w:szCs w:val="28"/>
        </w:rPr>
        <w:t xml:space="preserve"> представляет собой осуществление права нормального судоходства и пролета единственно с целью непрерывного, быстрого и беспрепятственного транзита из одной части открытого моря или исключительной экономической зоны в другую часть открытого моря или исключительной экономической зоны.</w:t>
      </w:r>
    </w:p>
    <w:p w:rsidR="00385DF6" w:rsidRPr="004E429C" w:rsidRDefault="00385DF6" w:rsidP="004E429C">
      <w:pPr>
        <w:spacing w:line="360" w:lineRule="auto"/>
        <w:ind w:firstLine="720"/>
        <w:jc w:val="both"/>
        <w:rPr>
          <w:sz w:val="28"/>
          <w:szCs w:val="28"/>
        </w:rPr>
      </w:pPr>
      <w:r w:rsidRPr="004E429C">
        <w:rPr>
          <w:sz w:val="28"/>
          <w:szCs w:val="28"/>
        </w:rPr>
        <w:t>Для осуществления архипелажного прохода и пролета государство – архипелаг может устанавливать морские  и воздушные коридоры шириной 50 морских миль. Если нет, то право архипелажного прохода осуществляется по путям, обычно используемым для международного судоходства.</w:t>
      </w:r>
    </w:p>
    <w:p w:rsidR="00385DF6" w:rsidRPr="004E429C" w:rsidRDefault="00385DF6" w:rsidP="004E429C">
      <w:pPr>
        <w:spacing w:line="360" w:lineRule="auto"/>
        <w:ind w:firstLine="720"/>
        <w:jc w:val="both"/>
        <w:rPr>
          <w:sz w:val="28"/>
          <w:szCs w:val="28"/>
        </w:rPr>
      </w:pPr>
      <w:r w:rsidRPr="004E429C">
        <w:rPr>
          <w:b/>
          <w:bCs/>
          <w:sz w:val="28"/>
          <w:szCs w:val="28"/>
        </w:rPr>
        <w:t xml:space="preserve">Прилежащая зона – </w:t>
      </w:r>
      <w:r w:rsidRPr="004E429C">
        <w:rPr>
          <w:sz w:val="28"/>
          <w:szCs w:val="28"/>
        </w:rPr>
        <w:t>район открытого моря, прилегающей к внешней границе территориального моря. Прилежащая зона учреждается, когда это необходимо, прибрежным государством для осуществления контроля за соблюдением иностранными судами таможенных, фискальных, иммиграционных и санитарных правил в его внутренних морских водах и территориальном море. Суверенитет прибрежного государства на прибрежную зону не распространяется. Согласно Конвенции 1982 г., прибрежное государство вправе осуществлять лишь контроль, необходимый для предотвращения нарушения таможенных, санитарных и других правил.</w:t>
      </w:r>
    </w:p>
    <w:p w:rsidR="00385DF6" w:rsidRPr="004E429C" w:rsidRDefault="00385DF6" w:rsidP="004E429C">
      <w:pPr>
        <w:spacing w:line="360" w:lineRule="auto"/>
        <w:ind w:firstLine="720"/>
        <w:jc w:val="both"/>
        <w:rPr>
          <w:sz w:val="28"/>
          <w:szCs w:val="28"/>
        </w:rPr>
      </w:pPr>
      <w:r w:rsidRPr="004E429C">
        <w:rPr>
          <w:sz w:val="28"/>
          <w:szCs w:val="28"/>
        </w:rPr>
        <w:t>Ширина прилежащей зоны не должна превышать 24 морские мили, которые отсчитываются от исходных линий, используемых для измерения ширины территориального моря (Индия, Гана), 18 миль – Саудовская Аравия, Бангладеш.</w:t>
      </w:r>
      <w:r w:rsidRPr="004E429C">
        <w:rPr>
          <w:rStyle w:val="a7"/>
          <w:sz w:val="28"/>
          <w:szCs w:val="28"/>
        </w:rPr>
        <w:footnoteReference w:id="4"/>
      </w:r>
    </w:p>
    <w:p w:rsidR="00385DF6" w:rsidRPr="004E429C" w:rsidRDefault="00385DF6" w:rsidP="004E429C">
      <w:pPr>
        <w:spacing w:line="360" w:lineRule="auto"/>
        <w:ind w:firstLine="720"/>
        <w:jc w:val="both"/>
        <w:rPr>
          <w:sz w:val="28"/>
          <w:szCs w:val="28"/>
        </w:rPr>
      </w:pPr>
      <w:r w:rsidRPr="004E429C">
        <w:rPr>
          <w:i/>
          <w:iCs/>
          <w:sz w:val="28"/>
          <w:szCs w:val="28"/>
        </w:rPr>
        <w:t>Прилежащая зона</w:t>
      </w:r>
      <w:r w:rsidRPr="004E429C">
        <w:rPr>
          <w:sz w:val="28"/>
          <w:szCs w:val="28"/>
        </w:rPr>
        <w:t xml:space="preserve"> – полоса открытого моря, прилегающая к территориальному морю государства, в которой оно осуществляет специализированную юрисдикцию. Дело в том, что быстроходность современных судов не дает возможность обеспечить надежный контроль за ними в пределах территориальных вод. Поэтому прибрежному государству предоставляется право контроля в дополнительной полосе для предотвращения нарушений его таможенных, фискальных, иммиграционных норм в пределах его территории. Ширина прилежащей зоны определяется государством, но не может быть больше 24 миль, которые отсчитывается от тех же исходных линий, что и территориальные воды (в США – 12 миль).</w:t>
      </w:r>
    </w:p>
    <w:p w:rsidR="00385DF6" w:rsidRPr="004E429C" w:rsidRDefault="00385DF6" w:rsidP="004E429C">
      <w:pPr>
        <w:spacing w:line="360" w:lineRule="auto"/>
        <w:ind w:firstLine="720"/>
        <w:jc w:val="both"/>
        <w:rPr>
          <w:sz w:val="28"/>
          <w:szCs w:val="28"/>
        </w:rPr>
      </w:pPr>
      <w:r w:rsidRPr="004E429C">
        <w:rPr>
          <w:b/>
          <w:bCs/>
          <w:sz w:val="28"/>
          <w:szCs w:val="28"/>
        </w:rPr>
        <w:t>Континентальный шельф</w:t>
      </w:r>
      <w:r w:rsidRPr="004E429C">
        <w:rPr>
          <w:sz w:val="28"/>
          <w:szCs w:val="28"/>
        </w:rPr>
        <w:t xml:space="preserve"> </w:t>
      </w:r>
      <w:r w:rsidRPr="004E429C">
        <w:rPr>
          <w:b/>
          <w:bCs/>
          <w:sz w:val="28"/>
          <w:szCs w:val="28"/>
        </w:rPr>
        <w:t xml:space="preserve">– </w:t>
      </w:r>
      <w:r w:rsidRPr="004E429C">
        <w:rPr>
          <w:sz w:val="28"/>
          <w:szCs w:val="28"/>
        </w:rPr>
        <w:t>по Конвенции 1958 г. о континентальном шельфе – поверхность и недра морского дна районов, примыкающих к берегу, но находящихся за пределами территориального моря до глубины 200 метров или до такой глубины, которая позволяет вести разработку природных ресурсов данных районов.</w:t>
      </w:r>
    </w:p>
    <w:p w:rsidR="00385DF6" w:rsidRPr="004E429C" w:rsidRDefault="00385DF6" w:rsidP="004E429C">
      <w:pPr>
        <w:spacing w:line="360" w:lineRule="auto"/>
        <w:ind w:firstLine="720"/>
        <w:jc w:val="both"/>
        <w:rPr>
          <w:sz w:val="28"/>
          <w:szCs w:val="28"/>
        </w:rPr>
      </w:pPr>
      <w:r w:rsidRPr="004E429C">
        <w:rPr>
          <w:sz w:val="28"/>
          <w:szCs w:val="28"/>
        </w:rPr>
        <w:t>Прибрежное государство осуществляет над континентальным шельфом суверенные права в отношении разведки и разработки природных ресурсов. Последние включают минеральные ресурсы и его недра, а также живые организмы, относящиеся к «сидячим видам» (губка, жемчуг, кораллы). Права прибрежного государства на континентальный шельф не затрагивают правового статуса покрывающих вод и воздушного пространства над ними. Все государства вправе прокладывать подводные кабели и трубопроводы на континентальном шельфе. При этом определение трассы для их прокладки осуществляется с согласия прибрежного государства. Научные исследования на континентальном шельфе в пределах 200 морских миль могут производиться с согласия прибрежного государства.</w:t>
      </w:r>
    </w:p>
    <w:p w:rsidR="00385DF6" w:rsidRPr="004E429C" w:rsidRDefault="00385DF6" w:rsidP="004E429C">
      <w:pPr>
        <w:spacing w:line="360" w:lineRule="auto"/>
        <w:ind w:firstLine="720"/>
        <w:jc w:val="both"/>
        <w:rPr>
          <w:sz w:val="28"/>
          <w:szCs w:val="28"/>
        </w:rPr>
      </w:pPr>
      <w:r w:rsidRPr="004E429C">
        <w:rPr>
          <w:b/>
          <w:bCs/>
          <w:sz w:val="28"/>
          <w:szCs w:val="28"/>
        </w:rPr>
        <w:t xml:space="preserve">Исключительная экономическая зона – </w:t>
      </w:r>
      <w:r w:rsidRPr="004E429C">
        <w:rPr>
          <w:sz w:val="28"/>
          <w:szCs w:val="28"/>
        </w:rPr>
        <w:t>представляет собой район, прилегающий к территориальному морю, шириной не свыше 200 миль, для которого международное право устанавливает особый правовой режим.</w:t>
      </w:r>
    </w:p>
    <w:p w:rsidR="00385DF6" w:rsidRPr="004E429C" w:rsidRDefault="00385DF6" w:rsidP="004E429C">
      <w:pPr>
        <w:spacing w:line="360" w:lineRule="auto"/>
        <w:ind w:firstLine="720"/>
        <w:jc w:val="both"/>
        <w:rPr>
          <w:sz w:val="28"/>
          <w:szCs w:val="28"/>
        </w:rPr>
      </w:pPr>
      <w:r w:rsidRPr="004E429C">
        <w:rPr>
          <w:sz w:val="28"/>
          <w:szCs w:val="28"/>
        </w:rPr>
        <w:t>Смысл особого режима в том, что права прибрежного государства и права других государств определяются международным правом. Прибрежное государство обладает суверенными правами на разведку и разработку естественных ресурсов (живых и не живых, в том числе улов рыбы, создание и использование искусственных островов, установка сооружений).</w:t>
      </w:r>
    </w:p>
    <w:p w:rsidR="00385DF6" w:rsidRPr="004E429C" w:rsidRDefault="00385DF6" w:rsidP="004E429C">
      <w:pPr>
        <w:spacing w:line="360" w:lineRule="auto"/>
        <w:ind w:firstLine="720"/>
        <w:jc w:val="both"/>
        <w:rPr>
          <w:sz w:val="28"/>
          <w:szCs w:val="28"/>
        </w:rPr>
      </w:pPr>
      <w:r w:rsidRPr="004E429C">
        <w:rPr>
          <w:sz w:val="28"/>
          <w:szCs w:val="28"/>
        </w:rPr>
        <w:t>Юрисдикция прибрежного государства в исключительной экономической зоне состоит в том, что в рамках осуществления предоставленных ему прав оно может производить досмотр, инспекцию, арест, судебное разбирательство, но при этом арестованное судно и его экипаж подлежат немедленному освобождению после внесения залога. Налагаемые наказания не могут включать тюремное заключение или другую форму личного наказания. Иное положение может быть установлено только договорами. В соответствии с соглашением между Россией и Японией российская сторона в случае задержания японского судна, занимающегося незаконным ловом рыбы, передает его японским властям, которые обязаны произвести судебное или административное разбирательство. В случае ареста или задержания иностранного судна прибрежное государство немедленно уведомляет государство флага судна о принятых мерах.</w:t>
      </w:r>
    </w:p>
    <w:p w:rsidR="00385DF6" w:rsidRPr="004E429C" w:rsidRDefault="00385DF6" w:rsidP="004E429C">
      <w:pPr>
        <w:spacing w:line="360" w:lineRule="auto"/>
        <w:ind w:firstLine="720"/>
        <w:jc w:val="both"/>
        <w:rPr>
          <w:sz w:val="28"/>
          <w:szCs w:val="28"/>
        </w:rPr>
      </w:pPr>
      <w:r w:rsidRPr="004E429C">
        <w:rPr>
          <w:b/>
          <w:bCs/>
          <w:sz w:val="28"/>
          <w:szCs w:val="28"/>
        </w:rPr>
        <w:t>Открытое море</w:t>
      </w:r>
      <w:r w:rsidRPr="004E429C">
        <w:rPr>
          <w:sz w:val="28"/>
          <w:szCs w:val="28"/>
        </w:rPr>
        <w:t xml:space="preserve"> образуют все части моря, которые не входят в исключительную экономическую зону, в территориальное море или внутренние воды государств. Свобода открытого моря означает, что оно открыто для всех стран. Свобода полетов, судоходства. Национальность судна определяется его флагом, причем связь между государством и судном должна быть реальной, а не фиктивной.</w:t>
      </w:r>
    </w:p>
    <w:p w:rsidR="00385DF6" w:rsidRPr="004E429C" w:rsidRDefault="00385DF6" w:rsidP="004E429C">
      <w:pPr>
        <w:spacing w:line="360" w:lineRule="auto"/>
        <w:ind w:firstLine="720"/>
        <w:jc w:val="both"/>
        <w:rPr>
          <w:sz w:val="28"/>
          <w:szCs w:val="28"/>
        </w:rPr>
      </w:pPr>
      <w:r w:rsidRPr="004E429C">
        <w:rPr>
          <w:sz w:val="28"/>
          <w:szCs w:val="28"/>
        </w:rPr>
        <w:t>Некоторые государства за плату весьма просто предоставляет свой флаг (Либерия, Панама), не обеспечивая элементарного контроля за деятельностью судов. В таких случаях возникают трудности в решении юридических вопросов. В начале 1998 г. у берегов  Великобритании сел на мель танкер «Си Экспресс», из которого вытекло около 70 тысяч тонн нефти. Утечка была отнесена к 10 наиболее тяжким катастрофам. Оказалось, танкер перевозил английскую нефть. Судно было построено в Испании, принадлежавшей норвежской компании, зарегистрирован на Кипре, управлялся шотландской компанией, действующей по соглашению с французской фирмой, укомплектовано русским экипажем и плавает под либерийским флагом.</w:t>
      </w:r>
    </w:p>
    <w:p w:rsidR="00385DF6" w:rsidRPr="004E429C" w:rsidRDefault="00385DF6" w:rsidP="004E429C">
      <w:pPr>
        <w:spacing w:line="360" w:lineRule="auto"/>
        <w:ind w:firstLine="720"/>
        <w:jc w:val="both"/>
        <w:rPr>
          <w:sz w:val="28"/>
          <w:szCs w:val="28"/>
        </w:rPr>
      </w:pPr>
      <w:r w:rsidRPr="004E429C">
        <w:rPr>
          <w:sz w:val="28"/>
          <w:szCs w:val="28"/>
        </w:rPr>
        <w:t>Арест либо задержание судна в открытом море возможны по распоряжению властей государства флага. Состоящие на службе государства корабли вправе подвергнуть иностранное судно досмотру, если есть основания полагать, что</w:t>
      </w:r>
      <w:r w:rsidR="001C5AEB">
        <w:rPr>
          <w:sz w:val="28"/>
          <w:szCs w:val="28"/>
        </w:rPr>
        <w:t xml:space="preserve"> оно занимается работорговлей, </w:t>
      </w:r>
      <w:r w:rsidRPr="004E429C">
        <w:rPr>
          <w:sz w:val="28"/>
          <w:szCs w:val="28"/>
        </w:rPr>
        <w:t>несанкционированным вещанием, не имеет национальной принадлежности либо отказывается поднять флаг. Если подозрения оказались необоснованными, осмотренному судну возмещаются понесенные убытки. Допускается прес</w:t>
      </w:r>
      <w:r w:rsidR="001C5AEB">
        <w:rPr>
          <w:sz w:val="28"/>
          <w:szCs w:val="28"/>
        </w:rPr>
        <w:t>ледование по «горячим следам».</w:t>
      </w:r>
    </w:p>
    <w:p w:rsidR="00385DF6" w:rsidRPr="004E429C" w:rsidRDefault="00385DF6" w:rsidP="004E429C">
      <w:pPr>
        <w:spacing w:line="360" w:lineRule="auto"/>
        <w:ind w:firstLine="720"/>
        <w:jc w:val="both"/>
        <w:rPr>
          <w:sz w:val="28"/>
          <w:szCs w:val="28"/>
        </w:rPr>
      </w:pPr>
      <w:r w:rsidRPr="004E429C">
        <w:rPr>
          <w:b/>
          <w:bCs/>
          <w:sz w:val="28"/>
          <w:szCs w:val="28"/>
        </w:rPr>
        <w:t xml:space="preserve">Международный район морского дна – </w:t>
      </w:r>
      <w:r w:rsidRPr="004E429C">
        <w:rPr>
          <w:sz w:val="28"/>
          <w:szCs w:val="28"/>
        </w:rPr>
        <w:t>это морское дно и его недра, расположенные за пределами исключительных экономических зон и континентального шельфа прибрежных государств («дно морей и океанов и его недра за пределами действия национальной юрисдикции»</w:t>
      </w:r>
      <w:r w:rsidRPr="004E429C">
        <w:rPr>
          <w:b/>
          <w:bCs/>
          <w:sz w:val="28"/>
          <w:szCs w:val="28"/>
        </w:rPr>
        <w:t xml:space="preserve"> - </w:t>
      </w:r>
      <w:r w:rsidRPr="004E429C">
        <w:rPr>
          <w:sz w:val="28"/>
          <w:szCs w:val="28"/>
        </w:rPr>
        <w:t xml:space="preserve">ст. 1 Конвенции 1982 г., ч. </w:t>
      </w:r>
      <w:r w:rsidRPr="004E429C">
        <w:rPr>
          <w:sz w:val="28"/>
          <w:szCs w:val="28"/>
          <w:lang w:val="en-US"/>
        </w:rPr>
        <w:t>XI</w:t>
      </w:r>
      <w:r w:rsidRPr="004E429C">
        <w:rPr>
          <w:sz w:val="28"/>
          <w:szCs w:val="28"/>
        </w:rPr>
        <w:t xml:space="preserve"> “Район”).</w:t>
      </w:r>
    </w:p>
    <w:p w:rsidR="00385DF6" w:rsidRPr="004E429C" w:rsidRDefault="00385DF6" w:rsidP="004E429C">
      <w:pPr>
        <w:pStyle w:val="a3"/>
        <w:spacing w:line="360" w:lineRule="auto"/>
        <w:rPr>
          <w:b/>
          <w:bCs/>
        </w:rPr>
      </w:pPr>
      <w:r w:rsidRPr="004E429C">
        <w:t xml:space="preserve">Район и его ресурсы являются общим наследием человечества. Ни одно государство не может претендовать на суверенитет или суверенные права либо осуществлять их в отношении какой-либо части Района или его ресурсов, ни одно государство, физическое или юридическое лицо не может присваивать какую-либо их часть. Все права на ресурсы Района принадлежат всему человечеству, от имени которого действует Международный орган по морскому дну, включающий Совет из 36 человек избираемых Ассамблеей. Половина его членов избирается в соответствии с принципами справедливого географического представительства, другая половина – по иным основаниям: от развивающихся стран, от стран – импортеров и т.д. Место пребывания Органа и главной конторы Предприятия – Ямайка. Однако промышленно развитые страны не ратифицировали Конвенцию 1982 г. из-за неприемлемости части </w:t>
      </w:r>
      <w:r w:rsidRPr="004E429C">
        <w:rPr>
          <w:lang w:val="en-US"/>
        </w:rPr>
        <w:t>XI</w:t>
      </w:r>
      <w:r w:rsidRPr="004E429C">
        <w:t xml:space="preserve">  «Район». Поэтому в 1994 г. на сессии Генеральной Ассамблеи ООН было принято Соглашение об осуществлении части </w:t>
      </w:r>
      <w:r w:rsidRPr="004E429C">
        <w:rPr>
          <w:lang w:val="en-US"/>
        </w:rPr>
        <w:t>XI</w:t>
      </w:r>
      <w:r w:rsidRPr="004E429C">
        <w:t xml:space="preserve"> Конвенции по морскому праву, с уменьшением размера финансовых отчислений, которые индустриальные государства дол</w:t>
      </w:r>
      <w:r w:rsidR="001C5AEB">
        <w:t>жны делать в пользу Органа.</w:t>
      </w:r>
    </w:p>
    <w:p w:rsidR="00385DF6" w:rsidRPr="004E429C" w:rsidRDefault="00385DF6" w:rsidP="004E429C">
      <w:pPr>
        <w:spacing w:line="360" w:lineRule="auto"/>
        <w:ind w:firstLine="720"/>
        <w:jc w:val="both"/>
        <w:rPr>
          <w:sz w:val="28"/>
          <w:szCs w:val="28"/>
        </w:rPr>
      </w:pPr>
      <w:r w:rsidRPr="004E429C">
        <w:rPr>
          <w:b/>
          <w:bCs/>
          <w:sz w:val="28"/>
          <w:szCs w:val="28"/>
        </w:rPr>
        <w:t>Проливы</w:t>
      </w:r>
      <w:r w:rsidRPr="004E429C">
        <w:rPr>
          <w:sz w:val="28"/>
          <w:szCs w:val="28"/>
        </w:rPr>
        <w:t xml:space="preserve"> – естественные морские проходы, соединяющие между собой  части одного и того же моря или отдельные моря и океаны.</w:t>
      </w:r>
    </w:p>
    <w:p w:rsidR="00385DF6" w:rsidRPr="004E429C" w:rsidRDefault="00385DF6" w:rsidP="004E429C">
      <w:pPr>
        <w:spacing w:line="360" w:lineRule="auto"/>
        <w:ind w:firstLine="720"/>
        <w:jc w:val="both"/>
        <w:rPr>
          <w:sz w:val="28"/>
          <w:szCs w:val="28"/>
        </w:rPr>
      </w:pPr>
      <w:r w:rsidRPr="004E429C">
        <w:rPr>
          <w:sz w:val="28"/>
          <w:szCs w:val="28"/>
        </w:rPr>
        <w:t xml:space="preserve">В Конвенции  речь идет о </w:t>
      </w:r>
      <w:r w:rsidRPr="004E429C">
        <w:rPr>
          <w:i/>
          <w:iCs/>
          <w:sz w:val="28"/>
          <w:szCs w:val="28"/>
        </w:rPr>
        <w:t>международных проливах</w:t>
      </w:r>
      <w:r w:rsidRPr="004E429C">
        <w:rPr>
          <w:sz w:val="28"/>
          <w:szCs w:val="28"/>
        </w:rPr>
        <w:t>, т. е. которые используются для международного судоходства и ведут из одной части открытого моря или исключительной экономической зоны в другие. В них «все суда и летательные аппараты пользуются правом транзитного прохода, которому не должно чиниться препятствий». Конвенция не затрагивает проливов, статус которых определяется специальной Конвенцией. Режим Черноморских проливов определяется Конвенцией, подписанной в Монтре в 1936г., он предусматривает свободу невоенного судоходства для судов всех стран. Общий тоннаж военных кораблей всех нечерноморских государств, находящихся в транзите через проливы, не должен превышать 15 тысяч тонн, а их общее число не более девяти. При этом они проходят с уведомлением Правительства Турции за 15 суток и могут находиться в Черном море не более 21 суток. В случае участия Турции в войне или нахождении ее под угрозой непосредственной военной опасности ей предоставляется право по своему усмотрению разрешать или запрещать проход через проливы любых военных кораблей.</w:t>
      </w:r>
    </w:p>
    <w:p w:rsidR="00385DF6" w:rsidRPr="004E429C" w:rsidRDefault="00385DF6" w:rsidP="004E429C">
      <w:pPr>
        <w:spacing w:line="360" w:lineRule="auto"/>
        <w:ind w:firstLine="720"/>
        <w:jc w:val="both"/>
        <w:rPr>
          <w:sz w:val="28"/>
          <w:szCs w:val="28"/>
        </w:rPr>
      </w:pPr>
      <w:r w:rsidRPr="004E429C">
        <w:rPr>
          <w:b/>
          <w:bCs/>
          <w:sz w:val="28"/>
          <w:szCs w:val="28"/>
        </w:rPr>
        <w:t xml:space="preserve">Международные каналы – </w:t>
      </w:r>
      <w:r w:rsidRPr="004E429C">
        <w:rPr>
          <w:sz w:val="28"/>
          <w:szCs w:val="28"/>
        </w:rPr>
        <w:t>гидротехнические сооружения,  соединяющие моря и океаны и используемые для международного судоходства (Кильский, Панамский, Суэцкий).</w:t>
      </w:r>
    </w:p>
    <w:p w:rsidR="00385DF6" w:rsidRPr="004E429C" w:rsidRDefault="00385DF6" w:rsidP="004E429C">
      <w:pPr>
        <w:spacing w:line="360" w:lineRule="auto"/>
        <w:ind w:firstLine="720"/>
        <w:jc w:val="both"/>
        <w:rPr>
          <w:sz w:val="28"/>
          <w:szCs w:val="28"/>
        </w:rPr>
      </w:pPr>
      <w:r w:rsidRPr="004E429C">
        <w:rPr>
          <w:sz w:val="28"/>
          <w:szCs w:val="28"/>
        </w:rPr>
        <w:t>Особенностью правового режима международных каналов является то, что они, будучи частью территории государства - владельца канала, подпадают под действие соответствующих международных договоров, существенно ограничивающих правомочия данного государства.</w:t>
      </w:r>
    </w:p>
    <w:p w:rsidR="00385DF6" w:rsidRPr="004E429C" w:rsidRDefault="00385DF6" w:rsidP="004E429C">
      <w:pPr>
        <w:spacing w:line="360" w:lineRule="auto"/>
        <w:ind w:firstLine="720"/>
        <w:jc w:val="both"/>
        <w:rPr>
          <w:sz w:val="28"/>
          <w:szCs w:val="28"/>
        </w:rPr>
      </w:pPr>
      <w:r w:rsidRPr="004E429C">
        <w:rPr>
          <w:b/>
          <w:bCs/>
          <w:i/>
          <w:iCs/>
          <w:sz w:val="28"/>
          <w:szCs w:val="28"/>
        </w:rPr>
        <w:t>Общие принципы</w:t>
      </w:r>
      <w:r w:rsidRPr="004E429C">
        <w:rPr>
          <w:sz w:val="28"/>
          <w:szCs w:val="28"/>
        </w:rPr>
        <w:t xml:space="preserve"> </w:t>
      </w:r>
      <w:r w:rsidRPr="004E429C">
        <w:rPr>
          <w:b/>
          <w:bCs/>
          <w:i/>
          <w:iCs/>
          <w:sz w:val="28"/>
          <w:szCs w:val="28"/>
        </w:rPr>
        <w:t>правового режима международных каналов:</w:t>
      </w:r>
      <w:r w:rsidRPr="004E429C">
        <w:rPr>
          <w:sz w:val="28"/>
          <w:szCs w:val="28"/>
        </w:rPr>
        <w:t xml:space="preserve">  </w:t>
      </w:r>
    </w:p>
    <w:p w:rsidR="00385DF6" w:rsidRPr="004E429C" w:rsidRDefault="00385DF6" w:rsidP="004E429C">
      <w:pPr>
        <w:pStyle w:val="23"/>
        <w:numPr>
          <w:ilvl w:val="0"/>
          <w:numId w:val="26"/>
        </w:numPr>
        <w:ind w:left="0" w:firstLine="720"/>
        <w:rPr>
          <w:rFonts w:ascii="Times New Roman" w:hAnsi="Times New Roman" w:cs="Times New Roman"/>
        </w:rPr>
      </w:pPr>
      <w:r w:rsidRPr="004E429C">
        <w:rPr>
          <w:rFonts w:ascii="Times New Roman" w:hAnsi="Times New Roman" w:cs="Times New Roman"/>
        </w:rPr>
        <w:t>уважение суверенных прав собственника канала и невмешательство в его внутренние дела;</w:t>
      </w:r>
    </w:p>
    <w:p w:rsidR="00385DF6" w:rsidRPr="004E429C" w:rsidRDefault="00385DF6" w:rsidP="004E429C">
      <w:pPr>
        <w:pStyle w:val="23"/>
        <w:numPr>
          <w:ilvl w:val="0"/>
          <w:numId w:val="26"/>
        </w:numPr>
        <w:ind w:left="0" w:firstLine="720"/>
        <w:rPr>
          <w:rFonts w:ascii="Times New Roman" w:hAnsi="Times New Roman" w:cs="Times New Roman"/>
        </w:rPr>
      </w:pPr>
      <w:r w:rsidRPr="004E429C">
        <w:rPr>
          <w:rFonts w:ascii="Times New Roman" w:hAnsi="Times New Roman" w:cs="Times New Roman"/>
        </w:rPr>
        <w:t>свобода судоходства по каналу для судов всех государств какой бы то ни было дискриминации;</w:t>
      </w:r>
    </w:p>
    <w:p w:rsidR="00385DF6" w:rsidRPr="004E429C" w:rsidRDefault="00385DF6" w:rsidP="004E429C">
      <w:pPr>
        <w:pStyle w:val="23"/>
        <w:numPr>
          <w:ilvl w:val="0"/>
          <w:numId w:val="26"/>
        </w:numPr>
        <w:ind w:left="0" w:firstLine="720"/>
        <w:rPr>
          <w:rFonts w:ascii="Times New Roman" w:hAnsi="Times New Roman" w:cs="Times New Roman"/>
        </w:rPr>
      </w:pPr>
      <w:r w:rsidRPr="004E429C">
        <w:rPr>
          <w:rFonts w:ascii="Times New Roman" w:hAnsi="Times New Roman" w:cs="Times New Roman"/>
        </w:rPr>
        <w:t>обязанность пользователей соблюдать нормы международного права и национального законодательства государства – владельца канала.</w:t>
      </w:r>
    </w:p>
    <w:p w:rsidR="00385DF6" w:rsidRPr="004E429C" w:rsidRDefault="00385DF6" w:rsidP="004E429C">
      <w:pPr>
        <w:pStyle w:val="a3"/>
        <w:spacing w:line="360" w:lineRule="auto"/>
      </w:pPr>
      <w:r w:rsidRPr="004E429C">
        <w:t>Такой режим фиксируется в соответствующих договорах.</w:t>
      </w:r>
    </w:p>
    <w:p w:rsidR="00385DF6" w:rsidRPr="004E429C" w:rsidRDefault="00385DF6" w:rsidP="004E429C">
      <w:pPr>
        <w:pStyle w:val="a3"/>
        <w:spacing w:line="360" w:lineRule="auto"/>
      </w:pPr>
      <w:r w:rsidRPr="004E429C">
        <w:rPr>
          <w:b/>
          <w:bCs/>
          <w:i/>
          <w:iCs/>
        </w:rPr>
        <w:t>Панамский канал</w:t>
      </w:r>
      <w:r w:rsidRPr="004E429C">
        <w:rPr>
          <w:b/>
          <w:bCs/>
        </w:rPr>
        <w:t xml:space="preserve">, </w:t>
      </w:r>
      <w:r w:rsidRPr="004E429C">
        <w:t>открытый для плавания в 1914 г., соединяет Атлантический и Тихий океаны, находится на территории Панамы и подчиняется ее суверенитету. Основными международно–правовыми актами, устанавливающими режим судоходства по Панамскому каналу были Договоры между США и Панамой 1901 и 1903 гг. В соответствии с ними канал открыт для военных и невоенных судов всех стран. Зона Панамского канала находится под управлением США. В 1977 г. между США и Панамой были подписаны два Договора: о Панамском канале и о постоянном нейтралитете и эксплуатации Панамского канала.</w:t>
      </w:r>
    </w:p>
    <w:p w:rsidR="00385DF6" w:rsidRPr="004E429C" w:rsidRDefault="00385DF6" w:rsidP="004E429C">
      <w:pPr>
        <w:pStyle w:val="a3"/>
        <w:spacing w:line="360" w:lineRule="auto"/>
      </w:pPr>
      <w:r w:rsidRPr="004E429C">
        <w:t>С 1 января 2000 г. канал станет собственностью Панамы, которая будет эксплуатировать канал и содержать в зоне канала военные силы, оборонительные укрепления и сооружения.</w:t>
      </w:r>
    </w:p>
    <w:p w:rsidR="00385DF6" w:rsidRPr="004E429C" w:rsidRDefault="00385DF6" w:rsidP="004E429C">
      <w:pPr>
        <w:pStyle w:val="a3"/>
        <w:spacing w:line="360" w:lineRule="auto"/>
      </w:pPr>
      <w:r w:rsidRPr="004E429C">
        <w:rPr>
          <w:b/>
          <w:bCs/>
          <w:i/>
          <w:iCs/>
        </w:rPr>
        <w:t>Кильский канал</w:t>
      </w:r>
      <w:r w:rsidRPr="004E429C">
        <w:t>, открытый для плавания в 1895 г., соединяет Балтийское и Северное моря, находится на территории ФРГ и подчиняется ее суверенитету. Режим судоходства определяется национальным законодательством Германии. По каналу могут проходить невоенные суда всех стран в любое время. Для прохода иностранных военных кораблей необходимо разрешение.</w:t>
      </w:r>
    </w:p>
    <w:p w:rsidR="00385DF6" w:rsidRPr="004E429C" w:rsidRDefault="00385DF6" w:rsidP="004E429C">
      <w:pPr>
        <w:pStyle w:val="a3"/>
        <w:spacing w:line="360" w:lineRule="auto"/>
      </w:pPr>
      <w:r w:rsidRPr="004E429C">
        <w:rPr>
          <w:b/>
          <w:bCs/>
          <w:i/>
          <w:iCs/>
        </w:rPr>
        <w:t>Суэцкий канал</w:t>
      </w:r>
      <w:r w:rsidRPr="004E429C">
        <w:t>,  соединяющий Средиземное море и Индийский океан, является собственностью Египта и находится под его суверенитетом, открыт для плавания в 1869 г.</w:t>
      </w:r>
    </w:p>
    <w:p w:rsidR="00385DF6" w:rsidRPr="004E429C" w:rsidRDefault="00385DF6" w:rsidP="004E429C">
      <w:pPr>
        <w:pStyle w:val="a3"/>
        <w:spacing w:line="360" w:lineRule="auto"/>
      </w:pPr>
      <w:r w:rsidRPr="004E429C">
        <w:t>Международно-правовой режим судоходства по каналу регламентируется Константинопольской конвенцией относительно обеспечения свободного плавания по Суэцкому каналу 1888 г.</w:t>
      </w:r>
    </w:p>
    <w:p w:rsidR="00385DF6" w:rsidRPr="004E429C" w:rsidRDefault="00385DF6" w:rsidP="004E429C">
      <w:pPr>
        <w:pStyle w:val="a3"/>
        <w:spacing w:line="360" w:lineRule="auto"/>
      </w:pPr>
      <w:r w:rsidRPr="004E429C">
        <w:t>Канал в мирное и военное время всегда свободен  и открыт для прохода всех военных кораблей и невоенных судов без различия флагов. Блокада канала запрещается. Военные действия не допускаются ни в канале и его входных портах; в пределах канала государства не могут высаживать или принимать на борт войска, выгружать или погружать оружие или военную технику.</w:t>
      </w:r>
    </w:p>
    <w:p w:rsidR="00385DF6" w:rsidRPr="004E429C" w:rsidRDefault="00385DF6" w:rsidP="004E429C">
      <w:pPr>
        <w:pStyle w:val="a3"/>
        <w:spacing w:line="360" w:lineRule="auto"/>
        <w:rPr>
          <w:b/>
          <w:bCs/>
        </w:rPr>
      </w:pPr>
      <w:r w:rsidRPr="004E429C">
        <w:t>Египетское правительство обязано принимать меры, необходимые для осуществления свободы судоходства по каналу. Управление и эксплуатация канала осуществляется администрацией Суэцкого канала на основании Египетского закона 1957 г. О предполагаемом проходе иностранных военных кораблей в Министерство иностранных дел Египта направляется уведомление не менее, чем за 10 дней до даты прибытия в один из входных портов.</w:t>
      </w:r>
    </w:p>
    <w:p w:rsidR="00385DF6" w:rsidRPr="004E429C" w:rsidRDefault="00385DF6" w:rsidP="004E429C">
      <w:pPr>
        <w:pStyle w:val="a3"/>
        <w:spacing w:line="360" w:lineRule="auto"/>
        <w:rPr>
          <w:b/>
          <w:bCs/>
        </w:rPr>
      </w:pPr>
      <w:r w:rsidRPr="004E429C">
        <w:rPr>
          <w:b/>
          <w:bCs/>
        </w:rPr>
        <w:t>Правовое положение военных кораблей.</w:t>
      </w:r>
    </w:p>
    <w:p w:rsidR="00385DF6" w:rsidRPr="004E429C" w:rsidRDefault="00385DF6" w:rsidP="004E429C">
      <w:pPr>
        <w:spacing w:line="360" w:lineRule="auto"/>
        <w:ind w:firstLine="720"/>
        <w:jc w:val="both"/>
        <w:rPr>
          <w:sz w:val="28"/>
          <w:szCs w:val="28"/>
        </w:rPr>
      </w:pPr>
      <w:r w:rsidRPr="004E429C">
        <w:rPr>
          <w:b/>
          <w:bCs/>
          <w:i/>
          <w:iCs/>
          <w:sz w:val="28"/>
          <w:szCs w:val="28"/>
        </w:rPr>
        <w:t>Военный корабль</w:t>
      </w:r>
      <w:r w:rsidRPr="004E429C">
        <w:rPr>
          <w:sz w:val="28"/>
          <w:szCs w:val="28"/>
        </w:rPr>
        <w:t xml:space="preserve"> – это судно, принадлежащее к вооруженным силам      какого-либо государства, имеющее внешние знаки, отличающие его от невоенных судов, находящееся под командой офицера, состоящего на службе правительства данного государства, фамилия которого занесена в список военнослужащих, и имеющих экипаж, подчиненный регулярной военной дисциплине (ст. 29 Конвенции 1982 г., ст. 8 Конвенции 1958 г. об открытом море).</w:t>
      </w:r>
    </w:p>
    <w:p w:rsidR="00385DF6" w:rsidRPr="004E429C" w:rsidRDefault="00385DF6" w:rsidP="004E429C">
      <w:pPr>
        <w:spacing w:line="360" w:lineRule="auto"/>
        <w:ind w:firstLine="720"/>
        <w:jc w:val="both"/>
        <w:rPr>
          <w:i/>
          <w:iCs/>
          <w:sz w:val="28"/>
          <w:szCs w:val="28"/>
        </w:rPr>
      </w:pPr>
      <w:r w:rsidRPr="004E429C">
        <w:rPr>
          <w:i/>
          <w:iCs/>
          <w:sz w:val="28"/>
          <w:szCs w:val="28"/>
        </w:rPr>
        <w:t>Иностранные военные корабли обладают:</w:t>
      </w:r>
    </w:p>
    <w:p w:rsidR="00385DF6" w:rsidRPr="004E429C" w:rsidRDefault="00385DF6" w:rsidP="001C5AEB">
      <w:pPr>
        <w:spacing w:line="360" w:lineRule="auto"/>
        <w:ind w:left="720"/>
        <w:jc w:val="both"/>
        <w:rPr>
          <w:sz w:val="28"/>
          <w:szCs w:val="28"/>
        </w:rPr>
      </w:pPr>
      <w:r w:rsidRPr="004E429C">
        <w:rPr>
          <w:sz w:val="28"/>
          <w:szCs w:val="28"/>
        </w:rPr>
        <w:t>иммунитетом от юрисдикции иностранного государства;</w:t>
      </w:r>
    </w:p>
    <w:p w:rsidR="00385DF6" w:rsidRPr="004E429C" w:rsidRDefault="00385DF6" w:rsidP="001C5AEB">
      <w:pPr>
        <w:spacing w:line="360" w:lineRule="auto"/>
        <w:ind w:left="720"/>
        <w:jc w:val="both"/>
        <w:rPr>
          <w:sz w:val="28"/>
          <w:szCs w:val="28"/>
        </w:rPr>
      </w:pPr>
      <w:r w:rsidRPr="004E429C">
        <w:rPr>
          <w:sz w:val="28"/>
          <w:szCs w:val="28"/>
        </w:rPr>
        <w:t>иммунитетом от принудительных действий (арестов, обысков, конфискаций );</w:t>
      </w:r>
    </w:p>
    <w:p w:rsidR="00385DF6" w:rsidRPr="004E429C" w:rsidRDefault="00385DF6" w:rsidP="001C5AEB">
      <w:pPr>
        <w:spacing w:line="360" w:lineRule="auto"/>
        <w:ind w:left="720"/>
        <w:jc w:val="both"/>
        <w:rPr>
          <w:sz w:val="28"/>
          <w:szCs w:val="28"/>
        </w:rPr>
      </w:pPr>
      <w:r w:rsidRPr="004E429C">
        <w:rPr>
          <w:sz w:val="28"/>
          <w:szCs w:val="28"/>
        </w:rPr>
        <w:t>специальными привилегиями  (освобождение от таможенного досмотра, большинства сборов и пошлин).</w:t>
      </w:r>
    </w:p>
    <w:p w:rsidR="00385DF6" w:rsidRPr="004E429C" w:rsidRDefault="00385DF6" w:rsidP="001C5AEB">
      <w:pPr>
        <w:pStyle w:val="a3"/>
        <w:spacing w:line="360" w:lineRule="auto"/>
        <w:ind w:left="720" w:firstLine="0"/>
      </w:pPr>
      <w:r w:rsidRPr="004E429C">
        <w:t>В открытом море военные корабли в отношении иностранных военных судов вправе:</w:t>
      </w:r>
    </w:p>
    <w:p w:rsidR="00385DF6" w:rsidRPr="004E429C" w:rsidRDefault="00385DF6" w:rsidP="001C5AEB">
      <w:pPr>
        <w:spacing w:line="360" w:lineRule="auto"/>
        <w:ind w:left="720"/>
        <w:jc w:val="both"/>
        <w:rPr>
          <w:sz w:val="28"/>
          <w:szCs w:val="28"/>
        </w:rPr>
      </w:pPr>
      <w:r w:rsidRPr="004E429C">
        <w:rPr>
          <w:sz w:val="28"/>
          <w:szCs w:val="28"/>
        </w:rPr>
        <w:t>производить досмотр судна, если имеются достаточные основания полагать, что оно занимается пиратством, несанкционированным вещанием, не имеет государственной принадлежности;</w:t>
      </w:r>
    </w:p>
    <w:p w:rsidR="00385DF6" w:rsidRPr="004E429C" w:rsidRDefault="00385DF6" w:rsidP="001C5AEB">
      <w:pPr>
        <w:spacing w:line="360" w:lineRule="auto"/>
        <w:ind w:left="720"/>
        <w:jc w:val="both"/>
        <w:rPr>
          <w:sz w:val="28"/>
          <w:szCs w:val="28"/>
        </w:rPr>
      </w:pPr>
      <w:r w:rsidRPr="004E429C">
        <w:rPr>
          <w:sz w:val="28"/>
          <w:szCs w:val="28"/>
        </w:rPr>
        <w:t>вести борьбу с пиратством;</w:t>
      </w:r>
    </w:p>
    <w:p w:rsidR="00385DF6" w:rsidRPr="004E429C" w:rsidRDefault="00385DF6" w:rsidP="001C5AEB">
      <w:pPr>
        <w:spacing w:line="360" w:lineRule="auto"/>
        <w:ind w:left="720"/>
        <w:jc w:val="both"/>
        <w:rPr>
          <w:sz w:val="28"/>
          <w:szCs w:val="28"/>
        </w:rPr>
      </w:pPr>
      <w:r w:rsidRPr="004E429C">
        <w:rPr>
          <w:sz w:val="28"/>
          <w:szCs w:val="28"/>
        </w:rPr>
        <w:t>осуществлять преследование по «горячим следам»;</w:t>
      </w:r>
    </w:p>
    <w:p w:rsidR="00385DF6" w:rsidRPr="004E429C" w:rsidRDefault="00385DF6" w:rsidP="001C5AEB">
      <w:pPr>
        <w:spacing w:line="360" w:lineRule="auto"/>
        <w:ind w:left="720"/>
        <w:jc w:val="both"/>
        <w:rPr>
          <w:sz w:val="28"/>
          <w:szCs w:val="28"/>
        </w:rPr>
      </w:pPr>
      <w:r w:rsidRPr="004E429C">
        <w:rPr>
          <w:sz w:val="28"/>
          <w:szCs w:val="28"/>
        </w:rPr>
        <w:t>сотрудничать в пресечении несанкционированного вещания.</w:t>
      </w:r>
    </w:p>
    <w:p w:rsidR="00385DF6" w:rsidRPr="004E429C" w:rsidRDefault="00385DF6" w:rsidP="004E429C">
      <w:pPr>
        <w:pStyle w:val="a3"/>
        <w:spacing w:line="360" w:lineRule="auto"/>
      </w:pPr>
      <w:r w:rsidRPr="004E429C">
        <w:t>В территориальных и внутренних водах военные корабли подчиняются правилам судоходства и пребывания, установленным прибрежным государством.</w:t>
      </w:r>
    </w:p>
    <w:p w:rsidR="00385DF6" w:rsidRPr="004E429C" w:rsidRDefault="00385DF6" w:rsidP="004E429C">
      <w:pPr>
        <w:spacing w:line="360" w:lineRule="auto"/>
        <w:ind w:firstLine="720"/>
        <w:jc w:val="both"/>
        <w:rPr>
          <w:sz w:val="28"/>
          <w:szCs w:val="28"/>
        </w:rPr>
      </w:pPr>
      <w:r w:rsidRPr="004E429C">
        <w:rPr>
          <w:b/>
          <w:bCs/>
          <w:sz w:val="28"/>
          <w:szCs w:val="28"/>
        </w:rPr>
        <w:t xml:space="preserve">Международно-правовые вопросы оказания помощи и спасания на море </w:t>
      </w:r>
      <w:r w:rsidRPr="004E429C">
        <w:rPr>
          <w:sz w:val="28"/>
          <w:szCs w:val="28"/>
        </w:rPr>
        <w:t>регламентируются Международной конвенцией для объединения некоторых правил относительно оказания помощи и спасения на море 1910 г., Международной конвенцией по охране человеческой жизни на море 1974 г. и др.</w:t>
      </w:r>
    </w:p>
    <w:p w:rsidR="00385DF6" w:rsidRPr="004E429C" w:rsidRDefault="00385DF6" w:rsidP="004E429C">
      <w:pPr>
        <w:spacing w:line="360" w:lineRule="auto"/>
        <w:ind w:firstLine="720"/>
        <w:jc w:val="both"/>
        <w:rPr>
          <w:sz w:val="28"/>
          <w:szCs w:val="28"/>
        </w:rPr>
      </w:pPr>
      <w:r w:rsidRPr="004E429C">
        <w:rPr>
          <w:sz w:val="28"/>
          <w:szCs w:val="28"/>
        </w:rPr>
        <w:t>Соглашениями предусмотрен ряд мер по обеспечению безопасности плавания: все суда должны быть оснащены навигационным оборудованием и радиоаппаратурой, обеспечены находящимся в исправном состоянии спасательными средствами.</w:t>
      </w:r>
    </w:p>
    <w:p w:rsidR="00385DF6" w:rsidRPr="004E429C" w:rsidRDefault="00385DF6" w:rsidP="004E429C">
      <w:pPr>
        <w:spacing w:line="360" w:lineRule="auto"/>
        <w:ind w:firstLine="720"/>
        <w:jc w:val="both"/>
        <w:rPr>
          <w:sz w:val="28"/>
          <w:szCs w:val="28"/>
        </w:rPr>
      </w:pPr>
      <w:r w:rsidRPr="004E429C">
        <w:rPr>
          <w:sz w:val="28"/>
          <w:szCs w:val="28"/>
        </w:rPr>
        <w:t>Капитаны судов обязаны оказывать помощь любому обнаруженному в море лицу, которому угрожает гибель; следовать на помощь терпящим бедствие судам, после столкновения оказывать помощь пострадавшему судну.</w:t>
      </w:r>
    </w:p>
    <w:p w:rsidR="00385DF6" w:rsidRPr="004E429C" w:rsidRDefault="00385DF6" w:rsidP="004E429C">
      <w:pPr>
        <w:spacing w:line="360" w:lineRule="auto"/>
        <w:ind w:firstLine="720"/>
        <w:jc w:val="both"/>
        <w:rPr>
          <w:sz w:val="28"/>
          <w:szCs w:val="28"/>
        </w:rPr>
      </w:pPr>
      <w:r w:rsidRPr="004E429C">
        <w:rPr>
          <w:sz w:val="28"/>
          <w:szCs w:val="28"/>
        </w:rPr>
        <w:t>Уклонение от оказания помощи признано преступлением. Спасание осуществляется безвозмездно, однако спасавшему судну может быть выплачено вознаграждение.</w:t>
      </w:r>
    </w:p>
    <w:p w:rsidR="00385DF6" w:rsidRPr="004E429C" w:rsidRDefault="00385DF6" w:rsidP="004E429C">
      <w:pPr>
        <w:spacing w:line="360" w:lineRule="auto"/>
        <w:ind w:firstLine="720"/>
        <w:jc w:val="both"/>
        <w:rPr>
          <w:sz w:val="28"/>
          <w:szCs w:val="28"/>
        </w:rPr>
      </w:pPr>
      <w:r w:rsidRPr="004E429C">
        <w:rPr>
          <w:sz w:val="28"/>
          <w:szCs w:val="28"/>
        </w:rPr>
        <w:t>Государства организуют морскую поисково–спасательную службу, разрешают немедленный допуск спасательных судов в свои территориальные воды и воздушное пространство, обмениваются информацией и т.д.</w:t>
      </w:r>
    </w:p>
    <w:p w:rsidR="00385DF6" w:rsidRPr="004E429C" w:rsidRDefault="00385DF6" w:rsidP="004E429C">
      <w:pPr>
        <w:spacing w:line="360" w:lineRule="auto"/>
        <w:ind w:firstLine="720"/>
        <w:jc w:val="both"/>
        <w:rPr>
          <w:b/>
          <w:bCs/>
          <w:sz w:val="28"/>
          <w:szCs w:val="28"/>
        </w:rPr>
      </w:pPr>
    </w:p>
    <w:p w:rsidR="00385DF6" w:rsidRPr="004E429C" w:rsidRDefault="00385DF6" w:rsidP="004E429C">
      <w:pPr>
        <w:spacing w:line="360" w:lineRule="auto"/>
        <w:ind w:firstLine="720"/>
        <w:jc w:val="both"/>
        <w:rPr>
          <w:b/>
          <w:bCs/>
          <w:sz w:val="28"/>
          <w:szCs w:val="28"/>
        </w:rPr>
      </w:pPr>
      <w:r w:rsidRPr="004E429C">
        <w:rPr>
          <w:b/>
          <w:bCs/>
          <w:sz w:val="28"/>
          <w:szCs w:val="28"/>
        </w:rPr>
        <w:t>Ме</w:t>
      </w:r>
      <w:r w:rsidR="001C5AEB">
        <w:rPr>
          <w:b/>
          <w:bCs/>
          <w:sz w:val="28"/>
          <w:szCs w:val="28"/>
        </w:rPr>
        <w:t>ждународные морские организации</w:t>
      </w:r>
    </w:p>
    <w:p w:rsidR="00385DF6" w:rsidRPr="004E429C" w:rsidRDefault="00385DF6" w:rsidP="004E429C">
      <w:pPr>
        <w:spacing w:line="360" w:lineRule="auto"/>
        <w:ind w:firstLine="720"/>
        <w:jc w:val="both"/>
        <w:rPr>
          <w:sz w:val="28"/>
          <w:szCs w:val="28"/>
        </w:rPr>
      </w:pPr>
      <w:r w:rsidRPr="004E429C">
        <w:rPr>
          <w:sz w:val="28"/>
          <w:szCs w:val="28"/>
        </w:rPr>
        <w:t xml:space="preserve">Существует более 60 международных организации, деятельность которых связана с использованием  морских пространств и ресурсов: Международная организация морской спутниковой связи с 1976 г., Комитет по судоходству ЮНКТАД, Межправительственная океанографическая комиссия ЮНЕСКО с 1960 г., но крупный вклад в развитие морского права и сотрудничества вносит Международная морская организация (ИМО) с 1958 г. </w:t>
      </w:r>
      <w:r w:rsidRPr="004E429C">
        <w:rPr>
          <w:i/>
          <w:iCs/>
          <w:sz w:val="28"/>
          <w:szCs w:val="28"/>
        </w:rPr>
        <w:t>Основные цели</w:t>
      </w:r>
      <w:r w:rsidRPr="004E429C">
        <w:rPr>
          <w:sz w:val="28"/>
          <w:szCs w:val="28"/>
        </w:rPr>
        <w:t>: способствовать сотрудничеству между правительствами и проведение мероприятий, относящихся к техническим вопросам международного торгового судоходства, содействие устранению дискриминационных мер, а также разработка проектов конвенций.</w:t>
      </w:r>
    </w:p>
    <w:p w:rsidR="00385DF6" w:rsidRPr="004E429C" w:rsidRDefault="001C5AEB" w:rsidP="004E429C">
      <w:pPr>
        <w:spacing w:line="360" w:lineRule="auto"/>
        <w:ind w:firstLine="720"/>
        <w:jc w:val="both"/>
        <w:rPr>
          <w:b/>
          <w:bCs/>
          <w:sz w:val="28"/>
          <w:szCs w:val="28"/>
        </w:rPr>
      </w:pPr>
      <w:r>
        <w:rPr>
          <w:sz w:val="28"/>
          <w:szCs w:val="28"/>
        </w:rPr>
        <w:br w:type="page"/>
      </w:r>
      <w:r w:rsidR="00385DF6" w:rsidRPr="004E429C">
        <w:rPr>
          <w:sz w:val="28"/>
          <w:szCs w:val="28"/>
        </w:rPr>
        <w:t>Вопрос № 4.</w:t>
      </w:r>
      <w:r w:rsidR="00385DF6" w:rsidRPr="004E429C">
        <w:rPr>
          <w:b/>
          <w:bCs/>
          <w:sz w:val="28"/>
          <w:szCs w:val="28"/>
        </w:rPr>
        <w:t xml:space="preserve">Понятие, источники и принципы </w:t>
      </w:r>
    </w:p>
    <w:p w:rsidR="00385DF6" w:rsidRPr="004E429C" w:rsidRDefault="00385DF6" w:rsidP="004E429C">
      <w:pPr>
        <w:spacing w:line="360" w:lineRule="auto"/>
        <w:ind w:firstLine="720"/>
        <w:jc w:val="both"/>
        <w:rPr>
          <w:b/>
          <w:bCs/>
          <w:sz w:val="28"/>
          <w:szCs w:val="28"/>
        </w:rPr>
      </w:pPr>
      <w:r w:rsidRPr="004E429C">
        <w:rPr>
          <w:b/>
          <w:bCs/>
          <w:sz w:val="28"/>
          <w:szCs w:val="28"/>
        </w:rPr>
        <w:t>международного воздушного права.</w:t>
      </w:r>
    </w:p>
    <w:p w:rsidR="00385DF6" w:rsidRPr="004E429C" w:rsidRDefault="00385DF6" w:rsidP="004E429C">
      <w:pPr>
        <w:spacing w:line="360" w:lineRule="auto"/>
        <w:ind w:firstLine="720"/>
        <w:jc w:val="both"/>
        <w:rPr>
          <w:b/>
          <w:bCs/>
          <w:sz w:val="28"/>
          <w:szCs w:val="28"/>
        </w:rPr>
      </w:pPr>
    </w:p>
    <w:p w:rsidR="00385DF6" w:rsidRPr="004E429C" w:rsidRDefault="00385DF6" w:rsidP="004E429C">
      <w:pPr>
        <w:spacing w:line="360" w:lineRule="auto"/>
        <w:ind w:firstLine="720"/>
        <w:jc w:val="both"/>
        <w:rPr>
          <w:sz w:val="28"/>
          <w:szCs w:val="28"/>
        </w:rPr>
      </w:pPr>
      <w:r w:rsidRPr="004E429C">
        <w:rPr>
          <w:b/>
          <w:bCs/>
          <w:sz w:val="28"/>
          <w:szCs w:val="28"/>
        </w:rPr>
        <w:t>Международное воздушное право –</w:t>
      </w:r>
      <w:r w:rsidRPr="004E429C">
        <w:rPr>
          <w:sz w:val="28"/>
          <w:szCs w:val="28"/>
        </w:rPr>
        <w:t xml:space="preserve"> это совокупность международно-правовых принципов и норм, регулирующих международные полеты и иные виды используемого воздушного пространства.</w:t>
      </w:r>
    </w:p>
    <w:p w:rsidR="00385DF6" w:rsidRPr="004E429C" w:rsidRDefault="00385DF6" w:rsidP="001C5AEB">
      <w:pPr>
        <w:spacing w:line="360" w:lineRule="auto"/>
        <w:ind w:firstLine="720"/>
        <w:jc w:val="both"/>
        <w:rPr>
          <w:b/>
          <w:bCs/>
          <w:sz w:val="28"/>
          <w:szCs w:val="28"/>
        </w:rPr>
      </w:pPr>
      <w:r w:rsidRPr="004E429C">
        <w:rPr>
          <w:b/>
          <w:bCs/>
          <w:sz w:val="28"/>
          <w:szCs w:val="28"/>
        </w:rPr>
        <w:t>Источники международного воздушного права:</w:t>
      </w:r>
    </w:p>
    <w:p w:rsidR="00385DF6" w:rsidRPr="004E429C" w:rsidRDefault="00385DF6" w:rsidP="001C5AEB">
      <w:pPr>
        <w:spacing w:line="360" w:lineRule="auto"/>
        <w:ind w:firstLine="720"/>
        <w:jc w:val="both"/>
        <w:rPr>
          <w:sz w:val="28"/>
          <w:szCs w:val="28"/>
        </w:rPr>
      </w:pPr>
      <w:r w:rsidRPr="004E429C">
        <w:rPr>
          <w:sz w:val="28"/>
          <w:szCs w:val="28"/>
        </w:rPr>
        <w:t>Основным документом в области международного воздушного права является Чикагская Конвенция о международной гражданской авиации 1944 г.;</w:t>
      </w:r>
    </w:p>
    <w:p w:rsidR="00385DF6" w:rsidRPr="004E429C" w:rsidRDefault="00385DF6" w:rsidP="001C5AEB">
      <w:pPr>
        <w:spacing w:line="360" w:lineRule="auto"/>
        <w:ind w:firstLine="720"/>
        <w:jc w:val="both"/>
        <w:rPr>
          <w:sz w:val="28"/>
          <w:szCs w:val="28"/>
        </w:rPr>
      </w:pPr>
      <w:r w:rsidRPr="004E429C">
        <w:rPr>
          <w:sz w:val="28"/>
          <w:szCs w:val="28"/>
        </w:rPr>
        <w:t>Гаагская конвенция о борьбе с незаконным захватом воздушных судов 1970 г.;</w:t>
      </w:r>
    </w:p>
    <w:p w:rsidR="00385DF6" w:rsidRPr="004E429C" w:rsidRDefault="00385DF6" w:rsidP="001C5AEB">
      <w:pPr>
        <w:spacing w:line="360" w:lineRule="auto"/>
        <w:ind w:firstLine="720"/>
        <w:jc w:val="both"/>
        <w:rPr>
          <w:sz w:val="28"/>
          <w:szCs w:val="28"/>
        </w:rPr>
      </w:pPr>
      <w:r w:rsidRPr="004E429C">
        <w:rPr>
          <w:sz w:val="28"/>
          <w:szCs w:val="28"/>
        </w:rPr>
        <w:t>Монреальский протокол о борьбе с незаконными актами насилия в аэропортах, обслуживающих международные полеты 1988 г.;</w:t>
      </w:r>
    </w:p>
    <w:p w:rsidR="00385DF6" w:rsidRPr="004E429C" w:rsidRDefault="00385DF6" w:rsidP="001C5AEB">
      <w:pPr>
        <w:spacing w:line="360" w:lineRule="auto"/>
        <w:ind w:firstLine="720"/>
        <w:jc w:val="both"/>
        <w:rPr>
          <w:sz w:val="28"/>
          <w:szCs w:val="28"/>
        </w:rPr>
      </w:pPr>
      <w:r w:rsidRPr="004E429C">
        <w:rPr>
          <w:sz w:val="28"/>
          <w:szCs w:val="28"/>
        </w:rPr>
        <w:t>Токийская конвенция о правонарушениях и некоторых других актах на борту воздушного судна 1963 г.;</w:t>
      </w:r>
    </w:p>
    <w:p w:rsidR="00385DF6" w:rsidRPr="004E429C" w:rsidRDefault="00385DF6" w:rsidP="001C5AEB">
      <w:pPr>
        <w:spacing w:line="360" w:lineRule="auto"/>
        <w:ind w:firstLine="720"/>
        <w:jc w:val="both"/>
        <w:rPr>
          <w:sz w:val="28"/>
          <w:szCs w:val="28"/>
        </w:rPr>
      </w:pPr>
      <w:r w:rsidRPr="004E429C">
        <w:rPr>
          <w:sz w:val="28"/>
          <w:szCs w:val="28"/>
        </w:rPr>
        <w:t>Двусторонние соглашения;</w:t>
      </w:r>
    </w:p>
    <w:p w:rsidR="00385DF6" w:rsidRPr="004E429C" w:rsidRDefault="00385DF6" w:rsidP="001C5AEB">
      <w:pPr>
        <w:spacing w:line="360" w:lineRule="auto"/>
        <w:ind w:firstLine="720"/>
        <w:jc w:val="both"/>
        <w:rPr>
          <w:sz w:val="28"/>
          <w:szCs w:val="28"/>
        </w:rPr>
      </w:pPr>
      <w:r w:rsidRPr="004E429C">
        <w:rPr>
          <w:sz w:val="28"/>
          <w:szCs w:val="28"/>
        </w:rPr>
        <w:t>Внутригосударственные нормативно-правовые акты (Воздушный кодекс РФ, Гражданский кодекс РФ).</w:t>
      </w:r>
    </w:p>
    <w:p w:rsidR="00385DF6" w:rsidRPr="004E429C" w:rsidRDefault="00385DF6" w:rsidP="004E429C">
      <w:pPr>
        <w:spacing w:line="360" w:lineRule="auto"/>
        <w:ind w:firstLine="720"/>
        <w:jc w:val="both"/>
        <w:rPr>
          <w:sz w:val="28"/>
          <w:szCs w:val="28"/>
        </w:rPr>
      </w:pPr>
      <w:r w:rsidRPr="004E429C">
        <w:rPr>
          <w:b/>
          <w:bCs/>
          <w:sz w:val="28"/>
          <w:szCs w:val="28"/>
        </w:rPr>
        <w:t>Основные принципы международного воздушного права:</w:t>
      </w:r>
    </w:p>
    <w:p w:rsidR="00385DF6" w:rsidRDefault="00385DF6" w:rsidP="004E429C">
      <w:pPr>
        <w:numPr>
          <w:ilvl w:val="0"/>
          <w:numId w:val="16"/>
        </w:numPr>
        <w:spacing w:line="360" w:lineRule="auto"/>
        <w:ind w:left="0" w:firstLine="720"/>
        <w:jc w:val="both"/>
        <w:rPr>
          <w:sz w:val="28"/>
          <w:szCs w:val="28"/>
        </w:rPr>
      </w:pPr>
      <w:r w:rsidRPr="004E429C">
        <w:rPr>
          <w:sz w:val="28"/>
          <w:szCs w:val="28"/>
          <w:u w:val="single"/>
        </w:rPr>
        <w:t>Принцип исключительного и полного суверенитета государств над их воздушным пространством</w:t>
      </w:r>
      <w:r w:rsidRPr="004E429C">
        <w:rPr>
          <w:sz w:val="28"/>
          <w:szCs w:val="28"/>
        </w:rPr>
        <w:t xml:space="preserve">: государства самостоятельно устанавливают правовой режим использования своего воздушного пространства. Для полетов иностранных летательных аппаратов только разрешительный порядок в форме договора или разовое. По прибытии иностранного воздушного судна в аэропорт компетентные органы каждого государства вправе производить досмотр и проверку документов (свидетельство о регистрации, удостоверение </w:t>
      </w:r>
      <w:r w:rsidR="001C5AEB">
        <w:rPr>
          <w:sz w:val="28"/>
          <w:szCs w:val="28"/>
        </w:rPr>
        <w:t>о пригодности к полетам).</w:t>
      </w:r>
    </w:p>
    <w:p w:rsidR="001C5AEB" w:rsidRPr="004E429C" w:rsidRDefault="001C5AEB" w:rsidP="001C5AEB">
      <w:pPr>
        <w:spacing w:line="360" w:lineRule="auto"/>
        <w:jc w:val="both"/>
        <w:rPr>
          <w:sz w:val="28"/>
          <w:szCs w:val="28"/>
        </w:rPr>
      </w:pPr>
    </w:p>
    <w:p w:rsidR="00385DF6" w:rsidRDefault="00385DF6" w:rsidP="004E429C">
      <w:pPr>
        <w:spacing w:line="360" w:lineRule="auto"/>
        <w:ind w:firstLine="720"/>
        <w:jc w:val="both"/>
        <w:rPr>
          <w:b/>
          <w:bCs/>
          <w:sz w:val="28"/>
          <w:szCs w:val="28"/>
        </w:rPr>
      </w:pPr>
      <w:r w:rsidRPr="004E429C">
        <w:rPr>
          <w:b/>
          <w:bCs/>
          <w:sz w:val="28"/>
          <w:szCs w:val="28"/>
        </w:rPr>
        <w:t>Правовой ст</w:t>
      </w:r>
      <w:r w:rsidR="001C5AEB">
        <w:rPr>
          <w:b/>
          <w:bCs/>
          <w:sz w:val="28"/>
          <w:szCs w:val="28"/>
        </w:rPr>
        <w:t>атус воздушного судна и экипажа</w:t>
      </w:r>
    </w:p>
    <w:p w:rsidR="001C5AEB" w:rsidRPr="004E429C" w:rsidRDefault="001C5AEB" w:rsidP="004E429C">
      <w:pPr>
        <w:spacing w:line="360" w:lineRule="auto"/>
        <w:ind w:firstLine="720"/>
        <w:jc w:val="both"/>
        <w:rPr>
          <w:b/>
          <w:bCs/>
          <w:sz w:val="28"/>
          <w:szCs w:val="28"/>
        </w:rPr>
      </w:pPr>
    </w:p>
    <w:p w:rsidR="00385DF6" w:rsidRPr="004E429C" w:rsidRDefault="00385DF6" w:rsidP="004E429C">
      <w:pPr>
        <w:spacing w:line="360" w:lineRule="auto"/>
        <w:ind w:firstLine="720"/>
        <w:jc w:val="both"/>
        <w:rPr>
          <w:sz w:val="28"/>
          <w:szCs w:val="28"/>
        </w:rPr>
      </w:pPr>
      <w:r w:rsidRPr="004E429C">
        <w:rPr>
          <w:sz w:val="28"/>
          <w:szCs w:val="28"/>
        </w:rPr>
        <w:t xml:space="preserve">Судно обладает национальной принадлежностью, определяемой по факту регистрации его в том или ином государстве. Зарегистрированное воздушное судно заносится в государственный реестр. В международных воздушных сообщениях воздушные судна делятся на </w:t>
      </w:r>
      <w:r w:rsidRPr="004E429C">
        <w:rPr>
          <w:sz w:val="28"/>
          <w:szCs w:val="28"/>
          <w:u w:val="single"/>
        </w:rPr>
        <w:t>гражданские</w:t>
      </w:r>
      <w:r w:rsidRPr="004E429C">
        <w:rPr>
          <w:sz w:val="28"/>
          <w:szCs w:val="28"/>
        </w:rPr>
        <w:t xml:space="preserve"> (согласно ст. 7 Воздушного кодекса РФ, могут находиться в собственности граждан РФ) и </w:t>
      </w:r>
      <w:r w:rsidRPr="004E429C">
        <w:rPr>
          <w:sz w:val="28"/>
          <w:szCs w:val="28"/>
          <w:u w:val="single"/>
        </w:rPr>
        <w:t>государственные</w:t>
      </w:r>
      <w:r w:rsidRPr="004E429C">
        <w:rPr>
          <w:sz w:val="28"/>
          <w:szCs w:val="28"/>
        </w:rPr>
        <w:t xml:space="preserve"> (используемые на военной, таможенной и полицейской службе).</w:t>
      </w:r>
    </w:p>
    <w:p w:rsidR="00385DF6" w:rsidRPr="004E429C" w:rsidRDefault="00385DF6" w:rsidP="004E429C">
      <w:pPr>
        <w:spacing w:line="360" w:lineRule="auto"/>
        <w:ind w:firstLine="720"/>
        <w:jc w:val="both"/>
        <w:rPr>
          <w:sz w:val="28"/>
          <w:szCs w:val="28"/>
        </w:rPr>
      </w:pPr>
      <w:r w:rsidRPr="004E429C">
        <w:rPr>
          <w:b/>
          <w:bCs/>
          <w:i/>
          <w:iCs/>
          <w:sz w:val="28"/>
          <w:szCs w:val="28"/>
        </w:rPr>
        <w:t>Члены экипажа</w:t>
      </w:r>
      <w:r w:rsidRPr="004E429C">
        <w:rPr>
          <w:sz w:val="28"/>
          <w:szCs w:val="28"/>
        </w:rPr>
        <w:t xml:space="preserve"> являются представителями владельца (эксплуатанта) судна, который отвечает за их действия. Командир судна несет в целом ответственность за воздушное судно, других членов экипажа, пассажиров и грузы.</w:t>
      </w:r>
    </w:p>
    <w:p w:rsidR="00385DF6" w:rsidRPr="004E429C" w:rsidRDefault="00385DF6" w:rsidP="004E429C">
      <w:pPr>
        <w:spacing w:line="360" w:lineRule="auto"/>
        <w:ind w:firstLine="720"/>
        <w:jc w:val="both"/>
        <w:rPr>
          <w:sz w:val="28"/>
          <w:szCs w:val="28"/>
        </w:rPr>
      </w:pPr>
      <w:r w:rsidRPr="004E429C">
        <w:rPr>
          <w:sz w:val="28"/>
          <w:szCs w:val="28"/>
        </w:rPr>
        <w:t>В международном воздушном праве не существует документа, который бы в целом определял правовое положение экипажа, отдельные правила содержатся в Токийской конвенции 1963 г. и Чикагской конвенции.</w:t>
      </w:r>
    </w:p>
    <w:p w:rsidR="00385DF6" w:rsidRPr="004E429C" w:rsidRDefault="00385DF6" w:rsidP="004E429C">
      <w:pPr>
        <w:pStyle w:val="a3"/>
        <w:spacing w:line="360" w:lineRule="auto"/>
      </w:pPr>
      <w:r w:rsidRPr="004E429C">
        <w:t>В целом же правовое положение экипажа определяется национальным законодательством государства регистрации судна. Во многих странах в состав экипажа не могут входить иностранные граждане.Некоторые государства установили так называемые «зоны безопасности» или «зоны опознания», при полете в которых воздушные суда иностранных государств вынуждены соблюдать особые требования. Такие зоны установили, например, США над прибрежными водами открытого моря в Атлантическом и Тихом океанах. Воздушное судно, направляющееся в США со стороны открытого моря, должно сообщить свое местонахождение, направление и план полета при вхождении  в такую зону. Подробные зоны установлены Канадой, Грецией, Южной Кореей. По правилам, установленным Южной Кореей, самолеты, не сообщившие время, маршрут и высоту полета при входе в такую зону, могут быть признаны нарушителями воздушного пространства Южной Кореи.</w:t>
      </w:r>
    </w:p>
    <w:p w:rsidR="00385DF6" w:rsidRPr="004E429C" w:rsidRDefault="00385DF6" w:rsidP="004E429C">
      <w:pPr>
        <w:spacing w:line="360" w:lineRule="auto"/>
        <w:ind w:firstLine="720"/>
        <w:jc w:val="both"/>
        <w:rPr>
          <w:sz w:val="28"/>
          <w:szCs w:val="28"/>
        </w:rPr>
      </w:pPr>
      <w:r w:rsidRPr="004E429C">
        <w:rPr>
          <w:sz w:val="28"/>
          <w:szCs w:val="28"/>
        </w:rPr>
        <w:t>Самолет марки МД-11 американской авиакомпании «Дельта» с 203 пассажирами и 15 членами экипажа совершал рейс № 55 из Атланты в Токио, когда через 20 минут нахождения в российском воздушном пространстве получил приказ развернуться и лететь назад. Причина: отсутствие соответствующих документов. Самолет был вынужден приземлиться в Сан-Франциско. Россия отказала американцам в воздушном коридоре</w:t>
      </w:r>
      <w:r w:rsidRPr="004E429C">
        <w:rPr>
          <w:rStyle w:val="a7"/>
          <w:sz w:val="28"/>
          <w:szCs w:val="28"/>
        </w:rPr>
        <w:footnoteReference w:id="5"/>
      </w:r>
      <w:r w:rsidRPr="004E429C">
        <w:rPr>
          <w:sz w:val="28"/>
          <w:szCs w:val="28"/>
        </w:rPr>
        <w:t>.</w:t>
      </w:r>
    </w:p>
    <w:p w:rsidR="00385DF6" w:rsidRPr="004E429C" w:rsidRDefault="00385DF6" w:rsidP="004E429C">
      <w:pPr>
        <w:numPr>
          <w:ilvl w:val="0"/>
          <w:numId w:val="16"/>
        </w:numPr>
        <w:spacing w:line="360" w:lineRule="auto"/>
        <w:ind w:left="0" w:firstLine="720"/>
        <w:jc w:val="both"/>
        <w:rPr>
          <w:sz w:val="28"/>
          <w:szCs w:val="28"/>
        </w:rPr>
      </w:pPr>
      <w:r w:rsidRPr="004E429C">
        <w:rPr>
          <w:sz w:val="28"/>
          <w:szCs w:val="28"/>
          <w:u w:val="single"/>
        </w:rPr>
        <w:t>Принцип свободы полетов в открытом воздушном пространстве</w:t>
      </w:r>
      <w:r w:rsidRPr="004E429C">
        <w:rPr>
          <w:sz w:val="28"/>
          <w:szCs w:val="28"/>
        </w:rPr>
        <w:t xml:space="preserve"> (за пределами территориальных вод прибрежных государств), т.е. командиры, органы, зарегистрировавшие летательный аппарат, не связаны обязательством придерживаться каких-либо маршрутов, но в интересах безопасности сложилась практика полетов по согласованным на международном уровне маршрутам обслуживания воздушного движения.</w:t>
      </w:r>
    </w:p>
    <w:p w:rsidR="00385DF6" w:rsidRPr="004E429C" w:rsidRDefault="00385DF6" w:rsidP="004E429C">
      <w:pPr>
        <w:pStyle w:val="a3"/>
        <w:spacing w:line="360" w:lineRule="auto"/>
      </w:pPr>
      <w:r w:rsidRPr="004E429C">
        <w:t>Государства исходят из того, что их полный и исключительный суверенитет над своим воздушном пространством не препятствует сотрудничеству для решения согласованных задач. 24 марта 1992 г. Россия, Франция, ФРГ, Великобритания, Украина и другие европейские государства, а также США и Канада подписали Договор по открытому небу. Режим открытого неба устанавливается для проведения наблюдательных полетов над территорией государств-участников с использованием невооруженных самолетов, зарегистрированных соответствующими органами государства-участника и оборудованной предусмотренной аппаратурой наблюдения. Полет осуществляется в соответствии с планом полета, содержание которого указывается ИКАО и представляется органам управления воздушным движением с учетом фиксированных аэродромов, где начинается или заканчивается наблюдательный полет. Наблюдательные полеты имеют приоритет по отношению к любым регулярным воздушным полетам. Данные, полученные аппаратурой наблюдения, представляются всем участникам соглашения.</w:t>
      </w:r>
    </w:p>
    <w:p w:rsidR="00385DF6" w:rsidRPr="004E429C" w:rsidRDefault="00385DF6" w:rsidP="004E429C">
      <w:pPr>
        <w:numPr>
          <w:ilvl w:val="0"/>
          <w:numId w:val="16"/>
        </w:numPr>
        <w:spacing w:line="360" w:lineRule="auto"/>
        <w:ind w:left="0" w:firstLine="720"/>
        <w:jc w:val="both"/>
        <w:rPr>
          <w:sz w:val="28"/>
          <w:szCs w:val="28"/>
        </w:rPr>
      </w:pPr>
      <w:r w:rsidRPr="004E429C">
        <w:rPr>
          <w:sz w:val="28"/>
          <w:szCs w:val="28"/>
          <w:u w:val="single"/>
        </w:rPr>
        <w:t>Принцип обеспечения безопасности международной гражданской авиации</w:t>
      </w:r>
      <w:r w:rsidRPr="004E429C">
        <w:rPr>
          <w:sz w:val="28"/>
          <w:szCs w:val="28"/>
        </w:rPr>
        <w:t>, в соответствии с которым государства обязаны:</w:t>
      </w:r>
    </w:p>
    <w:p w:rsidR="00385DF6" w:rsidRPr="004E429C" w:rsidRDefault="00385DF6" w:rsidP="004E429C">
      <w:pPr>
        <w:pStyle w:val="21"/>
        <w:ind w:left="0" w:firstLine="720"/>
      </w:pPr>
      <w:r w:rsidRPr="004E429C">
        <w:t>а) принимать меры по обеспечению технической надежности  авиационной техники;</w:t>
      </w:r>
    </w:p>
    <w:p w:rsidR="00385DF6" w:rsidRPr="004E429C" w:rsidRDefault="00385DF6" w:rsidP="004E429C">
      <w:pPr>
        <w:spacing w:line="360" w:lineRule="auto"/>
        <w:ind w:firstLine="720"/>
        <w:jc w:val="both"/>
        <w:rPr>
          <w:sz w:val="28"/>
          <w:szCs w:val="28"/>
        </w:rPr>
      </w:pPr>
      <w:r w:rsidRPr="004E429C">
        <w:rPr>
          <w:sz w:val="28"/>
          <w:szCs w:val="28"/>
        </w:rPr>
        <w:t>б) вести борьбу с актами незаконного вмешательства в деятельность гражданской авиации.</w:t>
      </w:r>
    </w:p>
    <w:p w:rsidR="00385DF6" w:rsidRPr="004E429C" w:rsidRDefault="00385DF6" w:rsidP="004E429C">
      <w:pPr>
        <w:pStyle w:val="a8"/>
        <w:ind w:firstLine="720"/>
        <w:jc w:val="both"/>
      </w:pPr>
      <w:r w:rsidRPr="004E429C">
        <w:t>Международные меры по борьбе с актами незаконного вмешательства в деятельность гражданской авиации.</w:t>
      </w:r>
    </w:p>
    <w:p w:rsidR="00385DF6" w:rsidRPr="004E429C" w:rsidRDefault="00385DF6" w:rsidP="004E429C">
      <w:pPr>
        <w:pStyle w:val="a3"/>
        <w:spacing w:line="360" w:lineRule="auto"/>
      </w:pPr>
      <w:r w:rsidRPr="004E429C">
        <w:t>В Токийской конвенции 1963 г. впервые дано определение незаконного захвата воздушного судна – «когда лицо, находящееся на борту воздушного судна, незаконно с помощью силы или угрозы применения силы, совершило акт вмешательства, захвата или иным образом неправомерно осуществляет контроль над воздушным судном в полете или когда намечается совершение такого акта».</w:t>
      </w:r>
    </w:p>
    <w:p w:rsidR="00385DF6" w:rsidRPr="004E429C" w:rsidRDefault="00385DF6" w:rsidP="004E429C">
      <w:pPr>
        <w:spacing w:line="360" w:lineRule="auto"/>
        <w:ind w:firstLine="720"/>
        <w:jc w:val="both"/>
        <w:rPr>
          <w:sz w:val="28"/>
          <w:szCs w:val="28"/>
        </w:rPr>
      </w:pPr>
      <w:r w:rsidRPr="004E429C">
        <w:rPr>
          <w:sz w:val="28"/>
          <w:szCs w:val="28"/>
        </w:rPr>
        <w:t>В 1970 г. принята Гаагская конвенция о борьбе с незаконным захватом воздушных судов, а в 1971 г. Конвенция о борьбе с незаконными актами, например, против безопасности гражданской авиации (Монреальская).</w:t>
      </w:r>
    </w:p>
    <w:p w:rsidR="00385DF6" w:rsidRPr="004E429C" w:rsidRDefault="00385DF6" w:rsidP="004E429C">
      <w:pPr>
        <w:spacing w:line="360" w:lineRule="auto"/>
        <w:ind w:firstLine="720"/>
        <w:jc w:val="both"/>
        <w:rPr>
          <w:sz w:val="28"/>
          <w:szCs w:val="28"/>
        </w:rPr>
      </w:pPr>
      <w:r w:rsidRPr="004E429C">
        <w:rPr>
          <w:sz w:val="28"/>
          <w:szCs w:val="28"/>
        </w:rPr>
        <w:t>Согласно Монреальской конвенции любое лицо совершает преступление, если оно незаконно и преднамеренно:</w:t>
      </w:r>
    </w:p>
    <w:p w:rsidR="00385DF6" w:rsidRPr="004E429C" w:rsidRDefault="00385DF6" w:rsidP="004E429C">
      <w:pPr>
        <w:numPr>
          <w:ilvl w:val="0"/>
          <w:numId w:val="18"/>
        </w:numPr>
        <w:spacing w:line="360" w:lineRule="auto"/>
        <w:ind w:left="0" w:firstLine="720"/>
        <w:jc w:val="both"/>
        <w:rPr>
          <w:sz w:val="28"/>
          <w:szCs w:val="28"/>
        </w:rPr>
      </w:pPr>
      <w:r w:rsidRPr="004E429C">
        <w:rPr>
          <w:sz w:val="28"/>
          <w:szCs w:val="28"/>
        </w:rPr>
        <w:t>совершает акт насилия в отношении лица, находящегося на борту в полете, если такой акт может угрожать безопасности этого судна;</w:t>
      </w:r>
    </w:p>
    <w:p w:rsidR="00385DF6" w:rsidRPr="004E429C" w:rsidRDefault="00385DF6" w:rsidP="004E429C">
      <w:pPr>
        <w:numPr>
          <w:ilvl w:val="0"/>
          <w:numId w:val="18"/>
        </w:numPr>
        <w:spacing w:line="360" w:lineRule="auto"/>
        <w:ind w:left="0" w:firstLine="720"/>
        <w:jc w:val="both"/>
        <w:rPr>
          <w:sz w:val="28"/>
          <w:szCs w:val="28"/>
        </w:rPr>
      </w:pPr>
      <w:r w:rsidRPr="004E429C">
        <w:rPr>
          <w:sz w:val="28"/>
          <w:szCs w:val="28"/>
        </w:rPr>
        <w:t>разрушает воздушное судно или причиняет повреждение, которое выводит его из строя или может угрожать его безопасности в полете;</w:t>
      </w:r>
    </w:p>
    <w:p w:rsidR="00385DF6" w:rsidRPr="004E429C" w:rsidRDefault="00385DF6" w:rsidP="004E429C">
      <w:pPr>
        <w:numPr>
          <w:ilvl w:val="0"/>
          <w:numId w:val="18"/>
        </w:numPr>
        <w:spacing w:line="360" w:lineRule="auto"/>
        <w:ind w:left="0" w:firstLine="720"/>
        <w:jc w:val="both"/>
        <w:rPr>
          <w:sz w:val="28"/>
          <w:szCs w:val="28"/>
        </w:rPr>
      </w:pPr>
      <w:r w:rsidRPr="004E429C">
        <w:rPr>
          <w:sz w:val="28"/>
          <w:szCs w:val="28"/>
        </w:rPr>
        <w:t>помещает или совершает действия, приводящие к помещению на воздушное судно, устройство или вещество, которое может разрушить воздушное судно;</w:t>
      </w:r>
    </w:p>
    <w:p w:rsidR="00385DF6" w:rsidRPr="004E429C" w:rsidRDefault="00385DF6" w:rsidP="004E429C">
      <w:pPr>
        <w:numPr>
          <w:ilvl w:val="0"/>
          <w:numId w:val="18"/>
        </w:numPr>
        <w:spacing w:line="360" w:lineRule="auto"/>
        <w:ind w:left="0" w:firstLine="720"/>
        <w:jc w:val="both"/>
        <w:rPr>
          <w:sz w:val="28"/>
          <w:szCs w:val="28"/>
        </w:rPr>
      </w:pPr>
      <w:r w:rsidRPr="004E429C">
        <w:rPr>
          <w:sz w:val="28"/>
          <w:szCs w:val="28"/>
        </w:rPr>
        <w:t>разрушает или повреждает аэронавигационное оборудование или вмешивается в его эксплуатацию;</w:t>
      </w:r>
    </w:p>
    <w:p w:rsidR="00385DF6" w:rsidRPr="004E429C" w:rsidRDefault="00385DF6" w:rsidP="004E429C">
      <w:pPr>
        <w:numPr>
          <w:ilvl w:val="0"/>
          <w:numId w:val="18"/>
        </w:numPr>
        <w:spacing w:line="360" w:lineRule="auto"/>
        <w:ind w:left="0" w:firstLine="720"/>
        <w:jc w:val="both"/>
        <w:rPr>
          <w:sz w:val="28"/>
          <w:szCs w:val="28"/>
        </w:rPr>
      </w:pPr>
      <w:r w:rsidRPr="004E429C">
        <w:rPr>
          <w:sz w:val="28"/>
          <w:szCs w:val="28"/>
        </w:rPr>
        <w:t>сообщает заведомо ложные сведения, создавая тем самым угрозу безопасности воздушного судна в полете.</w:t>
      </w:r>
    </w:p>
    <w:p w:rsidR="00385DF6" w:rsidRPr="004E429C" w:rsidRDefault="00385DF6" w:rsidP="004E429C">
      <w:pPr>
        <w:spacing w:line="360" w:lineRule="auto"/>
        <w:ind w:firstLine="720"/>
        <w:jc w:val="both"/>
        <w:rPr>
          <w:sz w:val="28"/>
          <w:szCs w:val="28"/>
        </w:rPr>
      </w:pPr>
      <w:r w:rsidRPr="004E429C">
        <w:rPr>
          <w:i/>
          <w:iCs/>
          <w:sz w:val="28"/>
          <w:szCs w:val="28"/>
          <w:u w:val="single"/>
        </w:rPr>
        <w:t>Время полета</w:t>
      </w:r>
      <w:r w:rsidRPr="004E429C">
        <w:rPr>
          <w:i/>
          <w:iCs/>
          <w:sz w:val="28"/>
          <w:szCs w:val="28"/>
        </w:rPr>
        <w:t>:</w:t>
      </w:r>
      <w:r w:rsidRPr="004E429C">
        <w:rPr>
          <w:sz w:val="28"/>
          <w:szCs w:val="28"/>
        </w:rPr>
        <w:t xml:space="preserve"> с момента включения двигателей с целью взлета до момента окончания пробега при посадке (по Токийской конвенции). По Гаагской и Монреальской конвенции: «с момента закрытия всех внешних дверей после погрузки» и окончание – «с момента  открытия любой из таких дверей для выгрузки судна». </w:t>
      </w:r>
    </w:p>
    <w:p w:rsidR="00385DF6" w:rsidRPr="004E429C" w:rsidRDefault="00385DF6" w:rsidP="004E429C">
      <w:pPr>
        <w:spacing w:line="360" w:lineRule="auto"/>
        <w:ind w:firstLine="720"/>
        <w:jc w:val="both"/>
        <w:rPr>
          <w:sz w:val="28"/>
          <w:szCs w:val="28"/>
        </w:rPr>
      </w:pPr>
      <w:r w:rsidRPr="004E429C">
        <w:rPr>
          <w:sz w:val="28"/>
          <w:szCs w:val="28"/>
        </w:rPr>
        <w:t>Согласно Воздушному кодексу РФ, действующему с 01.04.1997 г., коммерческая деятельность в области гражданской авиации иностранных авиационных предприятий, международных эксплуатационных агенств и индивидуальных предпринимателей при выполнении в пределах территории РФ международных воздушных перевозок определяется правилами, установленными законодательством и Министерством иностранных дел РФ. В основе деятельности указанных субъектов лежит обязанность получения соответствующей лицензии и оформления судовых документов. Судебные документы, имеющиеся на борту, признаются действующими при условии их соответствия международным авиационным стандартам, признаваемым РФ. Перевозчик, следуя договорам воздушной перевозки, обязуется доставить пассажира и его багаж, а также почту и груз в пункт назначения и осуществить выдачу багажа, почты и груза.</w:t>
      </w:r>
    </w:p>
    <w:p w:rsidR="00385DF6" w:rsidRPr="004E429C" w:rsidRDefault="00385DF6" w:rsidP="004E429C">
      <w:pPr>
        <w:spacing w:line="360" w:lineRule="auto"/>
        <w:ind w:firstLine="720"/>
        <w:jc w:val="both"/>
        <w:rPr>
          <w:sz w:val="28"/>
          <w:szCs w:val="28"/>
        </w:rPr>
      </w:pPr>
      <w:r w:rsidRPr="004E429C">
        <w:rPr>
          <w:sz w:val="28"/>
          <w:szCs w:val="28"/>
        </w:rPr>
        <w:t>Воздушный кодекс РФ закрепляет принцип ответственности перевозчика перед пассажиром воздушного судна и грузовладельцем. Эксплуатант, т.е. гражданин или юридическое лицо, имеющее воздушное судно на праве собственности, на условиях аренды или на ином законном основании, обязан возместить вред, причиненный при эксплуатации этого воздушного судна, если не докажет, что вред возник вследствие непреодолимой силы или умысла потерпевшего.</w:t>
      </w:r>
    </w:p>
    <w:p w:rsidR="00385DF6" w:rsidRPr="004E429C" w:rsidRDefault="00385DF6" w:rsidP="004E429C">
      <w:pPr>
        <w:spacing w:line="360" w:lineRule="auto"/>
        <w:ind w:firstLine="720"/>
        <w:jc w:val="both"/>
        <w:rPr>
          <w:sz w:val="28"/>
          <w:szCs w:val="28"/>
        </w:rPr>
      </w:pPr>
      <w:r w:rsidRPr="004E429C">
        <w:rPr>
          <w:b/>
          <w:bCs/>
          <w:sz w:val="28"/>
          <w:szCs w:val="28"/>
        </w:rPr>
        <w:t xml:space="preserve">Международная организация гражданской авиации (ИКАО) </w:t>
      </w:r>
      <w:r w:rsidRPr="004E429C">
        <w:rPr>
          <w:sz w:val="28"/>
          <w:szCs w:val="28"/>
        </w:rPr>
        <w:t>основана в 1947 г. Цель: обеспечение безопасности и упорядоченного развития международной гражданской авиации во всем мире. Внутренняя организация ИКАО включает в себя Ассамблею, которая собирается не реже одного раза в 3 года, Президента, а также региональные бюро (Европейское, Африканское, Ближневосточное, Южно-Американское, Азиатско-Тихоокеанское).</w:t>
      </w:r>
    </w:p>
    <w:p w:rsidR="00385DF6" w:rsidRPr="004E429C" w:rsidRDefault="00385DF6" w:rsidP="004E429C">
      <w:pPr>
        <w:spacing w:line="360" w:lineRule="auto"/>
        <w:ind w:firstLine="720"/>
        <w:jc w:val="both"/>
        <w:rPr>
          <w:sz w:val="28"/>
          <w:szCs w:val="28"/>
        </w:rPr>
      </w:pPr>
      <w:r w:rsidRPr="004E429C">
        <w:rPr>
          <w:sz w:val="28"/>
          <w:szCs w:val="28"/>
        </w:rPr>
        <w:t>Также в 1954 г. учреждена Европейская конференция гражданской авиации (ЕКАК).</w:t>
      </w:r>
    </w:p>
    <w:p w:rsidR="00385DF6" w:rsidRPr="004E429C" w:rsidRDefault="00385DF6" w:rsidP="004E429C">
      <w:pPr>
        <w:spacing w:line="360" w:lineRule="auto"/>
        <w:ind w:firstLine="720"/>
        <w:jc w:val="both"/>
        <w:rPr>
          <w:sz w:val="28"/>
          <w:szCs w:val="28"/>
        </w:rPr>
      </w:pPr>
      <w:r w:rsidRPr="004E429C">
        <w:rPr>
          <w:sz w:val="28"/>
          <w:szCs w:val="28"/>
        </w:rPr>
        <w:t>В рамках СНГ в декабре 1991 г. образован Межгосударственный совет по авиации и использованию воздушного пространства.</w:t>
      </w:r>
    </w:p>
    <w:p w:rsidR="00385DF6" w:rsidRDefault="001C5AEB" w:rsidP="001C5AEB">
      <w:pPr>
        <w:spacing w:line="360" w:lineRule="auto"/>
        <w:ind w:left="720"/>
        <w:jc w:val="both"/>
        <w:rPr>
          <w:b/>
          <w:bCs/>
          <w:sz w:val="28"/>
          <w:szCs w:val="28"/>
        </w:rPr>
      </w:pPr>
      <w:r>
        <w:rPr>
          <w:sz w:val="28"/>
          <w:szCs w:val="28"/>
        </w:rPr>
        <w:br w:type="page"/>
      </w:r>
      <w:r w:rsidR="00385DF6" w:rsidRPr="004E429C">
        <w:rPr>
          <w:sz w:val="28"/>
          <w:szCs w:val="28"/>
        </w:rPr>
        <w:t xml:space="preserve">Вопрос № 5. </w:t>
      </w:r>
      <w:r w:rsidR="00385DF6" w:rsidRPr="004E429C">
        <w:rPr>
          <w:b/>
          <w:bCs/>
          <w:sz w:val="28"/>
          <w:szCs w:val="28"/>
        </w:rPr>
        <w:t xml:space="preserve">Понятие, принципы и источники  международного </w:t>
      </w:r>
      <w:r>
        <w:rPr>
          <w:b/>
          <w:bCs/>
          <w:sz w:val="28"/>
          <w:szCs w:val="28"/>
        </w:rPr>
        <w:t>космического права</w:t>
      </w:r>
    </w:p>
    <w:p w:rsidR="001C5AEB" w:rsidRPr="004E429C" w:rsidRDefault="001C5AEB" w:rsidP="001C5AEB">
      <w:pPr>
        <w:spacing w:line="360" w:lineRule="auto"/>
        <w:ind w:left="720"/>
        <w:jc w:val="both"/>
        <w:rPr>
          <w:b/>
          <w:bCs/>
          <w:sz w:val="28"/>
          <w:szCs w:val="28"/>
        </w:rPr>
      </w:pPr>
    </w:p>
    <w:p w:rsidR="00385DF6" w:rsidRPr="004E429C" w:rsidRDefault="00385DF6" w:rsidP="004E429C">
      <w:pPr>
        <w:spacing w:line="360" w:lineRule="auto"/>
        <w:ind w:firstLine="720"/>
        <w:jc w:val="both"/>
        <w:rPr>
          <w:sz w:val="28"/>
          <w:szCs w:val="28"/>
        </w:rPr>
      </w:pPr>
      <w:r w:rsidRPr="004E429C">
        <w:rPr>
          <w:b/>
          <w:bCs/>
          <w:sz w:val="28"/>
          <w:szCs w:val="28"/>
        </w:rPr>
        <w:t>Международное космическое право</w:t>
      </w:r>
      <w:r w:rsidRPr="004E429C">
        <w:rPr>
          <w:sz w:val="28"/>
          <w:szCs w:val="28"/>
        </w:rPr>
        <w:t xml:space="preserve"> – это совокупность норм, определяющих статус космического пространства, включая небесные тела, а также регулирующие деятельность государств по использованию космоса.</w:t>
      </w:r>
    </w:p>
    <w:p w:rsidR="00385DF6" w:rsidRPr="004E429C" w:rsidRDefault="00385DF6" w:rsidP="004E429C">
      <w:pPr>
        <w:spacing w:line="360" w:lineRule="auto"/>
        <w:ind w:firstLine="720"/>
        <w:jc w:val="both"/>
        <w:rPr>
          <w:b/>
          <w:bCs/>
          <w:sz w:val="28"/>
          <w:szCs w:val="28"/>
        </w:rPr>
      </w:pPr>
      <w:r w:rsidRPr="004E429C">
        <w:rPr>
          <w:b/>
          <w:bCs/>
          <w:sz w:val="28"/>
          <w:szCs w:val="28"/>
        </w:rPr>
        <w:t>Источники международного космического права:</w:t>
      </w:r>
    </w:p>
    <w:p w:rsidR="00385DF6" w:rsidRPr="004E429C" w:rsidRDefault="00385DF6" w:rsidP="004E429C">
      <w:pPr>
        <w:pStyle w:val="a3"/>
        <w:numPr>
          <w:ilvl w:val="0"/>
          <w:numId w:val="20"/>
        </w:numPr>
        <w:spacing w:line="360" w:lineRule="auto"/>
        <w:ind w:left="0" w:firstLine="720"/>
      </w:pPr>
      <w:r w:rsidRPr="004E429C">
        <w:t>Договор о принципах деятельности государств по исследованию и использованию космического пространства, включая Луну и другие небесные тела 1967 г.;</w:t>
      </w:r>
    </w:p>
    <w:p w:rsidR="00385DF6" w:rsidRPr="004E429C" w:rsidRDefault="00385DF6" w:rsidP="004E429C">
      <w:pPr>
        <w:numPr>
          <w:ilvl w:val="0"/>
          <w:numId w:val="20"/>
        </w:numPr>
        <w:spacing w:line="360" w:lineRule="auto"/>
        <w:ind w:left="0" w:firstLine="720"/>
        <w:jc w:val="both"/>
        <w:rPr>
          <w:sz w:val="28"/>
          <w:szCs w:val="28"/>
        </w:rPr>
      </w:pPr>
      <w:r w:rsidRPr="004E429C">
        <w:rPr>
          <w:sz w:val="28"/>
          <w:szCs w:val="28"/>
        </w:rPr>
        <w:t>Соглашение о спасании космонавтов, возвращении космонавтов и возвращение объектов, запущенных в космическое пространство 1968 г.;</w:t>
      </w:r>
    </w:p>
    <w:p w:rsidR="00385DF6" w:rsidRPr="004E429C" w:rsidRDefault="00385DF6" w:rsidP="004E429C">
      <w:pPr>
        <w:numPr>
          <w:ilvl w:val="0"/>
          <w:numId w:val="20"/>
        </w:numPr>
        <w:spacing w:line="360" w:lineRule="auto"/>
        <w:ind w:left="0" w:firstLine="720"/>
        <w:jc w:val="both"/>
        <w:rPr>
          <w:sz w:val="28"/>
          <w:szCs w:val="28"/>
        </w:rPr>
      </w:pPr>
      <w:r w:rsidRPr="004E429C">
        <w:rPr>
          <w:sz w:val="28"/>
          <w:szCs w:val="28"/>
        </w:rPr>
        <w:t>Конвенция о международной ответственности за ущерб, причиненный космическими объектами 1972 г.</w:t>
      </w:r>
    </w:p>
    <w:p w:rsidR="00385DF6" w:rsidRPr="004E429C" w:rsidRDefault="00385DF6" w:rsidP="004E429C">
      <w:pPr>
        <w:spacing w:line="360" w:lineRule="auto"/>
        <w:ind w:firstLine="720"/>
        <w:jc w:val="both"/>
        <w:rPr>
          <w:b/>
          <w:bCs/>
          <w:sz w:val="28"/>
          <w:szCs w:val="28"/>
        </w:rPr>
      </w:pPr>
      <w:r w:rsidRPr="004E429C">
        <w:rPr>
          <w:b/>
          <w:bCs/>
          <w:sz w:val="28"/>
          <w:szCs w:val="28"/>
        </w:rPr>
        <w:t>Основные принципы международного космического права:</w:t>
      </w:r>
    </w:p>
    <w:p w:rsidR="00385DF6" w:rsidRPr="004E429C" w:rsidRDefault="00385DF6" w:rsidP="001C5AEB">
      <w:pPr>
        <w:pStyle w:val="a3"/>
        <w:spacing w:line="360" w:lineRule="auto"/>
        <w:ind w:left="720" w:firstLine="0"/>
      </w:pPr>
      <w:r w:rsidRPr="004E429C">
        <w:t>исследование и использование космоса на благо всего человечества;</w:t>
      </w:r>
    </w:p>
    <w:p w:rsidR="00385DF6" w:rsidRPr="004E429C" w:rsidRDefault="00385DF6" w:rsidP="001C5AEB">
      <w:pPr>
        <w:spacing w:line="360" w:lineRule="auto"/>
        <w:ind w:left="720"/>
        <w:jc w:val="both"/>
        <w:rPr>
          <w:sz w:val="28"/>
          <w:szCs w:val="28"/>
        </w:rPr>
      </w:pPr>
      <w:r w:rsidRPr="004E429C">
        <w:rPr>
          <w:sz w:val="28"/>
          <w:szCs w:val="28"/>
        </w:rPr>
        <w:t>равное право всех государств на исследование и использование;</w:t>
      </w:r>
    </w:p>
    <w:p w:rsidR="00385DF6" w:rsidRPr="004E429C" w:rsidRDefault="00385DF6" w:rsidP="001C5AEB">
      <w:pPr>
        <w:spacing w:line="360" w:lineRule="auto"/>
        <w:ind w:left="720"/>
        <w:jc w:val="both"/>
        <w:rPr>
          <w:sz w:val="28"/>
          <w:szCs w:val="28"/>
        </w:rPr>
      </w:pPr>
      <w:r w:rsidRPr="004E429C">
        <w:rPr>
          <w:sz w:val="28"/>
          <w:szCs w:val="28"/>
        </w:rPr>
        <w:t>запрещается национальное присвоение космоса;</w:t>
      </w:r>
    </w:p>
    <w:p w:rsidR="00385DF6" w:rsidRPr="004E429C" w:rsidRDefault="00385DF6" w:rsidP="001C5AEB">
      <w:pPr>
        <w:spacing w:line="360" w:lineRule="auto"/>
        <w:ind w:left="720"/>
        <w:jc w:val="both"/>
        <w:rPr>
          <w:sz w:val="28"/>
          <w:szCs w:val="28"/>
        </w:rPr>
      </w:pPr>
      <w:r w:rsidRPr="004E429C">
        <w:rPr>
          <w:sz w:val="28"/>
          <w:szCs w:val="28"/>
        </w:rPr>
        <w:t>свобода космоса для научных исследований;</w:t>
      </w:r>
    </w:p>
    <w:p w:rsidR="00385DF6" w:rsidRPr="004E429C" w:rsidRDefault="00385DF6" w:rsidP="001C5AEB">
      <w:pPr>
        <w:spacing w:line="360" w:lineRule="auto"/>
        <w:ind w:left="720"/>
        <w:jc w:val="both"/>
        <w:rPr>
          <w:sz w:val="28"/>
          <w:szCs w:val="28"/>
        </w:rPr>
      </w:pPr>
      <w:r w:rsidRPr="004E429C">
        <w:rPr>
          <w:sz w:val="28"/>
          <w:szCs w:val="28"/>
        </w:rPr>
        <w:t>использование Луны и других небесных тел исключительно в мирных целях (запрет размещения ядерного и иного оружия массового уничтожения);</w:t>
      </w:r>
    </w:p>
    <w:p w:rsidR="00385DF6" w:rsidRPr="004E429C" w:rsidRDefault="00385DF6" w:rsidP="001C5AEB">
      <w:pPr>
        <w:spacing w:line="360" w:lineRule="auto"/>
        <w:ind w:left="720"/>
        <w:jc w:val="both"/>
        <w:rPr>
          <w:sz w:val="28"/>
          <w:szCs w:val="28"/>
        </w:rPr>
      </w:pPr>
      <w:r w:rsidRPr="004E429C">
        <w:rPr>
          <w:sz w:val="28"/>
          <w:szCs w:val="28"/>
        </w:rPr>
        <w:t>международная ответственность государств за ущерб причиненный космическим объектам;</w:t>
      </w:r>
    </w:p>
    <w:p w:rsidR="00385DF6" w:rsidRPr="004E429C" w:rsidRDefault="00385DF6" w:rsidP="001C5AEB">
      <w:pPr>
        <w:spacing w:line="360" w:lineRule="auto"/>
        <w:ind w:left="720"/>
        <w:jc w:val="both"/>
        <w:rPr>
          <w:sz w:val="28"/>
          <w:szCs w:val="28"/>
        </w:rPr>
      </w:pPr>
      <w:r w:rsidRPr="004E429C">
        <w:rPr>
          <w:sz w:val="28"/>
          <w:szCs w:val="28"/>
        </w:rPr>
        <w:t>обязанность государств избегать загрязнения космоса;</w:t>
      </w:r>
    </w:p>
    <w:p w:rsidR="00385DF6" w:rsidRPr="004E429C" w:rsidRDefault="00385DF6" w:rsidP="001C5AEB">
      <w:pPr>
        <w:spacing w:line="360" w:lineRule="auto"/>
        <w:ind w:left="720"/>
        <w:jc w:val="both"/>
        <w:rPr>
          <w:sz w:val="28"/>
          <w:szCs w:val="28"/>
        </w:rPr>
      </w:pPr>
      <w:r w:rsidRPr="004E429C">
        <w:rPr>
          <w:sz w:val="28"/>
          <w:szCs w:val="28"/>
        </w:rPr>
        <w:t>сохранение государствами юрисдикции и контроля над космическими объектами, занесенными в их регистры.</w:t>
      </w:r>
    </w:p>
    <w:p w:rsidR="00385DF6" w:rsidRPr="004E429C" w:rsidRDefault="00385DF6" w:rsidP="004E429C">
      <w:pPr>
        <w:spacing w:line="360" w:lineRule="auto"/>
        <w:ind w:firstLine="720"/>
        <w:jc w:val="both"/>
        <w:rPr>
          <w:sz w:val="28"/>
          <w:szCs w:val="28"/>
        </w:rPr>
      </w:pPr>
      <w:r w:rsidRPr="004E429C">
        <w:rPr>
          <w:sz w:val="28"/>
          <w:szCs w:val="28"/>
        </w:rPr>
        <w:t>ЕКА (Европейское Космическое Агенство) с 1975 г. находится в Париже.</w:t>
      </w:r>
    </w:p>
    <w:p w:rsidR="00385DF6" w:rsidRPr="004E429C" w:rsidRDefault="00385DF6" w:rsidP="004E429C">
      <w:pPr>
        <w:spacing w:line="360" w:lineRule="auto"/>
        <w:ind w:firstLine="720"/>
        <w:jc w:val="both"/>
        <w:rPr>
          <w:sz w:val="28"/>
          <w:szCs w:val="28"/>
        </w:rPr>
      </w:pPr>
      <w:r w:rsidRPr="004E429C">
        <w:rPr>
          <w:sz w:val="28"/>
          <w:szCs w:val="28"/>
        </w:rPr>
        <w:t>МАФ (Международная астронавтическая федерация) – неправительственная организация, существует с 1952 г., с 1960 г. – Международная академия астронавтики.</w:t>
      </w:r>
    </w:p>
    <w:p w:rsidR="00385DF6" w:rsidRPr="004E429C" w:rsidRDefault="00385DF6" w:rsidP="004E429C">
      <w:pPr>
        <w:spacing w:line="360" w:lineRule="auto"/>
        <w:ind w:firstLine="720"/>
        <w:jc w:val="both"/>
        <w:rPr>
          <w:sz w:val="28"/>
          <w:szCs w:val="28"/>
        </w:rPr>
      </w:pPr>
      <w:r w:rsidRPr="004E429C">
        <w:rPr>
          <w:sz w:val="28"/>
          <w:szCs w:val="28"/>
        </w:rPr>
        <w:t>Международная организация морской спутниковой связи (ИНМАРСАТ) с декабря 1991 г. Соглашение о совместной деятельности по исследованию и использованию космического пространства в рамках СНГ.</w:t>
      </w:r>
    </w:p>
    <w:p w:rsidR="00385DF6" w:rsidRPr="004E429C" w:rsidRDefault="00385DF6" w:rsidP="004E429C">
      <w:pPr>
        <w:spacing w:line="360" w:lineRule="auto"/>
        <w:ind w:firstLine="720"/>
        <w:jc w:val="both"/>
        <w:rPr>
          <w:b/>
          <w:bCs/>
          <w:i/>
          <w:iCs/>
          <w:sz w:val="28"/>
          <w:szCs w:val="28"/>
        </w:rPr>
      </w:pPr>
      <w:r w:rsidRPr="004E429C">
        <w:rPr>
          <w:b/>
          <w:bCs/>
          <w:i/>
          <w:iCs/>
          <w:sz w:val="28"/>
          <w:szCs w:val="28"/>
        </w:rPr>
        <w:t>Правовой режим комического пространства и небесных тел.</w:t>
      </w:r>
    </w:p>
    <w:p w:rsidR="00385DF6" w:rsidRPr="004E429C" w:rsidRDefault="00385DF6" w:rsidP="004E429C">
      <w:pPr>
        <w:pStyle w:val="a3"/>
        <w:spacing w:line="360" w:lineRule="auto"/>
      </w:pPr>
      <w:r w:rsidRPr="004E429C">
        <w:t>Нормы, относящиеся к международно-правовому регулированию космического пространства и небесных тел, содержатся главным образом в Договоре по космосу 1967 г. и Соглашении о Луне 1979 г.</w:t>
      </w:r>
    </w:p>
    <w:p w:rsidR="00385DF6" w:rsidRPr="004E429C" w:rsidRDefault="00385DF6" w:rsidP="004E429C">
      <w:pPr>
        <w:pStyle w:val="a3"/>
        <w:numPr>
          <w:ilvl w:val="0"/>
          <w:numId w:val="22"/>
        </w:numPr>
        <w:spacing w:line="360" w:lineRule="auto"/>
        <w:ind w:left="0" w:firstLine="720"/>
      </w:pPr>
      <w:r w:rsidRPr="004E429C">
        <w:t>Свобода исследования и использования космического пространства означает, что на него не распространяется суверенитет какого-либо государства, а все государства имеют равные права в отношении доступа в космическое пространство, а также его исследования и использования.</w:t>
      </w:r>
    </w:p>
    <w:p w:rsidR="00385DF6" w:rsidRPr="004E429C" w:rsidRDefault="00385DF6" w:rsidP="004E429C">
      <w:pPr>
        <w:pStyle w:val="a3"/>
        <w:numPr>
          <w:ilvl w:val="0"/>
          <w:numId w:val="22"/>
        </w:numPr>
        <w:spacing w:line="360" w:lineRule="auto"/>
        <w:ind w:left="0" w:firstLine="720"/>
      </w:pPr>
      <w:r w:rsidRPr="004E429C">
        <w:t>Существуют некоторые ограничения свободы исследования и использования космического пространства, предусмотренные нормами международного космического права: осуществление деятельности по исследованию и использованию космического пространства в соответствии с международным правом, т.е. общие принципы и нормы международного права обязательны для взаимоотношений между государствами, независимо от того, где происходит их деятельность, включая пространства, не находящиеся под чьим-либо суверенитетом.</w:t>
      </w:r>
    </w:p>
    <w:p w:rsidR="00385DF6" w:rsidRPr="004E429C" w:rsidRDefault="00385DF6" w:rsidP="004E429C">
      <w:pPr>
        <w:pStyle w:val="a3"/>
        <w:numPr>
          <w:ilvl w:val="0"/>
          <w:numId w:val="22"/>
        </w:numPr>
        <w:spacing w:line="360" w:lineRule="auto"/>
        <w:ind w:left="0" w:firstLine="720"/>
      </w:pPr>
      <w:r w:rsidRPr="004E429C">
        <w:t>Принцип запрещения национального присвоения космического пространства и его частей. Помимо всего прочего, государства имеют право при проведении научных исследований собирать на Луне и других небесных телах образцы минеральных и других веществ и вывозить их оттуда. Такие образцы остаются в распоряжении тех государств, которые обеспечили их сбор, и могут использоваться ими для научных целей. При этом отмечается желательность предоставления части таких образцов в распоряжение других заинтересованных государств и международного научного сообщества для проведения научных исследований.</w:t>
      </w:r>
    </w:p>
    <w:p w:rsidR="00385DF6" w:rsidRPr="004E429C" w:rsidRDefault="00385DF6" w:rsidP="004E429C">
      <w:pPr>
        <w:pStyle w:val="a3"/>
        <w:spacing w:line="360" w:lineRule="auto"/>
      </w:pPr>
      <w:r w:rsidRPr="004E429C">
        <w:t xml:space="preserve">Нельзя считать правомерным заявление ряда государств, расположенных в районе экватора (так называемая Боготская декларация от 3 декабря 1976 г.), относительно распространения их суверенитета на участки </w:t>
      </w:r>
      <w:r w:rsidRPr="004E429C">
        <w:rPr>
          <w:i/>
          <w:iCs/>
        </w:rPr>
        <w:t xml:space="preserve">геостационарной </w:t>
      </w:r>
      <w:r w:rsidRPr="004E429C">
        <w:t xml:space="preserve">орбиты, находящейся на расстоянии около 36 </w:t>
      </w:r>
      <w:r w:rsidRPr="001C5AEB">
        <w:t>тысяч</w:t>
      </w:r>
      <w:r w:rsidRPr="004E429C">
        <w:t xml:space="preserve"> или над Землей в плоскости экватора, т.к. временное занятие участков космического пространства и небесных тел не запрещено международным космическим правом.</w:t>
      </w:r>
    </w:p>
    <w:p w:rsidR="00385DF6" w:rsidRPr="004E429C" w:rsidRDefault="00385DF6" w:rsidP="004E429C">
      <w:pPr>
        <w:pStyle w:val="a3"/>
        <w:numPr>
          <w:ilvl w:val="0"/>
          <w:numId w:val="22"/>
        </w:numPr>
        <w:spacing w:line="360" w:lineRule="auto"/>
        <w:ind w:left="0" w:firstLine="720"/>
      </w:pPr>
      <w:r w:rsidRPr="004E429C">
        <w:t xml:space="preserve">В Соглашении о Луне впервые небесные тела и их природные ресурсы объявлены </w:t>
      </w:r>
      <w:r w:rsidRPr="004E429C">
        <w:rPr>
          <w:i/>
          <w:iCs/>
        </w:rPr>
        <w:t>«общим наследием человечества»</w:t>
      </w:r>
      <w:r w:rsidRPr="004E429C">
        <w:t xml:space="preserve"> и установлена обязанность разработать специальный международный режим для регулирования эксплуатации природных ресурсов Луны и других небесных тел. Эта концепция принята по требованию развивающихся стран.</w:t>
      </w:r>
    </w:p>
    <w:p w:rsidR="00385DF6" w:rsidRPr="004E429C" w:rsidRDefault="00385DF6" w:rsidP="004E429C">
      <w:pPr>
        <w:pStyle w:val="a3"/>
        <w:numPr>
          <w:ilvl w:val="0"/>
          <w:numId w:val="22"/>
        </w:numPr>
        <w:spacing w:line="360" w:lineRule="auto"/>
        <w:ind w:left="0" w:firstLine="720"/>
      </w:pPr>
      <w:r w:rsidRPr="004E429C">
        <w:t>Предотвращение потенциально вредных последствий космической деятельности и охрана окружающей среды. В ст. 9 Договора по космосу установлено два тесно связанных обязательства:</w:t>
      </w:r>
    </w:p>
    <w:p w:rsidR="00385DF6" w:rsidRPr="004E429C" w:rsidRDefault="00385DF6" w:rsidP="004E429C">
      <w:pPr>
        <w:pStyle w:val="a3"/>
        <w:numPr>
          <w:ilvl w:val="0"/>
          <w:numId w:val="23"/>
        </w:numPr>
        <w:spacing w:line="360" w:lineRule="auto"/>
        <w:ind w:left="0" w:firstLine="720"/>
      </w:pPr>
      <w:r w:rsidRPr="004E429C">
        <w:t>осуществлять деятельность в космическом пространстве «с должным» учетом соответствующих интересов всех других государств;</w:t>
      </w:r>
    </w:p>
    <w:p w:rsidR="00385DF6" w:rsidRDefault="00385DF6" w:rsidP="004E429C">
      <w:pPr>
        <w:pStyle w:val="a3"/>
        <w:numPr>
          <w:ilvl w:val="0"/>
          <w:numId w:val="23"/>
        </w:numPr>
        <w:spacing w:line="360" w:lineRule="auto"/>
        <w:ind w:left="0" w:firstLine="720"/>
      </w:pPr>
      <w:r w:rsidRPr="004E429C">
        <w:t>проводить изучение и исследование космического пространства «таким образом, чтобы избегать их вредного загрязнения, а также неблагоприятных изменений земной среды вследствие доставки внеземного вещества» (проблема «космического мусора»).</w:t>
      </w:r>
    </w:p>
    <w:p w:rsidR="001C5AEB" w:rsidRPr="004E429C" w:rsidRDefault="001C5AEB" w:rsidP="001C5AEB">
      <w:pPr>
        <w:pStyle w:val="a3"/>
        <w:spacing w:line="360" w:lineRule="auto"/>
        <w:ind w:firstLine="0"/>
      </w:pPr>
    </w:p>
    <w:p w:rsidR="00385DF6" w:rsidRPr="004E429C" w:rsidRDefault="00385DF6" w:rsidP="004E429C">
      <w:pPr>
        <w:pStyle w:val="a3"/>
        <w:spacing w:line="360" w:lineRule="auto"/>
        <w:rPr>
          <w:b/>
          <w:bCs/>
        </w:rPr>
      </w:pPr>
      <w:r w:rsidRPr="004E429C">
        <w:rPr>
          <w:b/>
          <w:bCs/>
        </w:rPr>
        <w:t>Правовой режим космических объектов.</w:t>
      </w:r>
    </w:p>
    <w:p w:rsidR="00385DF6" w:rsidRPr="004E429C" w:rsidRDefault="00385DF6" w:rsidP="004E429C">
      <w:pPr>
        <w:pStyle w:val="a3"/>
        <w:spacing w:line="360" w:lineRule="auto"/>
      </w:pPr>
      <w:r w:rsidRPr="004E429C">
        <w:t>В отличие от небесных тел естественного происхождения (Луна, планеты, астероиды) под космическими объектами в международном космическом праве подразумеваются созданные человеком искусственные спутники Земли, автоматические и пилотируемые корабли и станции, ракеты-носители. Международное право регулирует деятельность, связанную с космическими объектами, с момента их запуска или сооружения в космическом пространстве. После возвращения на Землю космический объект, как правило, вновь подпадает под действие национального права. Однако в случае его посадки на иностранной территории, возникающие при этом отношения регулируются нормами международного космического права.</w:t>
      </w:r>
    </w:p>
    <w:p w:rsidR="00385DF6" w:rsidRDefault="00385DF6" w:rsidP="004E429C">
      <w:pPr>
        <w:pStyle w:val="a3"/>
        <w:spacing w:line="360" w:lineRule="auto"/>
      </w:pPr>
      <w:r w:rsidRPr="004E429C">
        <w:t>С вступлением в силу Конвенции о регистрации объектов, запускаемых в космическое пространство (1976 г.), каждый запускаемый объект подлежит регистрации путем занесения в национальный реестр и уведомления Генерального секретаря ООН.</w:t>
      </w:r>
    </w:p>
    <w:p w:rsidR="001C5AEB" w:rsidRPr="004E429C" w:rsidRDefault="001C5AEB" w:rsidP="004E429C">
      <w:pPr>
        <w:pStyle w:val="a3"/>
        <w:spacing w:line="360" w:lineRule="auto"/>
      </w:pPr>
    </w:p>
    <w:p w:rsidR="00385DF6" w:rsidRPr="004E429C" w:rsidRDefault="001C5AEB" w:rsidP="004E429C">
      <w:pPr>
        <w:pStyle w:val="a3"/>
        <w:spacing w:line="360" w:lineRule="auto"/>
        <w:rPr>
          <w:b/>
          <w:bCs/>
        </w:rPr>
      </w:pPr>
      <w:r>
        <w:rPr>
          <w:b/>
          <w:bCs/>
        </w:rPr>
        <w:t>Правовой статус космонавтов</w:t>
      </w:r>
    </w:p>
    <w:p w:rsidR="00385DF6" w:rsidRPr="004E429C" w:rsidRDefault="00385DF6" w:rsidP="004E429C">
      <w:pPr>
        <w:pStyle w:val="a3"/>
        <w:spacing w:line="360" w:lineRule="auto"/>
      </w:pPr>
      <w:r w:rsidRPr="004E429C">
        <w:t>Согласно Договору по космосу, космонавты рассматриваются как «посланцы человека в космос».</w:t>
      </w:r>
    </w:p>
    <w:p w:rsidR="00385DF6" w:rsidRPr="004E429C" w:rsidRDefault="00385DF6" w:rsidP="004E429C">
      <w:pPr>
        <w:pStyle w:val="a3"/>
        <w:spacing w:line="360" w:lineRule="auto"/>
      </w:pPr>
      <w:r w:rsidRPr="004E429C">
        <w:t>Государства обязаны оказывать космонавтам всемерную помощь в случае аварии, бедствия, вынужденной посадки. В этих ситуациях космонавты должны быть в безопасности и незамедлительно возвращены государству, в регистр которого занесен их корабль.</w:t>
      </w:r>
    </w:p>
    <w:p w:rsidR="00385DF6" w:rsidRDefault="00385DF6" w:rsidP="004E429C">
      <w:pPr>
        <w:pStyle w:val="a3"/>
        <w:spacing w:line="360" w:lineRule="auto"/>
      </w:pPr>
      <w:r w:rsidRPr="004E429C">
        <w:t xml:space="preserve">Государства обязаны срочно информировать  об установленных ими явлениях в космическом пространстве, которые могли бы представлять опасность для жизни или здоровья, космические объекты, обнаруженные вне пределов территории запустивших их государства, должны быть ему возвращены, но это требование не является безусловным, т.к. необходимо, чтобы данное государство попросило, и предоставило по требованию опознавательные данные. </w:t>
      </w:r>
    </w:p>
    <w:p w:rsidR="001C5AEB" w:rsidRPr="004E429C" w:rsidRDefault="001C5AEB" w:rsidP="004E429C">
      <w:pPr>
        <w:pStyle w:val="a3"/>
        <w:spacing w:line="360" w:lineRule="auto"/>
      </w:pPr>
    </w:p>
    <w:p w:rsidR="00385DF6" w:rsidRDefault="00385DF6" w:rsidP="001C5AEB">
      <w:pPr>
        <w:pStyle w:val="a3"/>
        <w:spacing w:line="360" w:lineRule="auto"/>
        <w:ind w:left="720" w:firstLine="0"/>
        <w:rPr>
          <w:b/>
          <w:bCs/>
        </w:rPr>
      </w:pPr>
      <w:r w:rsidRPr="004E429C">
        <w:rPr>
          <w:b/>
          <w:bCs/>
        </w:rPr>
        <w:t xml:space="preserve">Международно-правовые ограничения военного использования </w:t>
      </w:r>
      <w:r w:rsidR="001C5AEB">
        <w:rPr>
          <w:b/>
          <w:bCs/>
        </w:rPr>
        <w:t>космоса</w:t>
      </w:r>
    </w:p>
    <w:p w:rsidR="001C5AEB" w:rsidRPr="004E429C" w:rsidRDefault="001C5AEB" w:rsidP="001C5AEB">
      <w:pPr>
        <w:pStyle w:val="a3"/>
        <w:spacing w:line="360" w:lineRule="auto"/>
        <w:ind w:left="720" w:firstLine="0"/>
        <w:rPr>
          <w:b/>
          <w:bCs/>
        </w:rPr>
      </w:pPr>
    </w:p>
    <w:p w:rsidR="00385DF6" w:rsidRPr="004E429C" w:rsidRDefault="00385DF6" w:rsidP="004E429C">
      <w:pPr>
        <w:pStyle w:val="a3"/>
        <w:spacing w:line="360" w:lineRule="auto"/>
      </w:pPr>
      <w:r w:rsidRPr="004E429C">
        <w:t>В основном, по Договору 1967 г. о принципах деятельности государств по исследованию и использованию космического пространства, включая Луну и другие небесные тела.</w:t>
      </w:r>
    </w:p>
    <w:p w:rsidR="00385DF6" w:rsidRPr="004E429C" w:rsidRDefault="00385DF6" w:rsidP="004E429C">
      <w:pPr>
        <w:pStyle w:val="a3"/>
        <w:spacing w:line="360" w:lineRule="auto"/>
      </w:pPr>
      <w:r w:rsidRPr="004E429C">
        <w:t>Запрещена установка ядерного оружия или любых других видов оружия массового поражения, создание военных баз, сооружений и укреплений, испытание любых типов оружия и проведение военных маневров, вывод на орбиту вокруг Луны объектов с оружием массового уничтожения.</w:t>
      </w:r>
    </w:p>
    <w:p w:rsidR="00385DF6" w:rsidRPr="004E429C" w:rsidRDefault="00385DF6" w:rsidP="004E429C">
      <w:pPr>
        <w:pStyle w:val="a3"/>
        <w:spacing w:line="360" w:lineRule="auto"/>
      </w:pPr>
      <w:r w:rsidRPr="004E429C">
        <w:t>В то же время допускается использование военного персонала для научных исследований. Международное право не запрещает размещения в космосе объектов с обычным оружием на борту, а также пролет через космос объектов с ядерным оружием и другими видами оружия, если такой пролет не квалифицируется как размещение объекта в космосе. Не запрещается использование космоса в военных неагрессивных целях (для отражения агрессии и в целях поддержания международного мира и безопасности в соответствии с Уставом ООН).</w:t>
      </w:r>
    </w:p>
    <w:p w:rsidR="00385DF6" w:rsidRPr="004E429C" w:rsidRDefault="001C5AEB" w:rsidP="001C5AEB">
      <w:pPr>
        <w:pStyle w:val="a3"/>
        <w:spacing w:line="360" w:lineRule="auto"/>
        <w:ind w:firstLine="0"/>
        <w:jc w:val="center"/>
      </w:pPr>
      <w:r>
        <w:br w:type="page"/>
      </w:r>
      <w:r w:rsidR="00385DF6" w:rsidRPr="004E429C">
        <w:t>Список используемой литературы</w:t>
      </w:r>
    </w:p>
    <w:p w:rsidR="00385DF6" w:rsidRPr="004E429C" w:rsidRDefault="00385DF6" w:rsidP="001C5AEB">
      <w:pPr>
        <w:pStyle w:val="aa"/>
        <w:tabs>
          <w:tab w:val="clear" w:pos="4153"/>
          <w:tab w:val="clear" w:pos="8306"/>
        </w:tabs>
        <w:spacing w:line="360" w:lineRule="auto"/>
        <w:jc w:val="both"/>
      </w:pPr>
    </w:p>
    <w:p w:rsidR="00385DF6" w:rsidRPr="004E429C" w:rsidRDefault="00385DF6" w:rsidP="001C5AEB">
      <w:pPr>
        <w:pStyle w:val="aa"/>
        <w:numPr>
          <w:ilvl w:val="0"/>
          <w:numId w:val="39"/>
        </w:numPr>
        <w:tabs>
          <w:tab w:val="clear" w:pos="4153"/>
          <w:tab w:val="clear" w:pos="8306"/>
        </w:tabs>
        <w:spacing w:line="360" w:lineRule="auto"/>
        <w:ind w:left="0" w:firstLine="0"/>
        <w:jc w:val="both"/>
      </w:pPr>
      <w:r w:rsidRPr="004E429C">
        <w:t>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международной ответственности за ущерб, причиненный космическими объектами (1972 г.); Соглашение о спасании космонавтов, возвращении космонавтов и возвращении объектов, запущенных в космическое пространство (1968 г.) // Международное публичное право: Сборник документов: в 2-х тт. - М., 1996. Т.2. С. 352-371.</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Договор об Антарктике (1959г.) // Действующее международное право. В 3-х томах / Сост. Ю.М.Колосов и Э.С.Кривчикова. – М., 1999. Том 3.</w:t>
      </w:r>
    </w:p>
    <w:p w:rsidR="00385DF6" w:rsidRPr="004E429C" w:rsidRDefault="00385DF6" w:rsidP="001C5AEB">
      <w:pPr>
        <w:pStyle w:val="aa"/>
        <w:numPr>
          <w:ilvl w:val="0"/>
          <w:numId w:val="39"/>
        </w:numPr>
        <w:tabs>
          <w:tab w:val="clear" w:pos="4153"/>
          <w:tab w:val="clear" w:pos="8306"/>
        </w:tabs>
        <w:spacing w:line="360" w:lineRule="auto"/>
        <w:ind w:left="0" w:firstLine="0"/>
        <w:jc w:val="both"/>
      </w:pPr>
      <w:r w:rsidRPr="004E429C">
        <w:t>Конвенция о Международной гражданской авиации (1944 г.); Конвенция о преступлениях и некоторых других актах, совершаемых на борту воздушных судов (1963 г.); Договор по открытому небу (1992 г.) // Международное публичное право: Сборник документов: в 2-х тт. - М., 1996. Т.2. С. 412-461.</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Конвенция ООН по морскому праву (1982 г.); Конвенция о режиме Черноморских проливов (1936 г.); Конвенция относительно обеспечения свободного плавания по Суэцкому каналу (1988 г.) // Действующее международное право. В 3-х томах / Сост. Ю.М.Колосов и Э.С.Кривчикова. – М., 1999.     Том 3.</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Воздушный кодекс РФ // Российская газета. 1997. 26 марта.</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Федеральный закон «О государственной границе РФ» от 01 апреля 1993 г. в ред. от 30.06.2003 г. // Ведомости СНД и ВС РФ. № 17. Ст. 594.</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 xml:space="preserve">Федеральный закон РФ «О континентальном шельфе Российской Федерации» от 30.11.1995 г., в ред. от 11.11.2003 г. // СЗ РФ. № 49. Ст. 4694. </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Федеральный закон РФ «Об исключительной экономической зоне РФ» от 17.12.1998 г., в ред. от 11.11.2003 г. // СЗ РФ. № 51. Ст. 6273.</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Авраменко И.М. Международное морское право: Учебное пособие. – Ростов-на-Дону: «Феникс», 2001. – 448 с.</w:t>
      </w:r>
    </w:p>
    <w:p w:rsidR="00385DF6" w:rsidRPr="004E429C" w:rsidRDefault="00385DF6" w:rsidP="001C5AEB">
      <w:pPr>
        <w:pStyle w:val="23"/>
        <w:numPr>
          <w:ilvl w:val="0"/>
          <w:numId w:val="39"/>
        </w:numPr>
        <w:ind w:left="0" w:firstLine="0"/>
        <w:rPr>
          <w:rFonts w:ascii="Times New Roman" w:hAnsi="Times New Roman" w:cs="Times New Roman"/>
        </w:rPr>
      </w:pPr>
      <w:r w:rsidRPr="004E429C">
        <w:rPr>
          <w:rFonts w:ascii="Times New Roman" w:hAnsi="Times New Roman" w:cs="Times New Roman"/>
        </w:rPr>
        <w:t>Барциц И. Границы Российской Федерации: актуальные вопросы //  Власть. 2000. № 10. – с. 22-32.</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Баталов А.А. Европейский союз и правовое регулирование международно-воздушных сообщений // Вестник  Московского университета. 2001. № 2. – с. 69-73.</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 xml:space="preserve">Бирюков П.Н. Международное право: Учебное пособие. 2-е изд., перераб. и доп. – М.: Юристъ, 2002. Гл. 8, 19, 20, 21. </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Вахитов И.В. Кипрская проблема: тенденции к разрешению // Московский журнал международного права. 2004. № 1. – с. 36-44.</w:t>
      </w:r>
    </w:p>
    <w:p w:rsidR="00385DF6" w:rsidRPr="004E429C" w:rsidRDefault="00385DF6" w:rsidP="001C5AEB">
      <w:pPr>
        <w:numPr>
          <w:ilvl w:val="0"/>
          <w:numId w:val="39"/>
        </w:numPr>
        <w:spacing w:line="360" w:lineRule="auto"/>
        <w:ind w:left="0" w:firstLine="0"/>
        <w:jc w:val="both"/>
        <w:rPr>
          <w:noProof/>
          <w:sz w:val="28"/>
          <w:szCs w:val="28"/>
        </w:rPr>
      </w:pPr>
      <w:r w:rsidRPr="004E429C">
        <w:rPr>
          <w:sz w:val="28"/>
          <w:szCs w:val="28"/>
        </w:rPr>
        <w:t xml:space="preserve">Вылегжанин А.Н. Подземный предел распространения суверенитета государства // Государство и право. 2001. №8. – с. </w:t>
      </w:r>
      <w:r w:rsidRPr="004E429C">
        <w:rPr>
          <w:noProof/>
          <w:sz w:val="28"/>
          <w:szCs w:val="28"/>
        </w:rPr>
        <w:t>68-74.</w:t>
      </w:r>
    </w:p>
    <w:p w:rsidR="00385DF6" w:rsidRPr="004E429C" w:rsidRDefault="00385DF6" w:rsidP="001C5AEB">
      <w:pPr>
        <w:numPr>
          <w:ilvl w:val="0"/>
          <w:numId w:val="39"/>
        </w:numPr>
        <w:spacing w:line="360" w:lineRule="auto"/>
        <w:ind w:left="0" w:firstLine="0"/>
        <w:jc w:val="both"/>
        <w:rPr>
          <w:noProof/>
          <w:sz w:val="28"/>
          <w:szCs w:val="28"/>
        </w:rPr>
      </w:pPr>
      <w:r w:rsidRPr="004E429C">
        <w:rPr>
          <w:noProof/>
          <w:sz w:val="28"/>
          <w:szCs w:val="28"/>
        </w:rPr>
        <w:t>Жарикова О.А. Правовое положение судна в открытом море (юрисдикционный аспект) // Правоведение. 2000. №3.</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Лукашук И.И. Международное право. Особенная часть. Учебник. – М.: Изд-во БЕК, 1997. Гл. 1, 9, 10, 11.</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Мартыненко И.Э. Международно-правовая охрана подводного культурного наследия // Международное публичное и частное право. 2003. № 3. – с. 56-61.</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Международное космическое право: Учебник. – М., 1999.</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Международное право: Учебник для вузов. – 2-е изд., изм. и дополн. / Под ред. Г.В. Игнатенко, О.И. Тиунова. – М.: НОРМА, 2003. Гл. 20, 21, 22, 23, 24.</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Международное право: Учебник. / Отв. ред. Ю.М. Колосов, Э.С. Кривчикова. – М.: Международные отношения, 2000. Гл. 6, 21, 22, 23.</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Международное публичное право: Учебник. Издание второе, перераб. и дополн. / Под ред. К.А. Бекяшева. – М.: ООО «ТК Велби», 2003. Гл. 15, 16, 17, 18, 19.</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Мовчан А.П. Международное морское право. – М., 1998.</w:t>
      </w:r>
    </w:p>
    <w:p w:rsidR="00385DF6" w:rsidRPr="004E429C" w:rsidRDefault="00385DF6" w:rsidP="001C5AEB">
      <w:pPr>
        <w:numPr>
          <w:ilvl w:val="0"/>
          <w:numId w:val="39"/>
        </w:numPr>
        <w:spacing w:line="360" w:lineRule="auto"/>
        <w:ind w:left="0" w:firstLine="0"/>
        <w:jc w:val="both"/>
        <w:rPr>
          <w:noProof/>
          <w:sz w:val="28"/>
          <w:szCs w:val="28"/>
        </w:rPr>
      </w:pPr>
      <w:r w:rsidRPr="004E429C">
        <w:rPr>
          <w:noProof/>
          <w:sz w:val="28"/>
          <w:szCs w:val="28"/>
        </w:rPr>
        <w:t>Постнов В.В. Морские границы России // Московский журнал международного права. 2002. № 4. – с. 53-64.</w:t>
      </w:r>
    </w:p>
    <w:p w:rsidR="00385DF6" w:rsidRPr="004E429C" w:rsidRDefault="00385DF6" w:rsidP="001C5AEB">
      <w:pPr>
        <w:numPr>
          <w:ilvl w:val="0"/>
          <w:numId w:val="39"/>
        </w:numPr>
        <w:spacing w:line="360" w:lineRule="auto"/>
        <w:ind w:left="0" w:firstLine="0"/>
        <w:jc w:val="both"/>
        <w:rPr>
          <w:sz w:val="28"/>
          <w:szCs w:val="28"/>
        </w:rPr>
      </w:pPr>
      <w:r w:rsidRPr="004E429C">
        <w:rPr>
          <w:sz w:val="28"/>
          <w:szCs w:val="28"/>
        </w:rPr>
        <w:t>Сапрыкин Ф.И. Правовой режим воздушного пространства участников СНГ // Московский журнал международного права. 1996. № 4.</w:t>
      </w:r>
      <w:bookmarkStart w:id="0" w:name="_GoBack"/>
      <w:bookmarkEnd w:id="0"/>
    </w:p>
    <w:sectPr w:rsidR="00385DF6" w:rsidRPr="004E429C" w:rsidSect="004E429C">
      <w:pgSz w:w="12240" w:h="15840" w:code="1"/>
      <w:pgMar w:top="1134" w:right="851" w:bottom="1134" w:left="1701" w:header="720" w:footer="720" w:gutter="0"/>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7F" w:rsidRDefault="00DF407F">
      <w:r>
        <w:separator/>
      </w:r>
    </w:p>
  </w:endnote>
  <w:endnote w:type="continuationSeparator" w:id="0">
    <w:p w:rsidR="00DF407F" w:rsidRDefault="00DF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7F" w:rsidRDefault="00DF407F">
      <w:r>
        <w:separator/>
      </w:r>
    </w:p>
  </w:footnote>
  <w:footnote w:type="continuationSeparator" w:id="0">
    <w:p w:rsidR="00DF407F" w:rsidRDefault="00DF407F">
      <w:r>
        <w:continuationSeparator/>
      </w:r>
    </w:p>
  </w:footnote>
  <w:footnote w:id="1">
    <w:p w:rsidR="00385DF6" w:rsidRDefault="00385DF6">
      <w:pPr>
        <w:jc w:val="both"/>
      </w:pPr>
      <w:r>
        <w:rPr>
          <w:rStyle w:val="a7"/>
        </w:rPr>
        <w:footnoteRef/>
      </w:r>
      <w:r>
        <w:t xml:space="preserve"> Бирюков П.Н. Международное право: Учебное пособие. 2-е изд., перераб. и доп. – М.: Юристъ, 2002.</w:t>
      </w:r>
      <w:r>
        <w:rPr>
          <w:sz w:val="28"/>
          <w:szCs w:val="28"/>
        </w:rPr>
        <w:t xml:space="preserve">        </w:t>
      </w:r>
      <w:r>
        <w:t>– с. 84.</w:t>
      </w:r>
    </w:p>
    <w:p w:rsidR="00DF407F" w:rsidRDefault="00DF407F">
      <w:pPr>
        <w:jc w:val="both"/>
      </w:pPr>
    </w:p>
  </w:footnote>
  <w:footnote w:id="2">
    <w:p w:rsidR="00385DF6" w:rsidRDefault="00385DF6">
      <w:pPr>
        <w:pStyle w:val="a5"/>
      </w:pPr>
      <w:r>
        <w:rPr>
          <w:rStyle w:val="a7"/>
        </w:rPr>
        <w:footnoteRef/>
      </w:r>
      <w:r>
        <w:t xml:space="preserve"> Международное публичное право: Учебник. Издание второе, перераб. и дополн. / Под ред. К.А. Бекяшева. – М.: ООО «ТК Велби», 2003.</w:t>
      </w:r>
      <w:r>
        <w:rPr>
          <w:sz w:val="28"/>
          <w:szCs w:val="28"/>
        </w:rPr>
        <w:t xml:space="preserve"> </w:t>
      </w:r>
      <w:r>
        <w:t>– с. 382.</w:t>
      </w:r>
    </w:p>
    <w:p w:rsidR="00DF407F" w:rsidRDefault="00DF407F">
      <w:pPr>
        <w:pStyle w:val="a5"/>
      </w:pPr>
    </w:p>
  </w:footnote>
  <w:footnote w:id="3">
    <w:p w:rsidR="00385DF6" w:rsidRDefault="00385DF6">
      <w:pPr>
        <w:jc w:val="both"/>
      </w:pPr>
      <w:r>
        <w:rPr>
          <w:rStyle w:val="a7"/>
        </w:rPr>
        <w:footnoteRef/>
      </w:r>
      <w:r>
        <w:t xml:space="preserve"> Бирюков П.Н. Международное право: Учебное пособие. 2-е изд., перераб. и доп. – М.: Юристъ, 2002.           – с. 86.</w:t>
      </w:r>
    </w:p>
    <w:p w:rsidR="00DF407F" w:rsidRDefault="00DF407F">
      <w:pPr>
        <w:jc w:val="both"/>
      </w:pPr>
    </w:p>
  </w:footnote>
  <w:footnote w:id="4">
    <w:p w:rsidR="00DF407F" w:rsidRDefault="00385DF6">
      <w:pPr>
        <w:pStyle w:val="a5"/>
      </w:pPr>
      <w:r>
        <w:rPr>
          <w:rStyle w:val="a7"/>
        </w:rPr>
        <w:footnoteRef/>
      </w:r>
      <w:r>
        <w:t xml:space="preserve"> Мовчан А.П. Международное морское право. – М., 1997. – с. 30.</w:t>
      </w:r>
    </w:p>
  </w:footnote>
  <w:footnote w:id="5">
    <w:p w:rsidR="00DF407F" w:rsidRDefault="00385DF6">
      <w:pPr>
        <w:pStyle w:val="a5"/>
      </w:pPr>
      <w:r>
        <w:rPr>
          <w:rStyle w:val="a7"/>
        </w:rPr>
        <w:footnoteRef/>
      </w:r>
      <w:r>
        <w:t xml:space="preserve"> Комсосольская правда. 2001 г. 07 апреля – с.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AFA"/>
    <w:multiLevelType w:val="singleLevel"/>
    <w:tmpl w:val="C3A408B6"/>
    <w:lvl w:ilvl="0">
      <w:start w:val="1"/>
      <w:numFmt w:val="decimal"/>
      <w:lvlText w:val="%1)"/>
      <w:lvlJc w:val="left"/>
      <w:pPr>
        <w:tabs>
          <w:tab w:val="num" w:pos="1080"/>
        </w:tabs>
        <w:ind w:left="1080" w:hanging="360"/>
      </w:pPr>
      <w:rPr>
        <w:rFonts w:hint="default"/>
      </w:rPr>
    </w:lvl>
  </w:abstractNum>
  <w:abstractNum w:abstractNumId="1">
    <w:nsid w:val="05E973A4"/>
    <w:multiLevelType w:val="hybridMultilevel"/>
    <w:tmpl w:val="12603DE2"/>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07C42A87"/>
    <w:multiLevelType w:val="singleLevel"/>
    <w:tmpl w:val="40C2CCF4"/>
    <w:lvl w:ilvl="0">
      <w:numFmt w:val="bullet"/>
      <w:lvlText w:val=""/>
      <w:lvlJc w:val="left"/>
      <w:pPr>
        <w:tabs>
          <w:tab w:val="num" w:pos="1170"/>
        </w:tabs>
        <w:ind w:left="1150" w:hanging="340"/>
      </w:pPr>
      <w:rPr>
        <w:rFonts w:ascii="Wingdings" w:hAnsi="Wingdings" w:cs="Wingdings" w:hint="default"/>
        <w:sz w:val="28"/>
        <w:szCs w:val="28"/>
      </w:rPr>
    </w:lvl>
  </w:abstractNum>
  <w:abstractNum w:abstractNumId="3">
    <w:nsid w:val="08CF2D6E"/>
    <w:multiLevelType w:val="hybridMultilevel"/>
    <w:tmpl w:val="54C68D56"/>
    <w:lvl w:ilvl="0" w:tplc="FFFFFFFF">
      <w:start w:val="1"/>
      <w:numFmt w:val="bullet"/>
      <w:lvlText w:val=""/>
      <w:lvlJc w:val="left"/>
      <w:pPr>
        <w:tabs>
          <w:tab w:val="num" w:pos="360"/>
        </w:tabs>
        <w:ind w:left="340" w:hanging="340"/>
      </w:pPr>
      <w:rPr>
        <w:rFonts w:ascii="Wingdings" w:hAnsi="Wingdings" w:cs="Wingdings" w:hint="default"/>
      </w:rPr>
    </w:lvl>
    <w:lvl w:ilvl="1" w:tplc="FFFFFFFF">
      <w:start w:val="3"/>
      <w:numFmt w:val="bullet"/>
      <w:lvlText w:val="-"/>
      <w:lvlJc w:val="left"/>
      <w:pPr>
        <w:tabs>
          <w:tab w:val="num" w:pos="2355"/>
        </w:tabs>
        <w:ind w:left="2355" w:hanging="915"/>
      </w:pPr>
      <w:rPr>
        <w:rFonts w:ascii="Times New Roman" w:eastAsia="Times New Roman" w:hAnsi="Times New Roman"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
    <w:nsid w:val="09960174"/>
    <w:multiLevelType w:val="singleLevel"/>
    <w:tmpl w:val="8654E2A4"/>
    <w:lvl w:ilvl="0">
      <w:start w:val="1"/>
      <w:numFmt w:val="decimal"/>
      <w:lvlText w:val="%1)"/>
      <w:lvlJc w:val="left"/>
      <w:pPr>
        <w:tabs>
          <w:tab w:val="num" w:pos="360"/>
        </w:tabs>
        <w:ind w:left="340" w:hanging="340"/>
      </w:pPr>
      <w:rPr>
        <w:rFonts w:hint="default"/>
      </w:rPr>
    </w:lvl>
  </w:abstractNum>
  <w:abstractNum w:abstractNumId="5">
    <w:nsid w:val="0AB16272"/>
    <w:multiLevelType w:val="singleLevel"/>
    <w:tmpl w:val="140C8740"/>
    <w:lvl w:ilvl="0">
      <w:start w:val="1"/>
      <w:numFmt w:val="decimal"/>
      <w:lvlText w:val="%1."/>
      <w:lvlJc w:val="left"/>
      <w:pPr>
        <w:tabs>
          <w:tab w:val="num" w:pos="360"/>
        </w:tabs>
        <w:ind w:left="340" w:hanging="340"/>
      </w:pPr>
      <w:rPr>
        <w:rFonts w:hint="default"/>
      </w:rPr>
    </w:lvl>
  </w:abstractNum>
  <w:abstractNum w:abstractNumId="6">
    <w:nsid w:val="119F248C"/>
    <w:multiLevelType w:val="singleLevel"/>
    <w:tmpl w:val="13784DB2"/>
    <w:lvl w:ilvl="0">
      <w:start w:val="1"/>
      <w:numFmt w:val="decimal"/>
      <w:lvlText w:val="%1."/>
      <w:lvlJc w:val="left"/>
      <w:pPr>
        <w:tabs>
          <w:tab w:val="num" w:pos="360"/>
        </w:tabs>
        <w:ind w:left="340" w:hanging="340"/>
      </w:pPr>
      <w:rPr>
        <w:rFonts w:hint="default"/>
      </w:rPr>
    </w:lvl>
  </w:abstractNum>
  <w:abstractNum w:abstractNumId="7">
    <w:nsid w:val="17E67C5A"/>
    <w:multiLevelType w:val="singleLevel"/>
    <w:tmpl w:val="D804C886"/>
    <w:lvl w:ilvl="0">
      <w:start w:val="1"/>
      <w:numFmt w:val="decimal"/>
      <w:lvlText w:val="%1."/>
      <w:lvlJc w:val="left"/>
      <w:pPr>
        <w:tabs>
          <w:tab w:val="num" w:pos="360"/>
        </w:tabs>
        <w:ind w:left="340" w:hanging="340"/>
      </w:pPr>
      <w:rPr>
        <w:rFonts w:hint="default"/>
      </w:rPr>
    </w:lvl>
  </w:abstractNum>
  <w:abstractNum w:abstractNumId="8">
    <w:nsid w:val="18F700F0"/>
    <w:multiLevelType w:val="singleLevel"/>
    <w:tmpl w:val="3884AA18"/>
    <w:lvl w:ilvl="0">
      <w:start w:val="1"/>
      <w:numFmt w:val="upperRoman"/>
      <w:lvlText w:val="%1."/>
      <w:lvlJc w:val="left"/>
      <w:pPr>
        <w:tabs>
          <w:tab w:val="num" w:pos="720"/>
        </w:tabs>
        <w:ind w:left="720" w:hanging="720"/>
      </w:pPr>
      <w:rPr>
        <w:rFonts w:hint="default"/>
      </w:rPr>
    </w:lvl>
  </w:abstractNum>
  <w:abstractNum w:abstractNumId="9">
    <w:nsid w:val="1A7C49F9"/>
    <w:multiLevelType w:val="hybridMultilevel"/>
    <w:tmpl w:val="0E0073A8"/>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F1822AD"/>
    <w:multiLevelType w:val="singleLevel"/>
    <w:tmpl w:val="40C2CCF4"/>
    <w:lvl w:ilvl="0">
      <w:numFmt w:val="bullet"/>
      <w:lvlText w:val=""/>
      <w:lvlJc w:val="left"/>
      <w:pPr>
        <w:tabs>
          <w:tab w:val="num" w:pos="360"/>
        </w:tabs>
        <w:ind w:left="340" w:hanging="340"/>
      </w:pPr>
      <w:rPr>
        <w:rFonts w:ascii="Wingdings" w:hAnsi="Wingdings" w:cs="Wingdings" w:hint="default"/>
        <w:sz w:val="28"/>
        <w:szCs w:val="28"/>
      </w:rPr>
    </w:lvl>
  </w:abstractNum>
  <w:abstractNum w:abstractNumId="11">
    <w:nsid w:val="223863D9"/>
    <w:multiLevelType w:val="singleLevel"/>
    <w:tmpl w:val="0F0C818C"/>
    <w:lvl w:ilvl="0">
      <w:start w:val="1"/>
      <w:numFmt w:val="decimal"/>
      <w:lvlText w:val="%1."/>
      <w:lvlJc w:val="left"/>
      <w:pPr>
        <w:tabs>
          <w:tab w:val="num" w:pos="360"/>
        </w:tabs>
        <w:ind w:left="340" w:hanging="340"/>
      </w:pPr>
      <w:rPr>
        <w:rFonts w:hint="default"/>
      </w:rPr>
    </w:lvl>
  </w:abstractNum>
  <w:abstractNum w:abstractNumId="12">
    <w:nsid w:val="25223067"/>
    <w:multiLevelType w:val="hybridMultilevel"/>
    <w:tmpl w:val="6F6AB37C"/>
    <w:lvl w:ilvl="0" w:tplc="FFFFFFFF">
      <w:start w:val="3"/>
      <w:numFmt w:val="bullet"/>
      <w:lvlText w:val="-"/>
      <w:lvlJc w:val="left"/>
      <w:pPr>
        <w:tabs>
          <w:tab w:val="num" w:pos="1695"/>
        </w:tabs>
        <w:ind w:left="1695" w:hanging="97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3">
    <w:nsid w:val="2D68205A"/>
    <w:multiLevelType w:val="hybridMultilevel"/>
    <w:tmpl w:val="F2CC3348"/>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4">
    <w:nsid w:val="2E3A28E4"/>
    <w:multiLevelType w:val="singleLevel"/>
    <w:tmpl w:val="D29AEA04"/>
    <w:lvl w:ilvl="0">
      <w:start w:val="1"/>
      <w:numFmt w:val="decimal"/>
      <w:lvlText w:val="%1."/>
      <w:lvlJc w:val="left"/>
      <w:pPr>
        <w:tabs>
          <w:tab w:val="num" w:pos="360"/>
        </w:tabs>
        <w:ind w:left="340" w:hanging="340"/>
      </w:pPr>
      <w:rPr>
        <w:rFonts w:hint="default"/>
      </w:rPr>
    </w:lvl>
  </w:abstractNum>
  <w:abstractNum w:abstractNumId="15">
    <w:nsid w:val="2F7E320D"/>
    <w:multiLevelType w:val="singleLevel"/>
    <w:tmpl w:val="B2224A76"/>
    <w:lvl w:ilvl="0">
      <w:start w:val="1"/>
      <w:numFmt w:val="decimal"/>
      <w:lvlText w:val="%1."/>
      <w:lvlJc w:val="left"/>
      <w:pPr>
        <w:tabs>
          <w:tab w:val="num" w:pos="360"/>
        </w:tabs>
        <w:ind w:left="340" w:hanging="340"/>
      </w:pPr>
      <w:rPr>
        <w:rFonts w:hint="default"/>
      </w:rPr>
    </w:lvl>
  </w:abstractNum>
  <w:abstractNum w:abstractNumId="16">
    <w:nsid w:val="325476C0"/>
    <w:multiLevelType w:val="singleLevel"/>
    <w:tmpl w:val="494EB662"/>
    <w:lvl w:ilvl="0">
      <w:start w:val="1"/>
      <w:numFmt w:val="decimal"/>
      <w:lvlText w:val="%1."/>
      <w:lvlJc w:val="left"/>
      <w:pPr>
        <w:tabs>
          <w:tab w:val="num" w:pos="360"/>
        </w:tabs>
        <w:ind w:left="340" w:hanging="340"/>
      </w:pPr>
      <w:rPr>
        <w:rFonts w:hint="default"/>
      </w:rPr>
    </w:lvl>
  </w:abstractNum>
  <w:abstractNum w:abstractNumId="17">
    <w:nsid w:val="357F7BC4"/>
    <w:multiLevelType w:val="singleLevel"/>
    <w:tmpl w:val="B6CE9728"/>
    <w:lvl w:ilvl="0">
      <w:start w:val="1"/>
      <w:numFmt w:val="decimal"/>
      <w:lvlText w:val="%1."/>
      <w:lvlJc w:val="left"/>
      <w:pPr>
        <w:tabs>
          <w:tab w:val="num" w:pos="360"/>
        </w:tabs>
        <w:ind w:left="340" w:hanging="340"/>
      </w:pPr>
      <w:rPr>
        <w:rFonts w:hint="default"/>
      </w:rPr>
    </w:lvl>
  </w:abstractNum>
  <w:abstractNum w:abstractNumId="18">
    <w:nsid w:val="35B6551E"/>
    <w:multiLevelType w:val="hybridMultilevel"/>
    <w:tmpl w:val="4DA2910E"/>
    <w:lvl w:ilvl="0" w:tplc="FFFFFFFF">
      <w:start w:val="1"/>
      <w:numFmt w:val="decimal"/>
      <w:lvlText w:val="%1)"/>
      <w:lvlJc w:val="left"/>
      <w:pPr>
        <w:tabs>
          <w:tab w:val="num" w:pos="1860"/>
        </w:tabs>
        <w:ind w:left="1860" w:hanging="114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367307E9"/>
    <w:multiLevelType w:val="singleLevel"/>
    <w:tmpl w:val="E294D1C8"/>
    <w:lvl w:ilvl="0">
      <w:numFmt w:val="bullet"/>
      <w:lvlText w:val="-"/>
      <w:lvlJc w:val="left"/>
      <w:pPr>
        <w:tabs>
          <w:tab w:val="num" w:pos="360"/>
        </w:tabs>
        <w:ind w:left="340" w:hanging="340"/>
      </w:pPr>
      <w:rPr>
        <w:rFonts w:hint="default"/>
      </w:rPr>
    </w:lvl>
  </w:abstractNum>
  <w:abstractNum w:abstractNumId="20">
    <w:nsid w:val="39EC4EF6"/>
    <w:multiLevelType w:val="singleLevel"/>
    <w:tmpl w:val="E81E8936"/>
    <w:lvl w:ilvl="0">
      <w:numFmt w:val="bullet"/>
      <w:lvlText w:val=""/>
      <w:lvlJc w:val="left"/>
      <w:pPr>
        <w:tabs>
          <w:tab w:val="num" w:pos="360"/>
        </w:tabs>
        <w:ind w:left="340" w:hanging="340"/>
      </w:pPr>
      <w:rPr>
        <w:rFonts w:ascii="Wingdings" w:hAnsi="Wingdings" w:cs="Wingdings" w:hint="default"/>
        <w:sz w:val="28"/>
        <w:szCs w:val="28"/>
      </w:rPr>
    </w:lvl>
  </w:abstractNum>
  <w:abstractNum w:abstractNumId="21">
    <w:nsid w:val="3B7533E2"/>
    <w:multiLevelType w:val="hybridMultilevel"/>
    <w:tmpl w:val="2B7A2CB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406A65B7"/>
    <w:multiLevelType w:val="singleLevel"/>
    <w:tmpl w:val="B3567510"/>
    <w:lvl w:ilvl="0">
      <w:start w:val="1"/>
      <w:numFmt w:val="decimal"/>
      <w:lvlText w:val="%1."/>
      <w:lvlJc w:val="left"/>
      <w:pPr>
        <w:tabs>
          <w:tab w:val="num" w:pos="360"/>
        </w:tabs>
        <w:ind w:left="340" w:hanging="340"/>
      </w:pPr>
      <w:rPr>
        <w:rFonts w:hint="default"/>
      </w:rPr>
    </w:lvl>
  </w:abstractNum>
  <w:abstractNum w:abstractNumId="23">
    <w:nsid w:val="40B517B2"/>
    <w:multiLevelType w:val="hybridMultilevel"/>
    <w:tmpl w:val="5AC4A12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451448B2"/>
    <w:multiLevelType w:val="hybridMultilevel"/>
    <w:tmpl w:val="54C68D56"/>
    <w:lvl w:ilvl="0" w:tplc="FFFFFFFF">
      <w:start w:val="1"/>
      <w:numFmt w:val="bullet"/>
      <w:lvlText w:val=""/>
      <w:lvlJc w:val="left"/>
      <w:pPr>
        <w:tabs>
          <w:tab w:val="num" w:pos="360"/>
        </w:tabs>
        <w:ind w:left="340" w:hanging="340"/>
      </w:pPr>
      <w:rPr>
        <w:rFonts w:ascii="Wingdings" w:hAnsi="Wingdings" w:cs="Wingdings" w:hint="default"/>
      </w:rPr>
    </w:lvl>
    <w:lvl w:ilvl="1" w:tplc="FFFFFFFF">
      <w:start w:val="3"/>
      <w:numFmt w:val="bullet"/>
      <w:lvlText w:val="-"/>
      <w:lvlJc w:val="left"/>
      <w:pPr>
        <w:tabs>
          <w:tab w:val="num" w:pos="2355"/>
        </w:tabs>
        <w:ind w:left="2355" w:hanging="915"/>
      </w:pPr>
      <w:rPr>
        <w:rFonts w:ascii="Times New Roman" w:eastAsia="Times New Roman" w:hAnsi="Times New Roman"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5">
    <w:nsid w:val="46FE3A74"/>
    <w:multiLevelType w:val="hybridMultilevel"/>
    <w:tmpl w:val="2774EE72"/>
    <w:lvl w:ilvl="0" w:tplc="FFFFFFFF">
      <w:start w:val="1"/>
      <w:numFmt w:val="bullet"/>
      <w:lvlText w:val=""/>
      <w:lvlJc w:val="left"/>
      <w:pPr>
        <w:tabs>
          <w:tab w:val="num" w:pos="360"/>
        </w:tabs>
        <w:ind w:left="340" w:hanging="340"/>
      </w:pPr>
      <w:rPr>
        <w:rFonts w:ascii="Wingdings" w:hAnsi="Wingdings" w:cs="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nsid w:val="4947771A"/>
    <w:multiLevelType w:val="singleLevel"/>
    <w:tmpl w:val="5144FDC2"/>
    <w:lvl w:ilvl="0">
      <w:start w:val="1"/>
      <w:numFmt w:val="decimal"/>
      <w:lvlText w:val="%1)"/>
      <w:lvlJc w:val="left"/>
      <w:pPr>
        <w:tabs>
          <w:tab w:val="num" w:pos="360"/>
        </w:tabs>
        <w:ind w:left="340" w:hanging="340"/>
      </w:pPr>
      <w:rPr>
        <w:rFonts w:hint="default"/>
      </w:rPr>
    </w:lvl>
  </w:abstractNum>
  <w:abstractNum w:abstractNumId="27">
    <w:nsid w:val="4CC8550A"/>
    <w:multiLevelType w:val="hybridMultilevel"/>
    <w:tmpl w:val="524A755C"/>
    <w:lvl w:ilvl="0" w:tplc="40C2CCF4">
      <w:numFmt w:val="bullet"/>
      <w:lvlText w:val=""/>
      <w:lvlJc w:val="left"/>
      <w:pPr>
        <w:tabs>
          <w:tab w:val="num" w:pos="1080"/>
        </w:tabs>
        <w:ind w:left="1060" w:hanging="340"/>
      </w:pPr>
      <w:rPr>
        <w:rFonts w:ascii="Wingdings" w:hAnsi="Wingdings" w:cs="Wingdings"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5B11614F"/>
    <w:multiLevelType w:val="hybridMultilevel"/>
    <w:tmpl w:val="2774EE72"/>
    <w:lvl w:ilvl="0" w:tplc="FFFFFFFF">
      <w:numFmt w:val="bullet"/>
      <w:lvlText w:val="-"/>
      <w:lvlJc w:val="left"/>
      <w:pPr>
        <w:tabs>
          <w:tab w:val="num" w:pos="1620"/>
        </w:tabs>
        <w:ind w:left="1620" w:hanging="90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9">
    <w:nsid w:val="61B7786F"/>
    <w:multiLevelType w:val="singleLevel"/>
    <w:tmpl w:val="074C2B4E"/>
    <w:lvl w:ilvl="0">
      <w:start w:val="1"/>
      <w:numFmt w:val="decimal"/>
      <w:lvlText w:val="%1."/>
      <w:lvlJc w:val="left"/>
      <w:pPr>
        <w:tabs>
          <w:tab w:val="num" w:pos="360"/>
        </w:tabs>
        <w:ind w:left="340" w:hanging="340"/>
      </w:pPr>
      <w:rPr>
        <w:rFonts w:hint="default"/>
      </w:rPr>
    </w:lvl>
  </w:abstractNum>
  <w:abstractNum w:abstractNumId="30">
    <w:nsid w:val="65E602BF"/>
    <w:multiLevelType w:val="hybridMultilevel"/>
    <w:tmpl w:val="F6D87D72"/>
    <w:lvl w:ilvl="0" w:tplc="40C2CCF4">
      <w:numFmt w:val="bullet"/>
      <w:lvlText w:val=""/>
      <w:lvlJc w:val="left"/>
      <w:pPr>
        <w:tabs>
          <w:tab w:val="num" w:pos="1080"/>
        </w:tabs>
        <w:ind w:left="1060" w:hanging="340"/>
      </w:pPr>
      <w:rPr>
        <w:rFonts w:ascii="Wingdings" w:hAnsi="Wingdings" w:cs="Wingdings"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nsid w:val="669540E2"/>
    <w:multiLevelType w:val="singleLevel"/>
    <w:tmpl w:val="D9286EB6"/>
    <w:lvl w:ilvl="0">
      <w:start w:val="1"/>
      <w:numFmt w:val="decimal"/>
      <w:lvlText w:val="%1."/>
      <w:lvlJc w:val="left"/>
      <w:pPr>
        <w:tabs>
          <w:tab w:val="num" w:pos="360"/>
        </w:tabs>
        <w:ind w:left="340" w:hanging="340"/>
      </w:pPr>
      <w:rPr>
        <w:rFonts w:hint="default"/>
      </w:rPr>
    </w:lvl>
  </w:abstractNum>
  <w:abstractNum w:abstractNumId="32">
    <w:nsid w:val="69720E51"/>
    <w:multiLevelType w:val="singleLevel"/>
    <w:tmpl w:val="4AB8D444"/>
    <w:lvl w:ilvl="0">
      <w:start w:val="1"/>
      <w:numFmt w:val="decimal"/>
      <w:lvlText w:val="%1."/>
      <w:lvlJc w:val="left"/>
      <w:pPr>
        <w:tabs>
          <w:tab w:val="num" w:pos="360"/>
        </w:tabs>
        <w:ind w:left="340" w:hanging="340"/>
      </w:pPr>
      <w:rPr>
        <w:rFonts w:hint="default"/>
      </w:rPr>
    </w:lvl>
  </w:abstractNum>
  <w:abstractNum w:abstractNumId="33">
    <w:nsid w:val="6A911AA9"/>
    <w:multiLevelType w:val="singleLevel"/>
    <w:tmpl w:val="0419000F"/>
    <w:lvl w:ilvl="0">
      <w:start w:val="1"/>
      <w:numFmt w:val="decimal"/>
      <w:lvlText w:val="%1."/>
      <w:lvlJc w:val="left"/>
      <w:pPr>
        <w:tabs>
          <w:tab w:val="num" w:pos="360"/>
        </w:tabs>
        <w:ind w:left="360" w:hanging="360"/>
      </w:pPr>
    </w:lvl>
  </w:abstractNum>
  <w:abstractNum w:abstractNumId="34">
    <w:nsid w:val="70537705"/>
    <w:multiLevelType w:val="singleLevel"/>
    <w:tmpl w:val="AFACEDDA"/>
    <w:lvl w:ilvl="0">
      <w:start w:val="1"/>
      <w:numFmt w:val="decimal"/>
      <w:lvlText w:val="%1)"/>
      <w:lvlJc w:val="left"/>
      <w:pPr>
        <w:tabs>
          <w:tab w:val="num" w:pos="700"/>
        </w:tabs>
        <w:ind w:left="700" w:hanging="360"/>
      </w:pPr>
      <w:rPr>
        <w:rFonts w:hint="default"/>
      </w:rPr>
    </w:lvl>
  </w:abstractNum>
  <w:abstractNum w:abstractNumId="35">
    <w:nsid w:val="71535164"/>
    <w:multiLevelType w:val="hybridMultilevel"/>
    <w:tmpl w:val="54C68D56"/>
    <w:lvl w:ilvl="0" w:tplc="FFFFFFFF">
      <w:start w:val="1"/>
      <w:numFmt w:val="bullet"/>
      <w:lvlText w:val=""/>
      <w:lvlJc w:val="left"/>
      <w:pPr>
        <w:tabs>
          <w:tab w:val="num" w:pos="360"/>
        </w:tabs>
        <w:ind w:left="340" w:hanging="340"/>
      </w:pPr>
      <w:rPr>
        <w:rFonts w:ascii="Wingdings" w:hAnsi="Wingdings" w:cs="Wingdings" w:hint="default"/>
      </w:rPr>
    </w:lvl>
    <w:lvl w:ilvl="1" w:tplc="FFFFFFFF">
      <w:start w:val="1"/>
      <w:numFmt w:val="bullet"/>
      <w:lvlText w:val=""/>
      <w:lvlJc w:val="left"/>
      <w:pPr>
        <w:tabs>
          <w:tab w:val="num" w:pos="360"/>
        </w:tabs>
        <w:ind w:left="340" w:hanging="340"/>
      </w:pPr>
      <w:rPr>
        <w:rFonts w:ascii="Symbol" w:hAnsi="Symbol" w:cs="Symbol"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6">
    <w:nsid w:val="71644CFC"/>
    <w:multiLevelType w:val="singleLevel"/>
    <w:tmpl w:val="5FD25FC0"/>
    <w:lvl w:ilvl="0">
      <w:start w:val="1"/>
      <w:numFmt w:val="decimal"/>
      <w:lvlText w:val="%1."/>
      <w:lvlJc w:val="left"/>
      <w:pPr>
        <w:tabs>
          <w:tab w:val="num" w:pos="360"/>
        </w:tabs>
        <w:ind w:left="340" w:hanging="340"/>
      </w:pPr>
      <w:rPr>
        <w:rFonts w:hint="default"/>
      </w:rPr>
    </w:lvl>
  </w:abstractNum>
  <w:abstractNum w:abstractNumId="37">
    <w:nsid w:val="716F7C7C"/>
    <w:multiLevelType w:val="singleLevel"/>
    <w:tmpl w:val="BBB45C42"/>
    <w:lvl w:ilvl="0">
      <w:start w:val="1"/>
      <w:numFmt w:val="decimal"/>
      <w:lvlText w:val="%1."/>
      <w:lvlJc w:val="left"/>
      <w:pPr>
        <w:tabs>
          <w:tab w:val="num" w:pos="360"/>
        </w:tabs>
        <w:ind w:left="340" w:hanging="340"/>
      </w:pPr>
      <w:rPr>
        <w:rFonts w:hint="default"/>
      </w:rPr>
    </w:lvl>
  </w:abstractNum>
  <w:abstractNum w:abstractNumId="38">
    <w:nsid w:val="7A392406"/>
    <w:multiLevelType w:val="hybridMultilevel"/>
    <w:tmpl w:val="C56A277C"/>
    <w:lvl w:ilvl="0" w:tplc="FFFFFFFF">
      <w:start w:val="1"/>
      <w:numFmt w:val="decimal"/>
      <w:lvlText w:val="%1)"/>
      <w:lvlJc w:val="left"/>
      <w:pPr>
        <w:tabs>
          <w:tab w:val="num" w:pos="1830"/>
        </w:tabs>
        <w:ind w:left="1830" w:hanging="111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9">
    <w:nsid w:val="7ACB13EA"/>
    <w:multiLevelType w:val="hybridMultilevel"/>
    <w:tmpl w:val="605296D0"/>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AE02E67"/>
    <w:multiLevelType w:val="singleLevel"/>
    <w:tmpl w:val="BEC29EF8"/>
    <w:lvl w:ilvl="0">
      <w:start w:val="1"/>
      <w:numFmt w:val="decimal"/>
      <w:lvlText w:val="%1)"/>
      <w:lvlJc w:val="left"/>
      <w:pPr>
        <w:tabs>
          <w:tab w:val="num" w:pos="360"/>
        </w:tabs>
        <w:ind w:left="360" w:hanging="360"/>
      </w:pPr>
      <w:rPr>
        <w:rFonts w:hint="default"/>
      </w:rPr>
    </w:lvl>
  </w:abstractNum>
  <w:abstractNum w:abstractNumId="41">
    <w:nsid w:val="7BEB3CCA"/>
    <w:multiLevelType w:val="singleLevel"/>
    <w:tmpl w:val="A0345180"/>
    <w:lvl w:ilvl="0">
      <w:start w:val="1"/>
      <w:numFmt w:val="decimal"/>
      <w:lvlText w:val="%1."/>
      <w:lvlJc w:val="left"/>
      <w:pPr>
        <w:tabs>
          <w:tab w:val="num" w:pos="360"/>
        </w:tabs>
        <w:ind w:left="340" w:hanging="340"/>
      </w:pPr>
      <w:rPr>
        <w:rFonts w:hint="default"/>
      </w:rPr>
    </w:lvl>
  </w:abstractNum>
  <w:abstractNum w:abstractNumId="42">
    <w:nsid w:val="7DCE0F9D"/>
    <w:multiLevelType w:val="hybridMultilevel"/>
    <w:tmpl w:val="E3C80856"/>
    <w:lvl w:ilvl="0" w:tplc="FFFFFFFF">
      <w:start w:val="1"/>
      <w:numFmt w:val="decimal"/>
      <w:lvlText w:val="%1."/>
      <w:lvlJc w:val="left"/>
      <w:pPr>
        <w:tabs>
          <w:tab w:val="num" w:pos="1815"/>
        </w:tabs>
        <w:ind w:left="1815" w:hanging="109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3">
    <w:nsid w:val="7EFB2861"/>
    <w:multiLevelType w:val="hybridMultilevel"/>
    <w:tmpl w:val="A990781C"/>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18"/>
  </w:num>
  <w:num w:numId="3">
    <w:abstractNumId w:val="43"/>
  </w:num>
  <w:num w:numId="4">
    <w:abstractNumId w:val="28"/>
  </w:num>
  <w:num w:numId="5">
    <w:abstractNumId w:val="25"/>
  </w:num>
  <w:num w:numId="6">
    <w:abstractNumId w:val="13"/>
  </w:num>
  <w:num w:numId="7">
    <w:abstractNumId w:val="12"/>
  </w:num>
  <w:num w:numId="8">
    <w:abstractNumId w:val="24"/>
  </w:num>
  <w:num w:numId="9">
    <w:abstractNumId w:val="3"/>
  </w:num>
  <w:num w:numId="10">
    <w:abstractNumId w:val="42"/>
  </w:num>
  <w:num w:numId="11">
    <w:abstractNumId w:val="9"/>
  </w:num>
  <w:num w:numId="12">
    <w:abstractNumId w:val="38"/>
  </w:num>
  <w:num w:numId="13">
    <w:abstractNumId w:val="39"/>
  </w:num>
  <w:num w:numId="14">
    <w:abstractNumId w:val="35"/>
  </w:num>
  <w:num w:numId="15">
    <w:abstractNumId w:val="32"/>
  </w:num>
  <w:num w:numId="16">
    <w:abstractNumId w:val="37"/>
  </w:num>
  <w:num w:numId="17">
    <w:abstractNumId w:val="0"/>
  </w:num>
  <w:num w:numId="18">
    <w:abstractNumId w:val="22"/>
  </w:num>
  <w:num w:numId="19">
    <w:abstractNumId w:val="20"/>
  </w:num>
  <w:num w:numId="20">
    <w:abstractNumId w:val="6"/>
  </w:num>
  <w:num w:numId="21">
    <w:abstractNumId w:val="31"/>
  </w:num>
  <w:num w:numId="22">
    <w:abstractNumId w:val="14"/>
  </w:num>
  <w:num w:numId="23">
    <w:abstractNumId w:val="34"/>
  </w:num>
  <w:num w:numId="24">
    <w:abstractNumId w:val="26"/>
  </w:num>
  <w:num w:numId="25">
    <w:abstractNumId w:val="40"/>
  </w:num>
  <w:num w:numId="26">
    <w:abstractNumId w:val="4"/>
  </w:num>
  <w:num w:numId="27">
    <w:abstractNumId w:val="10"/>
  </w:num>
  <w:num w:numId="28">
    <w:abstractNumId w:val="2"/>
  </w:num>
  <w:num w:numId="29">
    <w:abstractNumId w:val="8"/>
  </w:num>
  <w:num w:numId="30">
    <w:abstractNumId w:val="16"/>
  </w:num>
  <w:num w:numId="31">
    <w:abstractNumId w:val="29"/>
  </w:num>
  <w:num w:numId="32">
    <w:abstractNumId w:val="5"/>
  </w:num>
  <w:num w:numId="33">
    <w:abstractNumId w:val="17"/>
  </w:num>
  <w:num w:numId="34">
    <w:abstractNumId w:val="11"/>
  </w:num>
  <w:num w:numId="35">
    <w:abstractNumId w:val="7"/>
  </w:num>
  <w:num w:numId="36">
    <w:abstractNumId w:val="33"/>
  </w:num>
  <w:num w:numId="37">
    <w:abstractNumId w:val="41"/>
  </w:num>
  <w:num w:numId="38">
    <w:abstractNumId w:val="36"/>
  </w:num>
  <w:num w:numId="39">
    <w:abstractNumId w:val="15"/>
  </w:num>
  <w:num w:numId="40">
    <w:abstractNumId w:val="19"/>
  </w:num>
  <w:num w:numId="41">
    <w:abstractNumId w:val="21"/>
  </w:num>
  <w:num w:numId="42">
    <w:abstractNumId w:val="23"/>
  </w:num>
  <w:num w:numId="43">
    <w:abstractNumId w:val="2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90"/>
  <w:drawingGridVerticalSpacing w:val="245"/>
  <w:displayHorizont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6A7"/>
    <w:rsid w:val="001C5AEB"/>
    <w:rsid w:val="001D5235"/>
    <w:rsid w:val="00385DF6"/>
    <w:rsid w:val="003B5D7A"/>
    <w:rsid w:val="004E429C"/>
    <w:rsid w:val="00670372"/>
    <w:rsid w:val="008F26A7"/>
    <w:rsid w:val="00B63457"/>
    <w:rsid w:val="00DF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7C47DD-C51C-452B-A60D-D4FB14ED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5670"/>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ind w:left="5670"/>
      <w:outlineLvl w:val="2"/>
    </w:pPr>
    <w:rPr>
      <w:sz w:val="28"/>
      <w:szCs w:val="28"/>
    </w:rPr>
  </w:style>
  <w:style w:type="paragraph" w:styleId="4">
    <w:name w:val="heading 4"/>
    <w:basedOn w:val="a"/>
    <w:next w:val="a"/>
    <w:link w:val="40"/>
    <w:uiPriority w:val="99"/>
    <w:qFormat/>
    <w:pPr>
      <w:keepNext/>
      <w:shd w:val="clear" w:color="auto" w:fill="FFFFFF"/>
      <w:spacing w:line="3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Indent 2"/>
    <w:basedOn w:val="a"/>
    <w:link w:val="22"/>
    <w:uiPriority w:val="99"/>
    <w:pPr>
      <w:spacing w:line="360" w:lineRule="auto"/>
      <w:ind w:left="25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8">
    <w:name w:val="Body Text"/>
    <w:basedOn w:val="a"/>
    <w:link w:val="a9"/>
    <w:uiPriority w:val="99"/>
    <w:pPr>
      <w:spacing w:line="360" w:lineRule="auto"/>
      <w:jc w:val="center"/>
    </w:pPr>
    <w:rPr>
      <w:b/>
      <w:bCs/>
      <w:sz w:val="28"/>
      <w:szCs w:val="28"/>
    </w:rPr>
  </w:style>
  <w:style w:type="character" w:customStyle="1" w:styleId="a9">
    <w:name w:val="Основной текст Знак"/>
    <w:link w:val="a8"/>
    <w:uiPriority w:val="99"/>
    <w:semiHidden/>
    <w:rPr>
      <w:sz w:val="20"/>
      <w:szCs w:val="20"/>
    </w:rPr>
  </w:style>
  <w:style w:type="paragraph" w:styleId="23">
    <w:name w:val="Body Text 2"/>
    <w:basedOn w:val="a"/>
    <w:link w:val="24"/>
    <w:uiPriority w:val="99"/>
    <w:pPr>
      <w:spacing w:line="360" w:lineRule="auto"/>
      <w:ind w:firstLine="851"/>
      <w:jc w:val="both"/>
    </w:pPr>
    <w:rPr>
      <w:rFonts w:ascii="Arial" w:hAnsi="Arial" w:cs="Arial"/>
      <w:sz w:val="28"/>
      <w:szCs w:val="28"/>
    </w:rPr>
  </w:style>
  <w:style w:type="character" w:customStyle="1" w:styleId="24">
    <w:name w:val="Основной текст 2 Знак"/>
    <w:link w:val="23"/>
    <w:uiPriority w:val="99"/>
    <w:semiHidden/>
    <w:rPr>
      <w:sz w:val="20"/>
      <w:szCs w:val="20"/>
    </w:rPr>
  </w:style>
  <w:style w:type="paragraph" w:styleId="aa">
    <w:name w:val="header"/>
    <w:basedOn w:val="a"/>
    <w:link w:val="ab"/>
    <w:uiPriority w:val="99"/>
    <w:pPr>
      <w:tabs>
        <w:tab w:val="center" w:pos="4153"/>
        <w:tab w:val="right" w:pos="8306"/>
      </w:tabs>
    </w:pPr>
    <w:rPr>
      <w:sz w:val="28"/>
      <w:szCs w:val="28"/>
    </w:rPr>
  </w:style>
  <w:style w:type="character" w:customStyle="1" w:styleId="ab">
    <w:name w:val="Верхний колонтитул Знак"/>
    <w:link w:val="aa"/>
    <w:uiPriority w:val="99"/>
    <w:semiHidden/>
    <w:rPr>
      <w:sz w:val="20"/>
      <w:szCs w:val="20"/>
    </w:rPr>
  </w:style>
  <w:style w:type="paragraph" w:styleId="31">
    <w:name w:val="Body Text Indent 3"/>
    <w:basedOn w:val="a"/>
    <w:link w:val="32"/>
    <w:uiPriority w:val="99"/>
    <w:pPr>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c">
    <w:name w:val="page number"/>
    <w:uiPriority w:val="99"/>
  </w:style>
  <w:style w:type="paragraph" w:styleId="ad">
    <w:name w:val="footer"/>
    <w:basedOn w:val="a"/>
    <w:link w:val="ae"/>
    <w:uiPriority w:val="99"/>
    <w:rsid w:val="004E429C"/>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9953</Words>
  <Characters>56735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 широком смысле под территорией в международном праве понимаются различные пространства земного шара с его сухопутной и водно</vt:lpstr>
    </vt:vector>
  </TitlesOfParts>
  <Company>ДОМ</Company>
  <LinksUpToDate>false</LinksUpToDate>
  <CharactersWithSpaces>66555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широком смысле под территорией в международном праве понимаются различные пространства земного шара с его сухопутной и водно</dc:title>
  <dc:subject/>
  <dc:creator>ВИТАЛИЙ</dc:creator>
  <cp:keywords/>
  <dc:description/>
  <cp:lastModifiedBy>admin</cp:lastModifiedBy>
  <cp:revision>2</cp:revision>
  <dcterms:created xsi:type="dcterms:W3CDTF">2014-02-28T07:06:00Z</dcterms:created>
  <dcterms:modified xsi:type="dcterms:W3CDTF">2014-02-28T07:06:00Z</dcterms:modified>
</cp:coreProperties>
</file>