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480" w:rsidRPr="004C1FE1" w:rsidRDefault="00A61480" w:rsidP="004C1FE1">
      <w:pPr>
        <w:pStyle w:val="2"/>
      </w:pPr>
      <w:r w:rsidRPr="004C1FE1">
        <w:t>Прикладная химия</w:t>
      </w:r>
    </w:p>
    <w:p w:rsidR="004C1FE1" w:rsidRDefault="004C1FE1" w:rsidP="004C1FE1"/>
    <w:p w:rsidR="004C1FE1" w:rsidRDefault="00A61480" w:rsidP="004C1FE1">
      <w:r w:rsidRPr="004C1FE1">
        <w:t>Учение о химическом производстве, основные задачи, решаемые химической технологией, характеристика важнейших химических производств и аппаратов</w:t>
      </w:r>
      <w:r w:rsidR="004C1FE1" w:rsidRPr="004C1FE1">
        <w:t xml:space="preserve">. </w:t>
      </w:r>
      <w:r w:rsidRPr="004C1FE1">
        <w:t>Современные требования к химическим производствам экономического, структурного и экологического характера, проблема техники безопасности, химизация экономики и социально-бытовой сферы общества</w:t>
      </w:r>
      <w:r w:rsidR="004C1FE1" w:rsidRPr="004C1FE1">
        <w:t xml:space="preserve">. </w:t>
      </w:r>
      <w:r w:rsidRPr="004C1FE1">
        <w:t>Химия и энергетика</w:t>
      </w:r>
      <w:r w:rsidR="004C1FE1" w:rsidRPr="004C1FE1">
        <w:t xml:space="preserve">. </w:t>
      </w:r>
      <w:r w:rsidRPr="004C1FE1">
        <w:t>Химия и новые материалы</w:t>
      </w:r>
      <w:r w:rsidR="004C1FE1" w:rsidRPr="004C1FE1">
        <w:t xml:space="preserve">. </w:t>
      </w:r>
      <w:r w:rsidRPr="004C1FE1">
        <w:t>Химия и биорегуляция</w:t>
      </w:r>
      <w:r w:rsidR="004C1FE1" w:rsidRPr="004C1FE1">
        <w:t xml:space="preserve">. </w:t>
      </w:r>
      <w:r w:rsidRPr="004C1FE1">
        <w:t>Химия и создание продуктов питания</w:t>
      </w:r>
      <w:r w:rsidR="004C1FE1" w:rsidRPr="004C1FE1">
        <w:t xml:space="preserve">. </w:t>
      </w:r>
      <w:r w:rsidRPr="004C1FE1">
        <w:t>Проблема направленного синтеза практически важных продуктов</w:t>
      </w:r>
      <w:r w:rsidR="004C1FE1" w:rsidRPr="004C1FE1">
        <w:t>.</w:t>
      </w:r>
    </w:p>
    <w:p w:rsidR="004C1FE1" w:rsidRDefault="00A61480" w:rsidP="004C1FE1">
      <w:r w:rsidRPr="004C1FE1">
        <w:t xml:space="preserve">Прикладная химия </w:t>
      </w:r>
      <w:r w:rsidR="004C1FE1">
        <w:t>-</w:t>
      </w:r>
      <w:r w:rsidRPr="004C1FE1">
        <w:t xml:space="preserve"> это раздел науки, изучающий основные области применения химии в народном хозяйстве и с применением продуктов конкретных химических и биохимических производств</w:t>
      </w:r>
      <w:r w:rsidR="004C1FE1" w:rsidRPr="004C1FE1">
        <w:t>.</w:t>
      </w:r>
    </w:p>
    <w:p w:rsidR="004C1FE1" w:rsidRDefault="00A61480" w:rsidP="004C1FE1">
      <w:r w:rsidRPr="004C1FE1">
        <w:t>Целью изучаемой дисциплины является подготовка высококвалифицированных учителей химии, способных освещать в школьном курсе, в том числе в условиях профильного обучения вопросы химической и биологической технологии на уровне современного состояния науки и промышленности</w:t>
      </w:r>
      <w:r w:rsidR="004C1FE1" w:rsidRPr="004C1FE1">
        <w:t>.</w:t>
      </w:r>
    </w:p>
    <w:p w:rsidR="004C1FE1" w:rsidRDefault="00A61480" w:rsidP="004C1FE1">
      <w:r w:rsidRPr="004C1FE1">
        <w:t>Задачи изучаемой дисциплины</w:t>
      </w:r>
      <w:r w:rsidR="004C1FE1" w:rsidRPr="004C1FE1">
        <w:t>:</w:t>
      </w:r>
    </w:p>
    <w:p w:rsidR="004C1FE1" w:rsidRDefault="00A61480" w:rsidP="004C1FE1">
      <w:r w:rsidRPr="004C1FE1">
        <w:t>сформировать представление об основных направлениях и тенденциях химизации в мире и в нашей стране</w:t>
      </w:r>
      <w:r w:rsidR="004C1FE1" w:rsidRPr="004C1FE1">
        <w:t>.</w:t>
      </w:r>
    </w:p>
    <w:p w:rsidR="004C1FE1" w:rsidRDefault="00A61480" w:rsidP="004C1FE1">
      <w:r w:rsidRPr="004C1FE1">
        <w:t>изучить проблемы энергетики и основные направления использования традиционного топлива и перспективных источников энергии</w:t>
      </w:r>
      <w:r w:rsidR="004C1FE1" w:rsidRPr="004C1FE1">
        <w:t>.</w:t>
      </w:r>
    </w:p>
    <w:p w:rsidR="004C1FE1" w:rsidRDefault="00A61480" w:rsidP="004C1FE1">
      <w:r w:rsidRPr="004C1FE1">
        <w:t>рассмотреть направления решения проблемы создания материалов с заданными свойствами</w:t>
      </w:r>
      <w:r w:rsidR="004C1FE1" w:rsidRPr="004C1FE1">
        <w:t>.</w:t>
      </w:r>
    </w:p>
    <w:p w:rsidR="004C1FE1" w:rsidRDefault="00A61480" w:rsidP="004C1FE1">
      <w:r w:rsidRPr="004C1FE1">
        <w:t>показать социальные, экологические и научные проблемы использования удобрений и пестицидов, основные направления использования достижений химии в сельском хозяйстве</w:t>
      </w:r>
      <w:r w:rsidR="004C1FE1" w:rsidRPr="004C1FE1">
        <w:t>.</w:t>
      </w:r>
    </w:p>
    <w:p w:rsidR="004C1FE1" w:rsidRDefault="00A61480" w:rsidP="004C1FE1">
      <w:r w:rsidRPr="004C1FE1">
        <w:t>рассмотреть основные средства бытовой химии</w:t>
      </w:r>
      <w:r w:rsidR="004C1FE1">
        <w:t xml:space="preserve"> (</w:t>
      </w:r>
      <w:r w:rsidRPr="004C1FE1">
        <w:t>синтетические моющие средства, чистящие и отбеливающие вещества, краски, средства гигиены</w:t>
      </w:r>
      <w:r w:rsidR="004C1FE1" w:rsidRPr="004C1FE1">
        <w:t xml:space="preserve">) </w:t>
      </w:r>
      <w:r w:rsidRPr="004C1FE1">
        <w:t>и правила безопасного обращения с ними</w:t>
      </w:r>
      <w:r w:rsidR="004C1FE1" w:rsidRPr="004C1FE1">
        <w:t>.</w:t>
      </w:r>
    </w:p>
    <w:p w:rsidR="004C1FE1" w:rsidRDefault="00A61480" w:rsidP="004C1FE1">
      <w:r w:rsidRPr="004C1FE1">
        <w:t>познакомить студентов с химической сущностью процессов, происходящих при кулинарной обработке пищевых продуктов и правилами рациональной кулинарной обработки продуктов</w:t>
      </w:r>
      <w:r w:rsidR="004C1FE1" w:rsidRPr="004C1FE1">
        <w:t>.</w:t>
      </w:r>
    </w:p>
    <w:p w:rsidR="004C1FE1" w:rsidRDefault="00A61480" w:rsidP="004C1FE1">
      <w:r w:rsidRPr="004C1FE1">
        <w:t>рассмотреть, в каких темах школьного курса, и в каком объеме изучаются вопросы прикладной химии</w:t>
      </w:r>
      <w:r w:rsidR="004C1FE1" w:rsidRPr="004C1FE1">
        <w:t>.</w:t>
      </w:r>
    </w:p>
    <w:p w:rsidR="004C1FE1" w:rsidRDefault="00A61480" w:rsidP="004C1FE1">
      <w:r w:rsidRPr="004C1FE1">
        <w:t>Междисциплинарный характер</w:t>
      </w:r>
      <w:r w:rsidR="004C1FE1" w:rsidRPr="004C1FE1">
        <w:t>.</w:t>
      </w:r>
    </w:p>
    <w:p w:rsidR="00A61480" w:rsidRPr="004C1FE1" w:rsidRDefault="00A61480" w:rsidP="004C1FE1">
      <w:r w:rsidRPr="004C1FE1">
        <w:t>неорганическая, органическая, физическая химия виды энергоресурсов, Процессы окисления</w:t>
      </w:r>
    </w:p>
    <w:p w:rsidR="00A61480" w:rsidRPr="004C1FE1" w:rsidRDefault="00A61480" w:rsidP="004C1FE1">
      <w:r w:rsidRPr="004C1FE1">
        <w:t>органическая химия</w:t>
      </w:r>
      <w:r w:rsidR="004C1FE1" w:rsidRPr="004C1FE1">
        <w:t xml:space="preserve">: </w:t>
      </w:r>
      <w:r w:rsidRPr="004C1FE1">
        <w:t>Состав горючих полезных ископаемых</w:t>
      </w:r>
    </w:p>
    <w:p w:rsidR="00A61480" w:rsidRPr="004C1FE1" w:rsidRDefault="00A61480" w:rsidP="004C1FE1">
      <w:r w:rsidRPr="004C1FE1">
        <w:t>неорганическая химия</w:t>
      </w:r>
      <w:r w:rsidR="004C1FE1" w:rsidRPr="004C1FE1">
        <w:t xml:space="preserve">: </w:t>
      </w:r>
      <w:r w:rsidRPr="004C1FE1">
        <w:t>Водород как топливо</w:t>
      </w:r>
    </w:p>
    <w:p w:rsidR="00A61480" w:rsidRPr="004C1FE1" w:rsidRDefault="00A61480" w:rsidP="004C1FE1">
      <w:r w:rsidRPr="004C1FE1">
        <w:t>биология, биохимия</w:t>
      </w:r>
      <w:r w:rsidR="004C1FE1" w:rsidRPr="004C1FE1">
        <w:t xml:space="preserve">: </w:t>
      </w:r>
      <w:r w:rsidRPr="004C1FE1">
        <w:t>Фотолиз воды, Жиры, белки, углеводы, превращение веществ в организме, витамины</w:t>
      </w:r>
    </w:p>
    <w:p w:rsidR="00A61480" w:rsidRPr="004C1FE1" w:rsidRDefault="00A61480" w:rsidP="004C1FE1">
      <w:r w:rsidRPr="004C1FE1">
        <w:t>неорганическая химия, физика</w:t>
      </w:r>
      <w:r w:rsidR="004C1FE1" w:rsidRPr="004C1FE1">
        <w:t xml:space="preserve">: </w:t>
      </w:r>
      <w:r w:rsidRPr="004C1FE1">
        <w:t>Ядерное топливо</w:t>
      </w:r>
    </w:p>
    <w:p w:rsidR="00A61480" w:rsidRPr="004C1FE1" w:rsidRDefault="00A61480" w:rsidP="004C1FE1">
      <w:r w:rsidRPr="004C1FE1">
        <w:t>общая и физическая химия</w:t>
      </w:r>
      <w:r w:rsidR="004C1FE1" w:rsidRPr="004C1FE1">
        <w:t xml:space="preserve">: </w:t>
      </w:r>
      <w:r w:rsidRPr="004C1FE1">
        <w:t>Химические источники тока, Защитные покрытия</w:t>
      </w:r>
    </w:p>
    <w:p w:rsidR="00A61480" w:rsidRPr="004C1FE1" w:rsidRDefault="00A61480" w:rsidP="004C1FE1">
      <w:r w:rsidRPr="004C1FE1">
        <w:t>химия окружающей среды</w:t>
      </w:r>
      <w:r w:rsidR="004C1FE1" w:rsidRPr="004C1FE1">
        <w:t xml:space="preserve">: </w:t>
      </w:r>
      <w:r w:rsidRPr="004C1FE1">
        <w:t>Проблемы энергетики</w:t>
      </w:r>
    </w:p>
    <w:p w:rsidR="00A61480" w:rsidRPr="004C1FE1" w:rsidRDefault="00A61480" w:rsidP="004C1FE1">
      <w:r w:rsidRPr="004C1FE1">
        <w:t>физическая и коллоидная химия</w:t>
      </w:r>
      <w:r w:rsidR="004C1FE1" w:rsidRPr="004C1FE1">
        <w:t xml:space="preserve">: </w:t>
      </w:r>
      <w:r w:rsidRPr="004C1FE1">
        <w:t>ПАВ</w:t>
      </w:r>
    </w:p>
    <w:p w:rsidR="004C1FE1" w:rsidRDefault="00B45E1C" w:rsidP="004C1FE1">
      <w:r w:rsidRPr="004C1FE1">
        <w:t>Химическая промышленность объединяет множество специализированных отраслей, разнородных по сырью и назначению выпускаемой продукции, но сходных по технологии производства</w:t>
      </w:r>
      <w:r w:rsidR="004C1FE1" w:rsidRPr="004C1FE1">
        <w:t>.</w:t>
      </w:r>
    </w:p>
    <w:p w:rsidR="004C1FE1" w:rsidRDefault="00B45E1C" w:rsidP="004C1FE1">
      <w:r w:rsidRPr="004C1FE1">
        <w:t>В состав современной химической промышленности России входят следующие отрасли и подотрасли</w:t>
      </w:r>
      <w:r w:rsidR="004C1FE1" w:rsidRPr="004C1FE1">
        <w:t>.</w:t>
      </w:r>
    </w:p>
    <w:p w:rsidR="004C1FE1" w:rsidRDefault="00B45E1C" w:rsidP="004C1FE1">
      <w:r w:rsidRPr="004C1FE1">
        <w:t>Отрасли химической промышленности</w:t>
      </w:r>
      <w:r w:rsidR="004C1FE1" w:rsidRPr="004C1FE1">
        <w:t>:</w:t>
      </w:r>
    </w:p>
    <w:p w:rsidR="004C1FE1" w:rsidRDefault="00B45E1C" w:rsidP="004C1FE1">
      <w:r w:rsidRPr="004C1FE1">
        <w:t>горно-химическая</w:t>
      </w:r>
      <w:r w:rsidR="004C1FE1">
        <w:t xml:space="preserve"> (</w:t>
      </w:r>
      <w:r w:rsidRPr="004C1FE1">
        <w:t xml:space="preserve">добыча и обогащение химического минерального сырья </w:t>
      </w:r>
      <w:r w:rsidR="004C1FE1">
        <w:t>-</w:t>
      </w:r>
      <w:r w:rsidRPr="004C1FE1">
        <w:t xml:space="preserve"> фосфоритов, апатитов, калийных и поваренных солей, серного колчедана</w:t>
      </w:r>
      <w:r w:rsidR="004C1FE1" w:rsidRPr="004C1FE1">
        <w:t>);</w:t>
      </w:r>
    </w:p>
    <w:p w:rsidR="004C1FE1" w:rsidRDefault="00B45E1C" w:rsidP="004C1FE1">
      <w:r w:rsidRPr="004C1FE1">
        <w:t>основная</w:t>
      </w:r>
      <w:r w:rsidR="004C1FE1">
        <w:t xml:space="preserve"> (</w:t>
      </w:r>
      <w:r w:rsidRPr="004C1FE1">
        <w:t>неорганическая</w:t>
      </w:r>
      <w:r w:rsidR="004C1FE1" w:rsidRPr="004C1FE1">
        <w:t xml:space="preserve">) </w:t>
      </w:r>
      <w:r w:rsidRPr="004C1FE1">
        <w:t>химия</w:t>
      </w:r>
      <w:r w:rsidR="004C1FE1">
        <w:t xml:space="preserve"> (</w:t>
      </w:r>
      <w:r w:rsidRPr="004C1FE1">
        <w:t>производство неорганических кислот, минеральных солей, щелочей, удобрений, химических кормовых средств, хлора, аммиака, кальцинированной и каустической соды</w:t>
      </w:r>
      <w:r w:rsidR="004C1FE1" w:rsidRPr="004C1FE1">
        <w:t>);</w:t>
      </w:r>
    </w:p>
    <w:p w:rsidR="004C1FE1" w:rsidRDefault="00B45E1C" w:rsidP="004C1FE1">
      <w:r w:rsidRPr="004C1FE1">
        <w:t>органическая химия</w:t>
      </w:r>
      <w:r w:rsidR="004C1FE1" w:rsidRPr="004C1FE1">
        <w:t>:</w:t>
      </w:r>
    </w:p>
    <w:p w:rsidR="004C1FE1" w:rsidRDefault="00B45E1C" w:rsidP="004C1FE1">
      <w:r w:rsidRPr="004C1FE1">
        <w:t>производство синтетических красителей</w:t>
      </w:r>
      <w:r w:rsidR="004C1FE1">
        <w:t xml:space="preserve"> (</w:t>
      </w:r>
      <w:r w:rsidRPr="004C1FE1">
        <w:t>выработка органических красителей, полупродуктов, синтетических дубителей</w:t>
      </w:r>
      <w:r w:rsidR="004C1FE1" w:rsidRPr="004C1FE1">
        <w:t>);</w:t>
      </w:r>
    </w:p>
    <w:p w:rsidR="004C1FE1" w:rsidRDefault="00B45E1C" w:rsidP="004C1FE1">
      <w:r w:rsidRPr="004C1FE1">
        <w:t>производство синтетических смол и пластических масс</w:t>
      </w:r>
      <w:r w:rsidR="004C1FE1" w:rsidRPr="004C1FE1">
        <w:t>;</w:t>
      </w:r>
    </w:p>
    <w:p w:rsidR="004C1FE1" w:rsidRDefault="00B45E1C" w:rsidP="004C1FE1">
      <w:r w:rsidRPr="004C1FE1">
        <w:t>производство искусственных и синтетических волокон и нитей</w:t>
      </w:r>
      <w:r w:rsidR="004C1FE1" w:rsidRPr="004C1FE1">
        <w:t>;</w:t>
      </w:r>
    </w:p>
    <w:p w:rsidR="004C1FE1" w:rsidRDefault="00B45E1C" w:rsidP="004C1FE1">
      <w:r w:rsidRPr="004C1FE1">
        <w:t>производство химических реактивов, особо чистых веществ и катализаторов</w:t>
      </w:r>
      <w:r w:rsidR="004C1FE1" w:rsidRPr="004C1FE1">
        <w:t>;</w:t>
      </w:r>
    </w:p>
    <w:p w:rsidR="004C1FE1" w:rsidRDefault="00B45E1C" w:rsidP="004C1FE1">
      <w:r w:rsidRPr="004C1FE1">
        <w:t>фотохимическая</w:t>
      </w:r>
      <w:r w:rsidR="004C1FE1">
        <w:t xml:space="preserve"> (</w:t>
      </w:r>
      <w:r w:rsidRPr="004C1FE1">
        <w:t>производство фотокинопленки, магнитных лент и других фотоматериалов</w:t>
      </w:r>
      <w:r w:rsidR="004C1FE1" w:rsidRPr="004C1FE1">
        <w:t>);</w:t>
      </w:r>
    </w:p>
    <w:p w:rsidR="004C1FE1" w:rsidRDefault="00B45E1C" w:rsidP="004C1FE1">
      <w:r w:rsidRPr="004C1FE1">
        <w:t>лакокрасочная</w:t>
      </w:r>
      <w:r w:rsidR="004C1FE1">
        <w:t xml:space="preserve"> (</w:t>
      </w:r>
      <w:r w:rsidRPr="004C1FE1">
        <w:t xml:space="preserve">получение белил, красок, лаков, эмалей, нитроэмалей и </w:t>
      </w:r>
      <w:r w:rsidR="004C1FE1">
        <w:t>т.п.)</w:t>
      </w:r>
      <w:r w:rsidR="004C1FE1" w:rsidRPr="004C1FE1">
        <w:t>;</w:t>
      </w:r>
    </w:p>
    <w:p w:rsidR="004C1FE1" w:rsidRDefault="00B45E1C" w:rsidP="004C1FE1">
      <w:r w:rsidRPr="004C1FE1">
        <w:t>химико-фармацевтическая</w:t>
      </w:r>
      <w:r w:rsidR="004C1FE1">
        <w:t xml:space="preserve"> (</w:t>
      </w:r>
      <w:r w:rsidRPr="004C1FE1">
        <w:t>производство лекарственных веществ и препаратов</w:t>
      </w:r>
      <w:r w:rsidR="004C1FE1" w:rsidRPr="004C1FE1">
        <w:t>);</w:t>
      </w:r>
    </w:p>
    <w:p w:rsidR="004C1FE1" w:rsidRDefault="00B45E1C" w:rsidP="004C1FE1">
      <w:r w:rsidRPr="004C1FE1">
        <w:t>производство химических средств защиты растений</w:t>
      </w:r>
      <w:r w:rsidR="004C1FE1" w:rsidRPr="004C1FE1">
        <w:t>;</w:t>
      </w:r>
    </w:p>
    <w:p w:rsidR="004C1FE1" w:rsidRDefault="00B45E1C" w:rsidP="004C1FE1">
      <w:r w:rsidRPr="004C1FE1">
        <w:t>7</w:t>
      </w:r>
      <w:r w:rsidR="004C1FE1" w:rsidRPr="004C1FE1">
        <w:t xml:space="preserve">. </w:t>
      </w:r>
      <w:r w:rsidRPr="004C1FE1">
        <w:t>производство товаров бытовой химии</w:t>
      </w:r>
      <w:r w:rsidR="004C1FE1" w:rsidRPr="004C1FE1">
        <w:t>;</w:t>
      </w:r>
    </w:p>
    <w:p w:rsidR="004C1FE1" w:rsidRDefault="00B45E1C" w:rsidP="004C1FE1">
      <w:r w:rsidRPr="004C1FE1">
        <w:t>производство пластмассовых изделий, стекловолокнистых материалов, стеклопластиков и изделий из них</w:t>
      </w:r>
      <w:r w:rsidR="004C1FE1" w:rsidRPr="004C1FE1">
        <w:t>.</w:t>
      </w:r>
    </w:p>
    <w:p w:rsidR="004C1FE1" w:rsidRDefault="00B45E1C" w:rsidP="004C1FE1">
      <w:r w:rsidRPr="004C1FE1">
        <w:t>8</w:t>
      </w:r>
      <w:r w:rsidR="004C1FE1" w:rsidRPr="004C1FE1">
        <w:t xml:space="preserve">. </w:t>
      </w:r>
      <w:r w:rsidRPr="004C1FE1">
        <w:t>микробиологическая отрасль</w:t>
      </w:r>
      <w:r w:rsidR="004C1FE1" w:rsidRPr="004C1FE1">
        <w:t>.</w:t>
      </w:r>
    </w:p>
    <w:p w:rsidR="004C1FE1" w:rsidRDefault="00B45E1C" w:rsidP="004C1FE1">
      <w:r w:rsidRPr="004C1FE1">
        <w:t>Отрасли нефтехимической промышленности</w:t>
      </w:r>
      <w:r w:rsidR="004C1FE1" w:rsidRPr="004C1FE1">
        <w:t>:</w:t>
      </w:r>
    </w:p>
    <w:p w:rsidR="004C1FE1" w:rsidRDefault="00B45E1C" w:rsidP="004C1FE1">
      <w:r w:rsidRPr="004C1FE1">
        <w:t>производство синтетического каучука</w:t>
      </w:r>
      <w:r w:rsidR="004C1FE1" w:rsidRPr="004C1FE1">
        <w:t>;</w:t>
      </w:r>
    </w:p>
    <w:p w:rsidR="004C1FE1" w:rsidRDefault="00B45E1C" w:rsidP="004C1FE1">
      <w:r w:rsidRPr="004C1FE1">
        <w:t>производство продуктов основного органического синтеза, включая нефтепродукты и технический углерод</w:t>
      </w:r>
      <w:r w:rsidR="004C1FE1" w:rsidRPr="004C1FE1">
        <w:t>;</w:t>
      </w:r>
    </w:p>
    <w:p w:rsidR="004C1FE1" w:rsidRDefault="00B45E1C" w:rsidP="004C1FE1">
      <w:r w:rsidRPr="004C1FE1">
        <w:t>резиноасбестовая</w:t>
      </w:r>
      <w:r w:rsidR="004C1FE1">
        <w:t xml:space="preserve"> (</w:t>
      </w:r>
      <w:r w:rsidRPr="004C1FE1">
        <w:t>производство резинотехнических, асбестовых изделий</w:t>
      </w:r>
      <w:r w:rsidR="004C1FE1" w:rsidRPr="004C1FE1">
        <w:t>).</w:t>
      </w:r>
    </w:p>
    <w:p w:rsidR="004C1FE1" w:rsidRDefault="00B45E1C" w:rsidP="004C1FE1">
      <w:r w:rsidRPr="004C1FE1">
        <w:t>Кроме того, на базе отходящих газов и побочных продуктов определенная часть химической продукции вырабатывается в коксохимической промышленности, цветной металлургии, целлюлозно-бумажной, деревообрабатывающей</w:t>
      </w:r>
      <w:r w:rsidR="004C1FE1">
        <w:t xml:space="preserve"> (</w:t>
      </w:r>
      <w:r w:rsidRPr="004C1FE1">
        <w:t>лесохимия</w:t>
      </w:r>
      <w:r w:rsidR="004C1FE1" w:rsidRPr="004C1FE1">
        <w:t xml:space="preserve">) </w:t>
      </w:r>
      <w:r w:rsidRPr="004C1FE1">
        <w:t>и других отраслях</w:t>
      </w:r>
      <w:r w:rsidR="004C1FE1" w:rsidRPr="004C1FE1">
        <w:t xml:space="preserve">. </w:t>
      </w:r>
      <w:r w:rsidRPr="004C1FE1">
        <w:t>По технологическому признаку к химической промышленности можно отнести производство цемента и других вяжущих, керамики, фарфора, стекла, ряда продуктов пищевой, а также микробиологической промышленности</w:t>
      </w:r>
      <w:r w:rsidR="004C1FE1">
        <w:t xml:space="preserve"> (</w:t>
      </w:r>
      <w:r w:rsidRPr="004C1FE1">
        <w:t xml:space="preserve">белково-витаминные концентраты, аминокислоты, витамины, антибиотики и </w:t>
      </w:r>
      <w:r w:rsidR="004C1FE1">
        <w:t>др.)</w:t>
      </w:r>
      <w:r w:rsidR="004C1FE1" w:rsidRPr="004C1FE1">
        <w:t>.</w:t>
      </w:r>
    </w:p>
    <w:p w:rsidR="00965744" w:rsidRPr="004C1FE1" w:rsidRDefault="00965744" w:rsidP="004C1FE1"/>
    <w:p w:rsidR="004C1FE1" w:rsidRDefault="00965744" w:rsidP="006745AC">
      <w:pPr>
        <w:pStyle w:val="2"/>
      </w:pPr>
      <w:r w:rsidRPr="004C1FE1">
        <w:t>Предмет и задачи прикладной химии</w:t>
      </w:r>
    </w:p>
    <w:p w:rsidR="006745AC" w:rsidRPr="006745AC" w:rsidRDefault="006745AC" w:rsidP="006745AC"/>
    <w:p w:rsidR="004C1FE1" w:rsidRDefault="008A1F5E" w:rsidP="004C1FE1">
      <w:r w:rsidRPr="004C1FE1">
        <w:t>Учение о химическом производстве</w:t>
      </w:r>
      <w:r w:rsidR="004C1FE1" w:rsidRPr="004C1FE1">
        <w:t xml:space="preserve">. </w:t>
      </w:r>
      <w:r w:rsidRPr="004C1FE1">
        <w:t>Современное химическое производство представляет собой многотоннажное специализированное производство, основанное на достижениях науки и техники</w:t>
      </w:r>
      <w:r w:rsidR="004C1FE1" w:rsidRPr="004C1FE1">
        <w:t xml:space="preserve">. </w:t>
      </w:r>
      <w:r w:rsidRPr="004C1FE1">
        <w:t>Научной основой химического производства является химическая технология</w:t>
      </w:r>
      <w:r w:rsidR="004C1FE1" w:rsidRPr="004C1FE1">
        <w:t xml:space="preserve">. </w:t>
      </w:r>
      <w:r w:rsidRPr="004C1FE1">
        <w:t xml:space="preserve">Химическая технология </w:t>
      </w:r>
      <w:r w:rsidR="004C1FE1">
        <w:t>-</w:t>
      </w:r>
      <w:r w:rsidRPr="004C1FE1">
        <w:t xml:space="preserve"> это отрасль химической науки, изучающая вещества и процессы их превращений в ходе химического производства</w:t>
      </w:r>
      <w:r w:rsidR="004C1FE1" w:rsidRPr="004C1FE1">
        <w:t>.</w:t>
      </w:r>
    </w:p>
    <w:p w:rsidR="004C1FE1" w:rsidRDefault="008A1F5E" w:rsidP="004C1FE1">
      <w:r w:rsidRPr="004C1FE1">
        <w:t>Роль химии в обществе</w:t>
      </w:r>
      <w:r w:rsidR="004C1FE1" w:rsidRPr="004C1FE1">
        <w:t xml:space="preserve">. </w:t>
      </w:r>
      <w:r w:rsidRPr="004C1FE1">
        <w:t>Учение об устойчивом развитии общества</w:t>
      </w:r>
      <w:r w:rsidR="004C1FE1" w:rsidRPr="004C1FE1">
        <w:t xml:space="preserve">. </w:t>
      </w:r>
      <w:r w:rsidRPr="004C1FE1">
        <w:t>Производство конкурентоспособных техники и товаров невозможно без использования химических материалов и технологий</w:t>
      </w:r>
      <w:r w:rsidR="004C1FE1" w:rsidRPr="004C1FE1">
        <w:t xml:space="preserve">. </w:t>
      </w:r>
      <w:r w:rsidRPr="004C1FE1">
        <w:t>Они являются основными факторами, обеспечивающими прогресс таких ключевых отраслей производства как электротехника, электроника, авиа</w:t>
      </w:r>
      <w:r w:rsidR="004C1FE1" w:rsidRPr="004C1FE1">
        <w:t xml:space="preserve"> - </w:t>
      </w:r>
      <w:r w:rsidRPr="004C1FE1">
        <w:t>и ракетостроение, связь</w:t>
      </w:r>
      <w:r w:rsidR="004C1FE1" w:rsidRPr="004C1FE1">
        <w:t xml:space="preserve">. </w:t>
      </w:r>
      <w:r w:rsidRPr="004C1FE1">
        <w:t>Состояние химической отрасли промышленности имеет первостепенное значение для народного хозяйства в целом</w:t>
      </w:r>
      <w:r w:rsidR="004C1FE1" w:rsidRPr="004C1FE1">
        <w:t>.</w:t>
      </w:r>
    </w:p>
    <w:p w:rsidR="004C1FE1" w:rsidRDefault="008A1F5E" w:rsidP="004C1FE1">
      <w:r w:rsidRPr="004C1FE1">
        <w:t xml:space="preserve">Химизация </w:t>
      </w:r>
      <w:r w:rsidR="004C1FE1">
        <w:t>-</w:t>
      </w:r>
      <w:r w:rsidRPr="004C1FE1">
        <w:t xml:space="preserve"> один из аспектов прикладной химии</w:t>
      </w:r>
      <w:r w:rsidR="004C1FE1" w:rsidRPr="004C1FE1">
        <w:t xml:space="preserve">. </w:t>
      </w:r>
      <w:r w:rsidRPr="004C1FE1">
        <w:t>Сущность химизации экономики и социально-бытовой сферы</w:t>
      </w:r>
      <w:r w:rsidR="004C1FE1" w:rsidRPr="004C1FE1">
        <w:t xml:space="preserve">. </w:t>
      </w:r>
      <w:r w:rsidRPr="004C1FE1">
        <w:t>Основные понятия</w:t>
      </w:r>
      <w:r w:rsidR="004C1FE1">
        <w:t xml:space="preserve"> (</w:t>
      </w:r>
      <w:r w:rsidRPr="004C1FE1">
        <w:t>химизация, экономическая эффективность химизации, химикоемкость, химическая продукция и ее классификация</w:t>
      </w:r>
      <w:r w:rsidR="004C1FE1" w:rsidRPr="004C1FE1">
        <w:t xml:space="preserve">). </w:t>
      </w:r>
      <w:r w:rsidRPr="004C1FE1">
        <w:t>Условия осуществления химизации</w:t>
      </w:r>
      <w:r w:rsidR="004C1FE1" w:rsidRPr="004C1FE1">
        <w:t xml:space="preserve">. </w:t>
      </w:r>
      <w:r w:rsidRPr="004C1FE1">
        <w:t>Научно-технический прогресс</w:t>
      </w:r>
      <w:r w:rsidR="004C1FE1">
        <w:t xml:space="preserve"> (</w:t>
      </w:r>
      <w:r w:rsidRPr="004C1FE1">
        <w:t>взаимосвязанное поступательное развитие науки и техники</w:t>
      </w:r>
      <w:r w:rsidR="004C1FE1" w:rsidRPr="004C1FE1">
        <w:t xml:space="preserve">) </w:t>
      </w:r>
      <w:r w:rsidRPr="004C1FE1">
        <w:t>в химической промышленности отличают следующие направления</w:t>
      </w:r>
      <w:r w:rsidR="004C1FE1" w:rsidRPr="004C1FE1">
        <w:t xml:space="preserve">: </w:t>
      </w:r>
      <w:r w:rsidRPr="004C1FE1">
        <w:t>совершенствование средств труда, изменение существующих и создание новых технологий, улучшение использования сырья, всесторонняя автоматизация химического производства</w:t>
      </w:r>
      <w:r w:rsidR="004C1FE1" w:rsidRPr="004C1FE1">
        <w:t xml:space="preserve">. </w:t>
      </w:r>
      <w:r w:rsidRPr="004C1FE1">
        <w:t xml:space="preserve">Важнейшим результатом НТП в химической промышленности стало широкое внедрение ее достижений во все сферы народного хозяйства </w:t>
      </w:r>
      <w:r w:rsidR="004C1FE1">
        <w:t>-</w:t>
      </w:r>
      <w:r w:rsidRPr="004C1FE1">
        <w:t xml:space="preserve"> эффективная его химизация</w:t>
      </w:r>
      <w:r w:rsidR="004C1FE1" w:rsidRPr="004C1FE1">
        <w:t xml:space="preserve">. </w:t>
      </w:r>
      <w:r w:rsidRPr="004C1FE1">
        <w:t>Химизацией народного хозяйства называется процесс внедрения методов химической технологии, химического сырья и химических материалов и изделий из них в материальное производство</w:t>
      </w:r>
      <w:r w:rsidR="004C1FE1" w:rsidRPr="004C1FE1">
        <w:t xml:space="preserve">. </w:t>
      </w:r>
      <w:r w:rsidRPr="004C1FE1">
        <w:t>Целью химизации народного хозяйства является интенсификация и повышение эффективности производства, а в непроизводственной сфере улучшение условий труда и качества обслуживания</w:t>
      </w:r>
      <w:r w:rsidR="004C1FE1" w:rsidRPr="004C1FE1">
        <w:t xml:space="preserve">. </w:t>
      </w:r>
      <w:r w:rsidRPr="004C1FE1">
        <w:t>Количественной оценкой уровня химизации соответствующей отрасли служит</w:t>
      </w:r>
      <w:r w:rsidR="004C1FE1">
        <w:t xml:space="preserve"> "</w:t>
      </w:r>
      <w:r w:rsidRPr="004C1FE1">
        <w:t>коэффициент химикоемкости</w:t>
      </w:r>
      <w:r w:rsidR="004C1FE1">
        <w:t xml:space="preserve">" </w:t>
      </w:r>
      <w:r w:rsidRPr="004C1FE1">
        <w:t>Кх</w:t>
      </w:r>
      <w:r w:rsidR="004C1FE1" w:rsidRPr="004C1FE1">
        <w:t>:</w:t>
      </w:r>
    </w:p>
    <w:p w:rsidR="006745AC" w:rsidRDefault="006745AC" w:rsidP="004C1FE1"/>
    <w:p w:rsidR="008A1F5E" w:rsidRDefault="008A1F5E" w:rsidP="004C1FE1">
      <w:r w:rsidRPr="004C1FE1">
        <w:t>Кх = Мхим / Мхим +Мнехим</w:t>
      </w:r>
      <w:r w:rsidR="004C1FE1" w:rsidRPr="004C1FE1">
        <w:t>,</w:t>
      </w:r>
    </w:p>
    <w:p w:rsidR="006745AC" w:rsidRPr="004C1FE1" w:rsidRDefault="006745AC" w:rsidP="004C1FE1"/>
    <w:p w:rsidR="004C1FE1" w:rsidRDefault="008A1F5E" w:rsidP="004C1FE1">
      <w:r w:rsidRPr="004C1FE1">
        <w:t>где</w:t>
      </w:r>
      <w:r w:rsidR="004C1FE1" w:rsidRPr="004C1FE1">
        <w:t xml:space="preserve">: </w:t>
      </w:r>
      <w:r w:rsidRPr="004C1FE1">
        <w:t xml:space="preserve">Мхим и Мнехим </w:t>
      </w:r>
      <w:r w:rsidR="004C1FE1">
        <w:t>-</w:t>
      </w:r>
      <w:r w:rsidRPr="004C1FE1">
        <w:t xml:space="preserve"> стоимость продукции, произведенной, соответственно, с использованием химических методов и материалов и без них</w:t>
      </w:r>
      <w:r w:rsidR="004C1FE1" w:rsidRPr="004C1FE1">
        <w:t xml:space="preserve">. </w:t>
      </w:r>
      <w:r w:rsidRPr="004C1FE1">
        <w:t>Максимальное значение Кх имеет на транспорте и в связи, что обусловлено широким использованием в этих отраслях синтетических полимерных метериалов</w:t>
      </w:r>
      <w:r w:rsidR="004C1FE1" w:rsidRPr="004C1FE1">
        <w:t>.</w:t>
      </w:r>
    </w:p>
    <w:p w:rsidR="004C1FE1" w:rsidRDefault="008A1F5E" w:rsidP="004C1FE1">
      <w:r w:rsidRPr="004C1FE1">
        <w:t>Химическая промышленность подразделяется на отрасли широкой специализации</w:t>
      </w:r>
      <w:r w:rsidR="004C1FE1">
        <w:t xml:space="preserve"> (</w:t>
      </w:r>
      <w:r w:rsidRPr="004C1FE1">
        <w:t xml:space="preserve">горная химия, основная химия, производства органического синтеза и </w:t>
      </w:r>
      <w:r w:rsidR="004C1FE1">
        <w:t>т.д.)</w:t>
      </w:r>
      <w:r w:rsidR="004C1FE1" w:rsidRPr="004C1FE1">
        <w:t xml:space="preserve"> </w:t>
      </w:r>
      <w:r w:rsidRPr="004C1FE1">
        <w:t>и отрасли узкой специализации</w:t>
      </w:r>
      <w:r w:rsidR="004C1FE1">
        <w:t xml:space="preserve"> (</w:t>
      </w:r>
      <w:r w:rsidRPr="004C1FE1">
        <w:t xml:space="preserve">производство минеральных удобрений, пластмасс, синтетических каучуков, красителей и </w:t>
      </w:r>
      <w:r w:rsidR="004C1FE1">
        <w:t>т.д.)</w:t>
      </w:r>
      <w:r w:rsidR="004C1FE1" w:rsidRPr="004C1FE1">
        <w:t xml:space="preserve">. </w:t>
      </w:r>
      <w:r w:rsidRPr="004C1FE1">
        <w:t>Продукция химической промышленности по принятой в стране классификации сгруппирована в 7 классов</w:t>
      </w:r>
      <w:r w:rsidR="004C1FE1">
        <w:t>:</w:t>
      </w:r>
    </w:p>
    <w:p w:rsidR="004C1FE1" w:rsidRDefault="004C1FE1" w:rsidP="004C1FE1">
      <w:r>
        <w:t>1)</w:t>
      </w:r>
      <w:r w:rsidRPr="004C1FE1">
        <w:t xml:space="preserve"> </w:t>
      </w:r>
      <w:r w:rsidR="008A1F5E" w:rsidRPr="004C1FE1">
        <w:t>продукты неорганического синтеза</w:t>
      </w:r>
      <w:r>
        <w:t>,</w:t>
      </w:r>
    </w:p>
    <w:p w:rsidR="004C1FE1" w:rsidRDefault="004C1FE1" w:rsidP="004C1FE1">
      <w:r>
        <w:t>2)</w:t>
      </w:r>
      <w:r w:rsidRPr="004C1FE1">
        <w:t xml:space="preserve"> </w:t>
      </w:r>
      <w:r w:rsidR="008A1F5E" w:rsidRPr="004C1FE1">
        <w:t>полимерный материалы</w:t>
      </w:r>
      <w:r>
        <w:t xml:space="preserve"> (</w:t>
      </w:r>
      <w:r w:rsidR="008A1F5E" w:rsidRPr="004C1FE1">
        <w:t>синтетические каучуки, пластмассы, химические волокна</w:t>
      </w:r>
      <w:r w:rsidRPr="004C1FE1">
        <w:t>)</w:t>
      </w:r>
      <w:r>
        <w:t>,</w:t>
      </w:r>
    </w:p>
    <w:p w:rsidR="004C1FE1" w:rsidRDefault="004C1FE1" w:rsidP="004C1FE1">
      <w:r>
        <w:t>3)</w:t>
      </w:r>
      <w:r w:rsidRPr="004C1FE1">
        <w:t xml:space="preserve"> </w:t>
      </w:r>
      <w:r w:rsidR="008A1F5E" w:rsidRPr="004C1FE1">
        <w:t>лакокрасочные материалы</w:t>
      </w:r>
      <w:r>
        <w:t>,</w:t>
      </w:r>
    </w:p>
    <w:p w:rsidR="004C1FE1" w:rsidRDefault="004C1FE1" w:rsidP="004C1FE1">
      <w:r>
        <w:t>4)</w:t>
      </w:r>
      <w:r w:rsidRPr="004C1FE1">
        <w:t xml:space="preserve"> </w:t>
      </w:r>
      <w:r w:rsidR="008A1F5E" w:rsidRPr="004C1FE1">
        <w:t>синтетические красители и полупродукты</w:t>
      </w:r>
      <w:r>
        <w:t>,</w:t>
      </w:r>
    </w:p>
    <w:p w:rsidR="004C1FE1" w:rsidRDefault="004C1FE1" w:rsidP="004C1FE1">
      <w:r>
        <w:t>5)</w:t>
      </w:r>
      <w:r w:rsidRPr="004C1FE1">
        <w:t xml:space="preserve"> </w:t>
      </w:r>
      <w:r w:rsidR="008A1F5E" w:rsidRPr="004C1FE1">
        <w:t>продукты органического синтеза</w:t>
      </w:r>
      <w:r>
        <w:t xml:space="preserve"> (</w:t>
      </w:r>
      <w:r w:rsidR="008A1F5E" w:rsidRPr="004C1FE1">
        <w:t>нефте-, коксо</w:t>
      </w:r>
      <w:r w:rsidRPr="004C1FE1">
        <w:t xml:space="preserve"> - </w:t>
      </w:r>
      <w:r w:rsidR="008A1F5E" w:rsidRPr="004C1FE1">
        <w:t>и лесохимия</w:t>
      </w:r>
      <w:r w:rsidRPr="004C1FE1">
        <w:t>)</w:t>
      </w:r>
      <w:r>
        <w:t>,</w:t>
      </w:r>
    </w:p>
    <w:p w:rsidR="004C1FE1" w:rsidRDefault="004C1FE1" w:rsidP="004C1FE1">
      <w:r>
        <w:t>6)</w:t>
      </w:r>
      <w:r w:rsidRPr="004C1FE1">
        <w:t xml:space="preserve"> </w:t>
      </w:r>
      <w:r w:rsidR="008A1F5E" w:rsidRPr="004C1FE1">
        <w:t>химические реактивы и чистые вещества</w:t>
      </w:r>
      <w:r>
        <w:t>,</w:t>
      </w:r>
    </w:p>
    <w:p w:rsidR="004C1FE1" w:rsidRDefault="004C1FE1" w:rsidP="004C1FE1">
      <w:r>
        <w:t>7)</w:t>
      </w:r>
      <w:r w:rsidRPr="004C1FE1">
        <w:t xml:space="preserve"> </w:t>
      </w:r>
      <w:r w:rsidR="008A1F5E" w:rsidRPr="004C1FE1">
        <w:t>химико-фармацевтические препараты</w:t>
      </w:r>
      <w:r w:rsidRPr="004C1FE1">
        <w:t>.</w:t>
      </w:r>
    </w:p>
    <w:p w:rsidR="004C1FE1" w:rsidRDefault="008A1F5E" w:rsidP="004C1FE1">
      <w:r w:rsidRPr="004C1FE1">
        <w:t>История вопроса</w:t>
      </w:r>
      <w:r w:rsidR="004C1FE1" w:rsidRPr="004C1FE1">
        <w:t xml:space="preserve">. </w:t>
      </w:r>
      <w:r w:rsidRPr="004C1FE1">
        <w:t xml:space="preserve">Химическая технология </w:t>
      </w:r>
      <w:r w:rsidR="004C1FE1">
        <w:t>-</w:t>
      </w:r>
      <w:r w:rsidRPr="004C1FE1">
        <w:t xml:space="preserve"> научная дисциплина, которая сформировалась в ее современном виде к середине XX столетия</w:t>
      </w:r>
      <w:r w:rsidR="004C1FE1" w:rsidRPr="004C1FE1">
        <w:t xml:space="preserve">. </w:t>
      </w:r>
      <w:r w:rsidRPr="004C1FE1">
        <w:t>Теоретические основы науки создавались параллельно в России и за рубежом</w:t>
      </w:r>
      <w:r w:rsidR="004C1FE1" w:rsidRPr="004C1FE1">
        <w:t xml:space="preserve">. </w:t>
      </w:r>
      <w:r w:rsidRPr="004C1FE1">
        <w:t>В 1803 году в Российской АН была впервые создана кафедра химической технологии</w:t>
      </w:r>
      <w:r w:rsidR="004C1FE1" w:rsidRPr="004C1FE1">
        <w:t xml:space="preserve">. </w:t>
      </w:r>
      <w:r w:rsidRPr="004C1FE1">
        <w:t>В 1808 году выходит в свет учебник И</w:t>
      </w:r>
      <w:r w:rsidR="004C1FE1">
        <w:t xml:space="preserve">.А. </w:t>
      </w:r>
      <w:r w:rsidRPr="004C1FE1">
        <w:t>Двигубского</w:t>
      </w:r>
      <w:r w:rsidR="004C1FE1">
        <w:t xml:space="preserve"> "</w:t>
      </w:r>
      <w:r w:rsidRPr="004C1FE1">
        <w:t>Начальные основания технологии или краткое показание работ на заводах и фабриках производимых</w:t>
      </w:r>
      <w:r w:rsidR="004C1FE1">
        <w:t xml:space="preserve">". </w:t>
      </w:r>
      <w:r w:rsidRPr="004C1FE1">
        <w:t>Научные основы химической технологии закладываются позже в работах крупнейших ученых-химиков</w:t>
      </w:r>
      <w:r w:rsidR="004C1FE1" w:rsidRPr="004C1FE1">
        <w:t xml:space="preserve">: </w:t>
      </w:r>
      <w:r w:rsidRPr="004C1FE1">
        <w:t>Д</w:t>
      </w:r>
      <w:r w:rsidR="004C1FE1">
        <w:t xml:space="preserve">.И. </w:t>
      </w:r>
      <w:r w:rsidRPr="004C1FE1">
        <w:t>Менделеева, Н</w:t>
      </w:r>
      <w:r w:rsidR="004C1FE1">
        <w:t xml:space="preserve">.Н. </w:t>
      </w:r>
      <w:r w:rsidRPr="004C1FE1">
        <w:t>Зинина, Н</w:t>
      </w:r>
      <w:r w:rsidR="004C1FE1">
        <w:t xml:space="preserve">.Д. </w:t>
      </w:r>
      <w:r w:rsidRPr="004C1FE1">
        <w:t>Зелинского, И</w:t>
      </w:r>
      <w:r w:rsidR="004C1FE1">
        <w:t xml:space="preserve">.Н. </w:t>
      </w:r>
      <w:r w:rsidRPr="004C1FE1">
        <w:t>Каблукова и других</w:t>
      </w:r>
      <w:r w:rsidR="004C1FE1" w:rsidRPr="004C1FE1">
        <w:t xml:space="preserve">. </w:t>
      </w:r>
      <w:r w:rsidRPr="004C1FE1">
        <w:t>В стране организуется сеть научных учреждений, в которых разрабатывалась теория химико-технологических процессов конкретных производств</w:t>
      </w:r>
      <w:r w:rsidR="004C1FE1" w:rsidRPr="004C1FE1">
        <w:t>.</w:t>
      </w:r>
    </w:p>
    <w:p w:rsidR="004C1FE1" w:rsidRDefault="008A1F5E" w:rsidP="004C1FE1">
      <w:r w:rsidRPr="004C1FE1">
        <w:t>Основные направления химизации в различных регионах мира</w:t>
      </w:r>
      <w:r w:rsidR="004C1FE1" w:rsidRPr="004C1FE1">
        <w:t xml:space="preserve">. </w:t>
      </w:r>
      <w:r w:rsidRPr="004C1FE1">
        <w:t>С химизацией народного хозяйства РФ в настоящее время тесно связана проблема конверсии оборонного производства</w:t>
      </w:r>
      <w:r w:rsidR="004C1FE1" w:rsidRPr="004C1FE1">
        <w:t xml:space="preserve">. </w:t>
      </w:r>
      <w:r w:rsidRPr="004C1FE1">
        <w:t>Она вытекает из необходимости перестройки всей промышленности, в которой удельный вес продукции для нужд военно-промышленного комплекса и сосредоточившего высококвалифицированные научно-технические кадры, достигает 80-90</w:t>
      </w:r>
      <w:r w:rsidR="004C1FE1" w:rsidRPr="004C1FE1">
        <w:t xml:space="preserve">%. </w:t>
      </w:r>
      <w:r w:rsidRPr="004C1FE1">
        <w:t>Перевод значительной части оборонного потенциала на производство гражданской продукции, в том числе и химического назначения</w:t>
      </w:r>
      <w:r w:rsidR="004C1FE1" w:rsidRPr="004C1FE1">
        <w:t>.</w:t>
      </w:r>
    </w:p>
    <w:p w:rsidR="004C1FE1" w:rsidRDefault="008A1F5E" w:rsidP="004C1FE1">
      <w:r w:rsidRPr="004C1FE1">
        <w:t>Основные задачи, решаемые химической технологией</w:t>
      </w:r>
      <w:r w:rsidR="004C1FE1" w:rsidRPr="004C1FE1">
        <w:t xml:space="preserve">. </w:t>
      </w:r>
      <w:r w:rsidRPr="004C1FE1">
        <w:t xml:space="preserve">Между задачами, целями и содержанием теоретической химии и химической технологии существуют принципиальные различия, вызванные спецификой объекта изучения </w:t>
      </w:r>
      <w:r w:rsidR="004C1FE1">
        <w:t>-</w:t>
      </w:r>
      <w:r w:rsidRPr="004C1FE1">
        <w:t xml:space="preserve"> производственного процесса, что накладывает ряд дополнительных условий и на сам метод изучения</w:t>
      </w:r>
      <w:r w:rsidR="004C1FE1" w:rsidRPr="004C1FE1">
        <w:t xml:space="preserve">. </w:t>
      </w:r>
      <w:r w:rsidRPr="004C1FE1">
        <w:t xml:space="preserve">Технология </w:t>
      </w:r>
      <w:r w:rsidR="004C1FE1">
        <w:t>-</w:t>
      </w:r>
      <w:r w:rsidRPr="004C1FE1">
        <w:t xml:space="preserve"> это наука о наиболее экономических методах и средствах массовой переработки сырых природных веществ в продукты потребления и промежуточные продукты</w:t>
      </w:r>
      <w:r w:rsidR="004C1FE1" w:rsidRPr="004C1FE1">
        <w:t xml:space="preserve">. </w:t>
      </w:r>
      <w:r w:rsidRPr="004C1FE1">
        <w:t>В химическом производстве собственно химическим превращениям сопутствуют разнообразные физические, физико-химические и механические процессы</w:t>
      </w:r>
      <w:r w:rsidR="004C1FE1" w:rsidRPr="004C1FE1">
        <w:t>.</w:t>
      </w:r>
    </w:p>
    <w:p w:rsidR="004C1FE1" w:rsidRDefault="008A1F5E" w:rsidP="004C1FE1">
      <w:r w:rsidRPr="004C1FE1">
        <w:t>Проблемы химизации</w:t>
      </w:r>
      <w:r w:rsidR="004C1FE1" w:rsidRPr="004C1FE1">
        <w:t xml:space="preserve">: </w:t>
      </w:r>
      <w:r w:rsidRPr="004C1FE1">
        <w:t>научные, производственные, финансовые, этические и нравственные, социальные и экологические</w:t>
      </w:r>
      <w:r w:rsidR="004C1FE1" w:rsidRPr="004C1FE1">
        <w:t xml:space="preserve">. </w:t>
      </w:r>
      <w:r w:rsidRPr="004C1FE1">
        <w:t>Химия и хемофобия</w:t>
      </w:r>
      <w:r w:rsidR="004C1FE1" w:rsidRPr="004C1FE1">
        <w:t xml:space="preserve">. </w:t>
      </w:r>
      <w:r w:rsidRPr="004C1FE1">
        <w:t>Международное сотрудничество в области прикладной химии</w:t>
      </w:r>
      <w:r w:rsidR="004C1FE1">
        <w:t xml:space="preserve"> (</w:t>
      </w:r>
      <w:r w:rsidRPr="004C1FE1">
        <w:t>КЭМРОН и подобные организации</w:t>
      </w:r>
      <w:r w:rsidR="004C1FE1" w:rsidRPr="004C1FE1">
        <w:t xml:space="preserve">). </w:t>
      </w:r>
      <w:r w:rsidRPr="004C1FE1">
        <w:t>Все возрастающие масштабы научной и производственной деятельности человека, его воздействие на окружающую среду, влияют не только на материальное производство, но и на все стороны жизни общества</w:t>
      </w:r>
      <w:r w:rsidR="004C1FE1" w:rsidRPr="004C1FE1">
        <w:t xml:space="preserve">. </w:t>
      </w:r>
      <w:r w:rsidRPr="004C1FE1">
        <w:t>В эпоху НТП важное значение приобретает проблема этики науки, то есть те моральные нормы, которые регулируют взаимоотношения между деятельностью ученого и социально-этическими правилами</w:t>
      </w:r>
      <w:r w:rsidR="004C1FE1" w:rsidRPr="004C1FE1">
        <w:t xml:space="preserve">. </w:t>
      </w:r>
      <w:r w:rsidRPr="004C1FE1">
        <w:t>Нарушение этических норм может иметь глобальные последствия в виде ухудшения среды обитания, разрушения природных экологических систем, изменения генофонда населения</w:t>
      </w:r>
      <w:r w:rsidR="004C1FE1" w:rsidRPr="004C1FE1">
        <w:t>.</w:t>
      </w:r>
    </w:p>
    <w:p w:rsidR="004C1FE1" w:rsidRDefault="00FB01F1" w:rsidP="004C1FE1">
      <w:r w:rsidRPr="004C1FE1">
        <w:t>На сегодня только в химической промышленности ежегодно производится около тысячи новых химических веществ и соединений при 800 тыс</w:t>
      </w:r>
      <w:r w:rsidR="004C1FE1" w:rsidRPr="004C1FE1">
        <w:t xml:space="preserve">. </w:t>
      </w:r>
      <w:r w:rsidRPr="004C1FE1">
        <w:t>находящихся в обращении на мировом рынке и 7 млн</w:t>
      </w:r>
      <w:r w:rsidR="004C1FE1" w:rsidRPr="004C1FE1">
        <w:t xml:space="preserve">. </w:t>
      </w:r>
      <w:r w:rsidRPr="004C1FE1">
        <w:t>известных соединении, в том числе особо опасных веществ, объем производства которых соответствует сотням триллионов летальных доз</w:t>
      </w:r>
      <w:r w:rsidR="004C1FE1" w:rsidRPr="004C1FE1">
        <w:t xml:space="preserve">. </w:t>
      </w:r>
      <w:r w:rsidRPr="004C1FE1">
        <w:t>Проявление тенденции к росту интенсивности опасных технологических аварий и катастроф, накоплению вредных и токсических отходов при увеличении численности и концентрации народонаселения и материальных богатств на сравнительно ограниченных территориях обусловливает рост масштабов ущерба и потерь</w:t>
      </w:r>
      <w:r w:rsidR="004C1FE1" w:rsidRPr="004C1FE1">
        <w:t xml:space="preserve">. </w:t>
      </w:r>
      <w:r w:rsidRPr="004C1FE1">
        <w:t>Масштабы техногенной опасности становятся соизмеримыми с масштабами стихийных бедствий</w:t>
      </w:r>
      <w:r w:rsidR="004C1FE1" w:rsidRPr="004C1FE1">
        <w:t xml:space="preserve">. </w:t>
      </w:r>
      <w:r w:rsidRPr="004C1FE1">
        <w:t>Только количество крупномасштабных технологических катастроф за два последних десятилетия в мире выросло в три раза, преждевременная смертность возросла на 15-25</w:t>
      </w:r>
      <w:r w:rsidR="004C1FE1" w:rsidRPr="004C1FE1">
        <w:t>?,</w:t>
      </w:r>
      <w:r w:rsidRPr="004C1FE1">
        <w:t xml:space="preserve"> а ущерб от них и высоко токсичных техногенных загрязнении даже в такой развитой стране, как США, превышает 7</w:t>
      </w:r>
      <w:r w:rsidR="004C1FE1" w:rsidRPr="004C1FE1">
        <w:t xml:space="preserve">? </w:t>
      </w:r>
      <w:r w:rsidRPr="004C1FE1">
        <w:t>ее валового продукта</w:t>
      </w:r>
      <w:r w:rsidR="004C1FE1" w:rsidRPr="004C1FE1">
        <w:t xml:space="preserve">. </w:t>
      </w:r>
      <w:r w:rsidRPr="004C1FE1">
        <w:t>Свыше 10 млн</w:t>
      </w:r>
      <w:r w:rsidR="004C1FE1" w:rsidRPr="004C1FE1">
        <w:t xml:space="preserve">. </w:t>
      </w:r>
      <w:r w:rsidRPr="004C1FE1">
        <w:t>человек официально являются экологическими беженцами, не считая нашей страны</w:t>
      </w:r>
      <w:r w:rsidR="004C1FE1" w:rsidRPr="004C1FE1">
        <w:t xml:space="preserve">. </w:t>
      </w:r>
      <w:r w:rsidRPr="004C1FE1">
        <w:t>Вce это свидетельствует о необходимости координации усилий в обеспечении промышленной безопасности как на национальном, так и мировом уровне, об актуальности изучения данной дисциплины</w:t>
      </w:r>
      <w:r w:rsidR="004C1FE1" w:rsidRPr="004C1FE1">
        <w:t>.</w:t>
      </w:r>
    </w:p>
    <w:p w:rsidR="004C1FE1" w:rsidRDefault="00FB01F1" w:rsidP="004C1FE1">
      <w:r w:rsidRPr="004C1FE1">
        <w:t>В общемировой практике обеспечение промышленной безопасности осуществляется путем а</w:t>
      </w:r>
      <w:r w:rsidR="004C1FE1" w:rsidRPr="004C1FE1">
        <w:t xml:space="preserve">) </w:t>
      </w:r>
      <w:r w:rsidRPr="004C1FE1">
        <w:t>снижения вероятности реализации поражающего потенциала современных технологических объектов и производств</w:t>
      </w:r>
      <w:r w:rsidR="004C1FE1">
        <w:t xml:space="preserve"> (</w:t>
      </w:r>
      <w:r w:rsidRPr="004C1FE1">
        <w:t>учетом известных промышленных аварий, происшедших в мире в последнее десятилетие, выработаны законы, принципы и рекомендации по безопасности общества от промышленных аварий и катастроф, включенные в законодатель</w:t>
      </w:r>
      <w:r w:rsidR="00DA7CFC">
        <w:t>ства промыш</w:t>
      </w:r>
      <w:r w:rsidRPr="004C1FE1">
        <w:t>ленно развитых стран</w:t>
      </w:r>
      <w:r w:rsidR="004C1FE1" w:rsidRPr="004C1FE1">
        <w:t>)</w:t>
      </w:r>
      <w:r w:rsidR="004C1FE1">
        <w:t>;</w:t>
      </w:r>
    </w:p>
    <w:p w:rsidR="004C1FE1" w:rsidRDefault="00FB01F1" w:rsidP="004C1FE1">
      <w:r w:rsidRPr="004C1FE1">
        <w:t>б</w:t>
      </w:r>
      <w:r w:rsidR="004C1FE1" w:rsidRPr="004C1FE1">
        <w:t xml:space="preserve">) </w:t>
      </w:r>
      <w:r w:rsidRPr="004C1FE1">
        <w:t>подготовки к эффективным действиям и их реализации в условиях природных катастроф и чрезвычайных ситуаций</w:t>
      </w:r>
      <w:r w:rsidR="004C1FE1">
        <w:t xml:space="preserve"> (</w:t>
      </w:r>
      <w:r w:rsidRPr="004C1FE1">
        <w:t>ЧС</w:t>
      </w:r>
      <w:r w:rsidR="004C1FE1" w:rsidRPr="004C1FE1">
        <w:t xml:space="preserve">) </w:t>
      </w:r>
      <w:r w:rsidRPr="004C1FE1">
        <w:t>экологического и технического характера, обеспечивающих минимум риска, социально-экономического ущерба и людских потерь</w:t>
      </w:r>
      <w:r w:rsidR="004C1FE1" w:rsidRPr="004C1FE1">
        <w:t xml:space="preserve">. </w:t>
      </w:r>
      <w:r w:rsidRPr="004C1FE1">
        <w:t>Ряд крупномасштабных аварий и катастроф в Мексике, США, СССР и др</w:t>
      </w:r>
      <w:r w:rsidR="004C1FE1" w:rsidRPr="004C1FE1">
        <w:t xml:space="preserve">. </w:t>
      </w:r>
      <w:r w:rsidRPr="004C1FE1">
        <w:t>привел к колоссальному ущербу и негативным последствиям, вовлечению в возникшие ЧС населения, окружающей среды, экономических структур</w:t>
      </w:r>
      <w:r w:rsidR="004C1FE1" w:rsidRPr="004C1FE1">
        <w:t>.</w:t>
      </w:r>
    </w:p>
    <w:p w:rsidR="004C1FE1" w:rsidRDefault="00FB01F1" w:rsidP="004C1FE1">
      <w:r w:rsidRPr="004C1FE1">
        <w:t>Решение задач первого направления связано с изучением условий проведения технологического процесса и выявление критических значений параметров, выход за которые может привести к возникновению и развитию аварийных ситуаций с последующим возможным переходом к чрезвычайной ситуации</w:t>
      </w:r>
      <w:r w:rsidR="004C1FE1" w:rsidRPr="004C1FE1">
        <w:t>.</w:t>
      </w:r>
    </w:p>
    <w:p w:rsidR="004C1FE1" w:rsidRDefault="00FB01F1" w:rsidP="004C1FE1">
      <w:r w:rsidRPr="004C1FE1">
        <w:t>Решение задач второго направления исследований связано с оптимизацией трудовых, материальных и финансовых ресурсов при предупреждении причин, локализации исключения возможностей развития крупных технологических аварий и катастроф и смягчения или минимизации их негативных последствий</w:t>
      </w:r>
      <w:r w:rsidR="004C1FE1" w:rsidRPr="004C1FE1">
        <w:t>.</w:t>
      </w:r>
    </w:p>
    <w:p w:rsidR="004C1FE1" w:rsidRDefault="00FB01F1" w:rsidP="004C1FE1">
      <w:r w:rsidRPr="004C1FE1">
        <w:t>На сегодня в США, Японии, Канаде и странах Западной Европы создана международная система подготовки к ЧС технологического характера, обеспечивающая уведомление населения конкретных регионов о потенциальной опасности существующих там промышленных объектов, учитывающая мнение населения</w:t>
      </w:r>
      <w:r w:rsidR="004C1FE1">
        <w:t xml:space="preserve"> (</w:t>
      </w:r>
      <w:r w:rsidRPr="004C1FE1">
        <w:t>а не только заинтересованных министерств, фирм и ведомств</w:t>
      </w:r>
      <w:r w:rsidR="004C1FE1" w:rsidRPr="004C1FE1">
        <w:t xml:space="preserve">) </w:t>
      </w:r>
      <w:r w:rsidRPr="004C1FE1">
        <w:t>при принятии разнообразных стратегических и тактических решений</w:t>
      </w:r>
      <w:r w:rsidR="004C1FE1" w:rsidRPr="004C1FE1">
        <w:t xml:space="preserve">. </w:t>
      </w:r>
      <w:r w:rsidRPr="004C1FE1">
        <w:t>Основой формирования планов действий и подготовки населения к ЧС в этой системе являются сценарии возникновения и развития возможных аварий на промышленных объектах</w:t>
      </w:r>
      <w:r w:rsidR="004C1FE1" w:rsidRPr="004C1FE1">
        <w:t>.</w:t>
      </w:r>
    </w:p>
    <w:p w:rsidR="004C1FE1" w:rsidRDefault="00FB01F1" w:rsidP="004C1FE1">
      <w:r w:rsidRPr="004C1FE1">
        <w:t>Основой планов ликвидации аварий в нашей стране долгое время являлись, главным образом, различного вида нормативы и рекомендации общего характера, слабо учитывающие специфику опасностей для конкретных регионов, характер негативного влияния отдельных промышленных предприятий на экологию и экспозицию населения при реальном развитии аварийных ситуаций</w:t>
      </w:r>
      <w:r w:rsidR="004C1FE1" w:rsidRPr="004C1FE1">
        <w:t xml:space="preserve">. </w:t>
      </w:r>
      <w:r w:rsidRPr="004C1FE1">
        <w:t>Принятие Россией закона по безопасности промышленности и населения, учитывающего риск возникновения природных и техногенных катастроф, изменило ситуацию, привело к эффективным разработкам, связанным с обеспечением как безопасности и живучести функционирования сложных технических систем, так и с защитой жизни и здоровья населения, экономики и окружающей среды</w:t>
      </w:r>
      <w:r w:rsidR="004C1FE1" w:rsidRPr="004C1FE1">
        <w:t>.</w:t>
      </w:r>
    </w:p>
    <w:p w:rsidR="004C1FE1" w:rsidRDefault="00FB01F1" w:rsidP="004C1FE1">
      <w:r w:rsidRPr="004C1FE1">
        <w:t>Ныне в качестве нормативно-правовой базы можно указать</w:t>
      </w:r>
      <w:r w:rsidR="006745AC">
        <w:t>:</w:t>
      </w:r>
    </w:p>
    <w:p w:rsidR="004C1FE1" w:rsidRDefault="00FB01F1" w:rsidP="004C1FE1">
      <w:r w:rsidRPr="004C1FE1">
        <w:t>Закон РФ о промышленной безопасности опасных производственных объектов от 20</w:t>
      </w:r>
      <w:r w:rsidR="004C1FE1">
        <w:t>.0</w:t>
      </w:r>
      <w:r w:rsidRPr="004C1FE1">
        <w:t>6</w:t>
      </w:r>
      <w:r w:rsidR="004C1FE1">
        <w:t>.9</w:t>
      </w:r>
      <w:r w:rsidRPr="004C1FE1">
        <w:t>7 г</w:t>
      </w:r>
      <w:r w:rsidR="004C1FE1">
        <w:t>.</w:t>
      </w:r>
    </w:p>
    <w:p w:rsidR="00FB01F1" w:rsidRPr="004C1FE1" w:rsidRDefault="00FB01F1" w:rsidP="004C1FE1">
      <w:r w:rsidRPr="004C1FE1">
        <w:t>2</w:t>
      </w:r>
      <w:r w:rsidR="004C1FE1" w:rsidRPr="004C1FE1">
        <w:t xml:space="preserve">. </w:t>
      </w:r>
      <w:r w:rsidRPr="004C1FE1">
        <w:t>Положение о декларации безопасности промышленного объекта РФ, постановление Правительства РФ №675 от 01</w:t>
      </w:r>
      <w:r w:rsidR="004C1FE1">
        <w:t>.0</w:t>
      </w:r>
      <w:r w:rsidRPr="004C1FE1">
        <w:t>7</w:t>
      </w:r>
      <w:r w:rsidR="004C1FE1">
        <w:t>.9</w:t>
      </w:r>
      <w:r w:rsidRPr="004C1FE1">
        <w:t>5</w:t>
      </w:r>
    </w:p>
    <w:p w:rsidR="004C1FE1" w:rsidRDefault="00FB01F1" w:rsidP="004C1FE1">
      <w:r w:rsidRPr="004C1FE1">
        <w:t>3</w:t>
      </w:r>
      <w:r w:rsidR="004C1FE1" w:rsidRPr="004C1FE1">
        <w:t xml:space="preserve">. </w:t>
      </w:r>
      <w:r w:rsidRPr="004C1FE1">
        <w:t>Методические указания по проведению анализа риска опасных промышленных объектов, постановление Госгортехнадзора России №29 от 12</w:t>
      </w:r>
      <w:r w:rsidR="004C1FE1">
        <w:t>.0</w:t>
      </w:r>
      <w:r w:rsidRPr="004C1FE1">
        <w:t>7</w:t>
      </w:r>
      <w:r w:rsidR="004C1FE1">
        <w:t>.9</w:t>
      </w:r>
      <w:r w:rsidRPr="004C1FE1">
        <w:t>6 г</w:t>
      </w:r>
      <w:r w:rsidR="004C1FE1">
        <w:t>.</w:t>
      </w:r>
    </w:p>
    <w:p w:rsidR="004C1FE1" w:rsidRDefault="00FB01F1" w:rsidP="004C1FE1">
      <w:r w:rsidRPr="004C1FE1">
        <w:t>4</w:t>
      </w:r>
      <w:r w:rsidR="004C1FE1" w:rsidRPr="004C1FE1">
        <w:t xml:space="preserve">. </w:t>
      </w:r>
      <w:r w:rsidRPr="004C1FE1">
        <w:t>Руководящие принципы по предотвращению ЧС, готовности к действию при химических авариях</w:t>
      </w:r>
      <w:r w:rsidR="004C1FE1" w:rsidRPr="004C1FE1">
        <w:t xml:space="preserve">. </w:t>
      </w:r>
      <w:r w:rsidRPr="004C1FE1">
        <w:t>Руководство для государственных органов, рабочего персонала и прочих заинтересованных сторон, 1993 и множество отраслевых нормативных документов</w:t>
      </w:r>
      <w:r w:rsidR="004C1FE1" w:rsidRPr="004C1FE1">
        <w:t>.</w:t>
      </w:r>
    </w:p>
    <w:p w:rsidR="004C1FE1" w:rsidRDefault="00FB01F1" w:rsidP="004C1FE1">
      <w:r w:rsidRPr="004C1FE1">
        <w:t>Весь исторический опыт развития цивилизации свидетельствует о том, что оно никогда не было бесконфликтным и непротиворечивым процессом</w:t>
      </w:r>
      <w:r w:rsidR="004C1FE1" w:rsidRPr="004C1FE1">
        <w:t xml:space="preserve">. </w:t>
      </w:r>
      <w:r w:rsidRPr="004C1FE1">
        <w:t>В доисторический период человек мало чем отличался от всеядных млекопитающих по характеру своего взаимодействия с биосферой, частью которой он является</w:t>
      </w:r>
      <w:r w:rsidR="004C1FE1" w:rsidRPr="004C1FE1">
        <w:t xml:space="preserve">. </w:t>
      </w:r>
      <w:r w:rsidRPr="004C1FE1">
        <w:t>Развитие человеческой популяции, её безопасность на этом этапе определялись климатическими</w:t>
      </w:r>
      <w:r w:rsidR="004C1FE1">
        <w:t xml:space="preserve"> (</w:t>
      </w:r>
      <w:r w:rsidRPr="004C1FE1">
        <w:t xml:space="preserve">качеством воды, воздуха и </w:t>
      </w:r>
      <w:r w:rsidR="004C1FE1">
        <w:t>т.д.)</w:t>
      </w:r>
      <w:r w:rsidR="004C1FE1" w:rsidRPr="004C1FE1">
        <w:t>,</w:t>
      </w:r>
      <w:r w:rsidRPr="004C1FE1">
        <w:t xml:space="preserve"> пищевыми и биотическими</w:t>
      </w:r>
      <w:r w:rsidR="004C1FE1">
        <w:t xml:space="preserve"> (</w:t>
      </w:r>
      <w:r w:rsidRPr="004C1FE1">
        <w:t>внутривидовое и межвидовое</w:t>
      </w:r>
      <w:r w:rsidR="004C1FE1" w:rsidRPr="004C1FE1">
        <w:t xml:space="preserve">) </w:t>
      </w:r>
      <w:r w:rsidRPr="004C1FE1">
        <w:t>свойствами окружающей среды</w:t>
      </w:r>
      <w:r w:rsidR="004C1FE1" w:rsidRPr="004C1FE1">
        <w:t xml:space="preserve">. </w:t>
      </w:r>
      <w:r w:rsidRPr="004C1FE1">
        <w:t>По мере развития цивилизации влияние различных факторов, угрожающих существованию человека, приводило к качественным изменениям в образе жизни и характере организации общественного производства</w:t>
      </w:r>
      <w:r w:rsidR="004C1FE1" w:rsidRPr="004C1FE1">
        <w:t>.</w:t>
      </w:r>
    </w:p>
    <w:p w:rsidR="004C1FE1" w:rsidRDefault="00FB01F1" w:rsidP="004C1FE1">
      <w:r w:rsidRPr="004C1FE1">
        <w:t>Потребность в защите от неблагоприятных природных воздействий привела к развитию строительной индустрии, ткацких и прядильных производств, что в свою очередь потребовало развития горного дела,</w:t>
      </w:r>
      <w:r w:rsidR="004C1FE1" w:rsidRPr="004C1FE1">
        <w:t xml:space="preserve">. </w:t>
      </w:r>
      <w:r w:rsidRPr="004C1FE1">
        <w:t xml:space="preserve">металлургии, промышленности строительных материалов, красителей, станкостроения, энергетики и </w:t>
      </w:r>
      <w:r w:rsidR="004C1FE1">
        <w:t>т.д.</w:t>
      </w:r>
      <w:r w:rsidR="004C1FE1" w:rsidRPr="004C1FE1">
        <w:t xml:space="preserve"> </w:t>
      </w:r>
      <w:r w:rsidRPr="004C1FE1">
        <w:t>Эпидемии, возникавшие в результате роста численности населения и повышения плотности его размещения, привели к необходимости коренного улучшения санитарно-гигиенических условии быта, развития медицины и производств, изготовляющих медицинские препараты</w:t>
      </w:r>
      <w:r w:rsidR="004C1FE1" w:rsidRPr="004C1FE1">
        <w:t xml:space="preserve">. </w:t>
      </w:r>
      <w:r w:rsidRPr="004C1FE1">
        <w:t>Повышение безопасности человека достигалось развитием экономики, использованием достижений науки и техники и соответственно повышением материального уровня жизни</w:t>
      </w:r>
      <w:r w:rsidR="004C1FE1" w:rsidRPr="004C1FE1">
        <w:t xml:space="preserve">. </w:t>
      </w:r>
      <w:r w:rsidRPr="004C1FE1">
        <w:t>Развитие промышленности, обусловленное потребностью развития экономики, снижая социально-экономический риск, одновременно привело к появлению новых видов опасности как для здоровья населения, так и для окружающей природной среды</w:t>
      </w:r>
      <w:r w:rsidR="004C1FE1" w:rsidRPr="004C1FE1">
        <w:t>.</w:t>
      </w:r>
    </w:p>
    <w:p w:rsidR="004C1FE1" w:rsidRDefault="00FB01F1" w:rsidP="004C1FE1">
      <w:r w:rsidRPr="004C1FE1">
        <w:t>В середине 19 в</w:t>
      </w:r>
      <w:r w:rsidR="004C1FE1" w:rsidRPr="004C1FE1">
        <w:t xml:space="preserve">. </w:t>
      </w:r>
      <w:r w:rsidRPr="004C1FE1">
        <w:t>появляются крупные машинные производства</w:t>
      </w:r>
      <w:r w:rsidR="004C1FE1" w:rsidRPr="004C1FE1">
        <w:t xml:space="preserve">. </w:t>
      </w:r>
      <w:r w:rsidRPr="004C1FE1">
        <w:t>Деятельность человека</w:t>
      </w:r>
      <w:r w:rsidR="004C1FE1">
        <w:t xml:space="preserve"> (</w:t>
      </w:r>
      <w:r w:rsidRPr="004C1FE1">
        <w:t>её масштабы</w:t>
      </w:r>
      <w:r w:rsidR="004C1FE1" w:rsidRPr="004C1FE1">
        <w:t xml:space="preserve">) </w:t>
      </w:r>
      <w:r w:rsidRPr="004C1FE1">
        <w:t>сопоставимы с воздействием природной среды</w:t>
      </w:r>
      <w:r w:rsidR="004C1FE1" w:rsidRPr="004C1FE1">
        <w:t xml:space="preserve">. </w:t>
      </w:r>
      <w:r w:rsidRPr="004C1FE1">
        <w:t>С другой стороны появляется осознание ценности и уникальности каждой человеческой личности</w:t>
      </w:r>
      <w:r w:rsidR="004C1FE1" w:rsidRPr="004C1FE1">
        <w:t xml:space="preserve">. </w:t>
      </w:r>
      <w:r w:rsidRPr="004C1FE1">
        <w:t>Постепенно</w:t>
      </w:r>
      <w:r w:rsidR="004C1FE1">
        <w:t xml:space="preserve"> (</w:t>
      </w:r>
      <w:r w:rsidRPr="004C1FE1">
        <w:t xml:space="preserve">2-я половина 19 </w:t>
      </w:r>
      <w:r w:rsidR="004C1FE1">
        <w:t>-</w:t>
      </w:r>
      <w:r w:rsidRPr="004C1FE1">
        <w:t xml:space="preserve"> начало 20 в</w:t>
      </w:r>
      <w:r w:rsidR="004C1FE1" w:rsidRPr="004C1FE1">
        <w:t xml:space="preserve">) </w:t>
      </w:r>
      <w:r w:rsidRPr="004C1FE1">
        <w:t>личность ставится во главу угла</w:t>
      </w:r>
      <w:r w:rsidR="004C1FE1" w:rsidRPr="004C1FE1">
        <w:t xml:space="preserve">: </w:t>
      </w:r>
      <w:r w:rsidRPr="004C1FE1">
        <w:t xml:space="preserve">её безопасность, уровень и длительность жизни </w:t>
      </w:r>
      <w:r w:rsidR="004C1FE1">
        <w:t>-</w:t>
      </w:r>
      <w:r w:rsidRPr="004C1FE1">
        <w:t xml:space="preserve"> основополагающие цели</w:t>
      </w:r>
      <w:r w:rsidR="004C1FE1" w:rsidRPr="004C1FE1">
        <w:t xml:space="preserve">. </w:t>
      </w:r>
      <w:r w:rsidRPr="004C1FE1">
        <w:t>Этот процесс незавершён, но он неизбежен</w:t>
      </w:r>
      <w:r w:rsidR="004C1FE1" w:rsidRPr="004C1FE1">
        <w:t xml:space="preserve">. </w:t>
      </w:r>
      <w:r w:rsidRPr="004C1FE1">
        <w:t>Он становится жизненно необходимым</w:t>
      </w:r>
      <w:r w:rsidR="004C1FE1" w:rsidRPr="004C1FE1">
        <w:t>.</w:t>
      </w:r>
    </w:p>
    <w:p w:rsidR="004C1FE1" w:rsidRDefault="00FB01F1" w:rsidP="004C1FE1">
      <w:r w:rsidRPr="004C1FE1">
        <w:t>Сейчас идёт этап научно-технической революции</w:t>
      </w:r>
      <w:r w:rsidR="004C1FE1">
        <w:t xml:space="preserve"> (</w:t>
      </w:r>
      <w:r w:rsidRPr="004C1FE1">
        <w:t>НТР</w:t>
      </w:r>
      <w:r w:rsidR="004C1FE1" w:rsidRPr="004C1FE1">
        <w:t>),</w:t>
      </w:r>
      <w:r w:rsidRPr="004C1FE1">
        <w:t xml:space="preserve"> когда ошибки, сбои в любой области человеческой деятельности чреваты катастрофическими последствиями для большого числа людей и окружающей среды</w:t>
      </w:r>
      <w:r w:rsidR="004C1FE1" w:rsidRPr="004C1FE1">
        <w:t xml:space="preserve">. </w:t>
      </w:r>
      <w:r w:rsidRPr="004C1FE1">
        <w:t>С другой стороны их уязвимость в условиях сосуществования с современными сложными техническими комплексами резко увеличилась</w:t>
      </w:r>
      <w:r w:rsidR="004C1FE1" w:rsidRPr="004C1FE1">
        <w:t xml:space="preserve">. </w:t>
      </w:r>
      <w:r w:rsidRPr="004C1FE1">
        <w:t>Во первых, современные технологические комплексы, как правило, связаны с применением и преобразованием большого количества опасных веществ и тех или иных видов энергии</w:t>
      </w:r>
      <w:r w:rsidR="004C1FE1" w:rsidRPr="004C1FE1">
        <w:t xml:space="preserve">. </w:t>
      </w:r>
      <w:r w:rsidRPr="004C1FE1">
        <w:t>За осознание опасности таких систем человечество заплатило многими жизнями, особенно в результате крупных катастроф</w:t>
      </w:r>
      <w:r w:rsidR="004C1FE1">
        <w:t xml:space="preserve"> (</w:t>
      </w:r>
      <w:r w:rsidRPr="004C1FE1">
        <w:t>Чернобыль в ядерной энергетике, в химической промышленности Бхопал в Индии и Севезо в Италии</w:t>
      </w:r>
      <w:r w:rsidR="004C1FE1" w:rsidRPr="004C1FE1">
        <w:t xml:space="preserve">). </w:t>
      </w:r>
      <w:r w:rsidR="00DA7CFC">
        <w:t>Во-</w:t>
      </w:r>
      <w:r w:rsidRPr="004C1FE1">
        <w:t>вторых, количество отходов в результате жизнедеятельности биологических организмов не превышает 1%, при технологическом процессе</w:t>
      </w:r>
      <w:r w:rsidR="004C1FE1" w:rsidRPr="004C1FE1">
        <w:t xml:space="preserve"> - </w:t>
      </w:r>
      <w:r w:rsidRPr="004C1FE1">
        <w:t>99%</w:t>
      </w:r>
      <w:r w:rsidR="004C1FE1" w:rsidRPr="004C1FE1">
        <w:t xml:space="preserve">. </w:t>
      </w:r>
      <w:r w:rsidRPr="004C1FE1">
        <w:t>Все эти отходы представляют угрозу</w:t>
      </w:r>
      <w:r w:rsidR="004C1FE1" w:rsidRPr="004C1FE1">
        <w:t xml:space="preserve">. </w:t>
      </w:r>
      <w:r w:rsidRPr="004C1FE1">
        <w:t>Необходима утилизация</w:t>
      </w:r>
      <w:r w:rsidR="004C1FE1" w:rsidRPr="004C1FE1">
        <w:t xml:space="preserve">. </w:t>
      </w:r>
      <w:r w:rsidRPr="004C1FE1">
        <w:t>Реально безотходных производств практически нет</w:t>
      </w:r>
      <w:r w:rsidR="004C1FE1" w:rsidRPr="004C1FE1">
        <w:t xml:space="preserve">. </w:t>
      </w:r>
      <w:r w:rsidRPr="004C1FE1">
        <w:t>Природа же не в состоянии перерабатывать выбрасываемые нами отходы</w:t>
      </w:r>
      <w:r w:rsidR="004C1FE1" w:rsidRPr="004C1FE1">
        <w:t xml:space="preserve">. </w:t>
      </w:r>
      <w:r w:rsidRPr="004C1FE1">
        <w:t>Кроме того, свалки, как правило, тлеют и при этом выделяются токсины</w:t>
      </w:r>
      <w:r w:rsidR="004C1FE1" w:rsidRPr="004C1FE1">
        <w:t xml:space="preserve">. </w:t>
      </w:r>
      <w:r w:rsidR="00DA7CFC">
        <w:t>В-</w:t>
      </w:r>
      <w:r w:rsidRPr="004C1FE1">
        <w:t>третьих, ежегодно производится и включается в промышленный оборот около 1000 новых химических веществ</w:t>
      </w:r>
      <w:r w:rsidR="004C1FE1" w:rsidRPr="004C1FE1">
        <w:t xml:space="preserve">. </w:t>
      </w:r>
      <w:r w:rsidRPr="004C1FE1">
        <w:t>Это превышает возможности адаптации человека и биосферы</w:t>
      </w:r>
      <w:r w:rsidR="004C1FE1" w:rsidRPr="004C1FE1">
        <w:t>.</w:t>
      </w:r>
    </w:p>
    <w:p w:rsidR="004C1FE1" w:rsidRDefault="00FB01F1" w:rsidP="004C1FE1">
      <w:r w:rsidRPr="004C1FE1">
        <w:t>Сложившаяся ситуация остро ставит задачу обеспечения эффективного безопасного управления техногенными комплексами и всей деятельностью человека в целом</w:t>
      </w:r>
      <w:r w:rsidR="004C1FE1">
        <w:t>.,</w:t>
      </w:r>
      <w:r w:rsidRPr="004C1FE1">
        <w:t xml:space="preserve"> что невозможно без оценки уровня и характера риска, анализа причин его возникновения и путей снижения, прогнозирования вероятности отказов и аварий, их масштабов и последствий, разработки системы мер юридического, технического, организационного и иного характера по уменьшению опасности и минимизации негативных последствий в случае ее реализации</w:t>
      </w:r>
      <w:r w:rsidR="004C1FE1" w:rsidRPr="004C1FE1">
        <w:t>.</w:t>
      </w:r>
    </w:p>
    <w:p w:rsidR="004C1FE1" w:rsidRDefault="00FB01F1" w:rsidP="004C1FE1">
      <w:r w:rsidRPr="004C1FE1">
        <w:t>Научные исследования, проведенные по заказу МЧС, показывают, что тенденция увеличения риска чрезвычайных ситуаций на территории России в ближайшие десять лет сохранится</w:t>
      </w:r>
      <w:r w:rsidR="004C1FE1" w:rsidRPr="004C1FE1">
        <w:t>.</w:t>
      </w:r>
    </w:p>
    <w:p w:rsidR="004C1FE1" w:rsidRDefault="00FB01F1" w:rsidP="004C1FE1">
      <w:r w:rsidRPr="004C1FE1">
        <w:t>Для большинства промышленно развитых стран характерна стабилизация этого показателя</w:t>
      </w:r>
      <w:r w:rsidR="004C1FE1" w:rsidRPr="004C1FE1">
        <w:t xml:space="preserve">. </w:t>
      </w:r>
      <w:r w:rsidRPr="004C1FE1">
        <w:t>Причина такой ситуации связана с тем, что индустриально развитые страны раньше столкнулись с опасностью и необходимостью предупреждения катастроф и с некоторым отставанием России в области информатики и теории управления</w:t>
      </w:r>
      <w:r w:rsidR="004C1FE1" w:rsidRPr="004C1FE1">
        <w:t xml:space="preserve">. </w:t>
      </w:r>
      <w:r w:rsidRPr="004C1FE1">
        <w:t>В странах запада пришли к качественно новым технологиям в 70-х гг</w:t>
      </w:r>
      <w:r w:rsidR="004C1FE1" w:rsidRPr="004C1FE1">
        <w:t xml:space="preserve">. </w:t>
      </w:r>
      <w:r w:rsidRPr="004C1FE1">
        <w:t>Нам это ещё предстоит</w:t>
      </w:r>
      <w:r w:rsidR="004C1FE1" w:rsidRPr="004C1FE1">
        <w:t xml:space="preserve">. </w:t>
      </w:r>
      <w:r w:rsidRPr="004C1FE1">
        <w:t>Суть этих преобразований</w:t>
      </w:r>
      <w:r w:rsidR="004C1FE1" w:rsidRPr="004C1FE1">
        <w:t xml:space="preserve">: </w:t>
      </w:r>
      <w:r w:rsidRPr="004C1FE1">
        <w:t>ускоренный переход от индустриальных производственных сил, сложившихся после промышленной революции и основанных на преобразовании вещества и энергии, к научно-техническим производственным силам, связанным с развитием информационных технологий и информатизацией всего общества в целом</w:t>
      </w:r>
      <w:r w:rsidR="004C1FE1" w:rsidRPr="004C1FE1">
        <w:t xml:space="preserve">. </w:t>
      </w:r>
      <w:r w:rsidRPr="004C1FE1">
        <w:t>Переход к новым производительным силам не исключил полностью риска крупномасштабных техногенных катастроф, но способствовал стабилизации их частоты на определённом уровне</w:t>
      </w:r>
      <w:r w:rsidR="004C1FE1" w:rsidRPr="004C1FE1">
        <w:t xml:space="preserve">. </w:t>
      </w:r>
      <w:r w:rsidRPr="004C1FE1">
        <w:t>К снижению риска приводит также экспорт опасных и вредных технологий в страны 3-го мира</w:t>
      </w:r>
      <w:r w:rsidR="004C1FE1" w:rsidRPr="004C1FE1">
        <w:t xml:space="preserve">. </w:t>
      </w:r>
      <w:r w:rsidRPr="004C1FE1">
        <w:t>Последнее способствует увеличению числа катастроф в этих странах</w:t>
      </w:r>
      <w:r w:rsidR="004C1FE1" w:rsidRPr="004C1FE1">
        <w:t xml:space="preserve">. </w:t>
      </w:r>
      <w:r w:rsidRPr="004C1FE1">
        <w:t>Кроме того, в них довольно слабый научно-технический и образовательный потенциал, что также способствует возникновению аварийных ситуаций</w:t>
      </w:r>
      <w:r w:rsidR="004C1FE1" w:rsidRPr="004C1FE1">
        <w:t>.</w:t>
      </w:r>
    </w:p>
    <w:p w:rsidR="00DA7CFC" w:rsidRDefault="00FB01F1" w:rsidP="004C1FE1">
      <w:r w:rsidRPr="004C1FE1">
        <w:t>Анализ причин и последствий наиболее крупных аварий показывает, что они во многом обусловлены традиционными подходами к проектированию и эксплуатации технологических объектов</w:t>
      </w:r>
      <w:r w:rsidR="004C1FE1" w:rsidRPr="004C1FE1">
        <w:t xml:space="preserve">. </w:t>
      </w:r>
      <w:r w:rsidRPr="004C1FE1">
        <w:t>Возникновение сложных и масштабных технических систем, не только повысило уровень техногенного риска и глобализовало техногенные опасности, но и усложнило задачу управления ими</w:t>
      </w:r>
      <w:r w:rsidR="004C1FE1" w:rsidRPr="004C1FE1">
        <w:t>.</w:t>
      </w:r>
    </w:p>
    <w:p w:rsidR="004C1FE1" w:rsidRDefault="00DA7CFC" w:rsidP="00DA7CFC">
      <w:pPr>
        <w:pStyle w:val="2"/>
      </w:pPr>
      <w:r>
        <w:br w:type="page"/>
      </w:r>
      <w:r w:rsidR="00FB01F1" w:rsidRPr="004C1FE1">
        <w:t>Основные термины, понятия, определения, аббревиатуры</w:t>
      </w:r>
    </w:p>
    <w:p w:rsidR="006745AC" w:rsidRDefault="006745AC" w:rsidP="004C1FE1"/>
    <w:p w:rsidR="004C1FE1" w:rsidRDefault="00FB01F1" w:rsidP="004C1FE1">
      <w:r w:rsidRPr="004C1FE1">
        <w:t>АВАРИЯ</w:t>
      </w:r>
      <w:r w:rsidR="006745AC">
        <w:t xml:space="preserve"> </w:t>
      </w:r>
      <w:r w:rsidRPr="004C1FE1">
        <w:t>-</w:t>
      </w:r>
      <w:r w:rsidR="006745AC">
        <w:t xml:space="preserve">  </w:t>
      </w:r>
      <w:r w:rsidRPr="004C1FE1">
        <w:t>любое незапланированное, неожиданное событие, вызывающее</w:t>
      </w:r>
      <w:r w:rsidR="004C1FE1">
        <w:t xml:space="preserve"> (</w:t>
      </w:r>
      <w:r w:rsidRPr="004C1FE1">
        <w:t>способное вызывать</w:t>
      </w:r>
      <w:r w:rsidR="004C1FE1" w:rsidRPr="004C1FE1">
        <w:t xml:space="preserve">) </w:t>
      </w:r>
      <w:r w:rsidRPr="004C1FE1">
        <w:t>нанесение ущерба здоровью людей, материальным ресурсам или окружающей среде, например неконтролируемые взрыв и</w:t>
      </w:r>
      <w:r w:rsidR="004C1FE1">
        <w:t xml:space="preserve"> (</w:t>
      </w:r>
      <w:r w:rsidRPr="004C1FE1">
        <w:t>или</w:t>
      </w:r>
      <w:r w:rsidR="004C1FE1" w:rsidRPr="004C1FE1">
        <w:t xml:space="preserve">) </w:t>
      </w:r>
      <w:r w:rsidRPr="004C1FE1">
        <w:t>выброс опасных веществ</w:t>
      </w:r>
    </w:p>
    <w:p w:rsidR="004C1FE1" w:rsidRDefault="00FB01F1" w:rsidP="004C1FE1">
      <w:r w:rsidRPr="004C1FE1">
        <w:t>АНАЛИЗ ОПАСНОСТЕЙ</w:t>
      </w:r>
      <w:r w:rsidR="006745AC">
        <w:t xml:space="preserve"> </w:t>
      </w:r>
      <w:r w:rsidRPr="004C1FE1">
        <w:t>-</w:t>
      </w:r>
      <w:r w:rsidR="006745AC">
        <w:t xml:space="preserve"> </w:t>
      </w:r>
      <w:r w:rsidRPr="004C1FE1">
        <w:t>идентификация отдельных опасностей системы, определение механизма, с помощью которого они могут вызвать нежелательные события, и оценка последствий этих событий</w:t>
      </w:r>
      <w:r w:rsidR="004C1FE1" w:rsidRPr="004C1FE1">
        <w:t>.</w:t>
      </w:r>
    </w:p>
    <w:p w:rsidR="004C1FE1" w:rsidRDefault="00FB01F1" w:rsidP="004C1FE1">
      <w:r w:rsidRPr="004C1FE1">
        <w:t>АНАЛИЗ ПО ДЕРЕВУ СОБЫТИЙ</w:t>
      </w:r>
      <w:r w:rsidR="004C1FE1">
        <w:t xml:space="preserve"> (</w:t>
      </w:r>
      <w:r w:rsidRPr="004C1FE1">
        <w:t>ОШИБОК</w:t>
      </w:r>
      <w:r w:rsidR="004C1FE1" w:rsidRPr="004C1FE1">
        <w:t xml:space="preserve">) - </w:t>
      </w:r>
      <w:r w:rsidRPr="004C1FE1">
        <w:t>один или несколько методов опасностей, связанных с индуктивным определением путей возмущающих действий</w:t>
      </w:r>
      <w:r w:rsidR="004C1FE1">
        <w:t xml:space="preserve"> (</w:t>
      </w:r>
      <w:r w:rsidRPr="004C1FE1">
        <w:t>дедуктивным описанием событий</w:t>
      </w:r>
      <w:r w:rsidR="004C1FE1" w:rsidRPr="004C1FE1">
        <w:t>),</w:t>
      </w:r>
      <w:r w:rsidRPr="004C1FE1">
        <w:t xml:space="preserve"> ведущих от отказов компонентов к опасной ситуации</w:t>
      </w:r>
      <w:r w:rsidR="004C1FE1" w:rsidRPr="004C1FE1">
        <w:t>.</w:t>
      </w:r>
    </w:p>
    <w:p w:rsidR="004C1FE1" w:rsidRDefault="00FB01F1" w:rsidP="004C1FE1">
      <w:r w:rsidRPr="004C1FE1">
        <w:t>БЕЗОПАСНОСТЬ</w:t>
      </w:r>
      <w:r w:rsidR="006745AC">
        <w:t xml:space="preserve"> </w:t>
      </w:r>
      <w:r w:rsidRPr="004C1FE1">
        <w:t>-</w:t>
      </w:r>
      <w:r w:rsidR="006745AC">
        <w:t xml:space="preserve"> </w:t>
      </w:r>
      <w:r w:rsidRPr="004C1FE1">
        <w:t>ситуация без неприемлемых рисков</w:t>
      </w:r>
      <w:r w:rsidR="004C1FE1" w:rsidRPr="004C1FE1">
        <w:t>.</w:t>
      </w:r>
    </w:p>
    <w:p w:rsidR="004C1FE1" w:rsidRDefault="00FB01F1" w:rsidP="004C1FE1">
      <w:r w:rsidRPr="004C1FE1">
        <w:t>ВЕРОЯТНОСТЬ</w:t>
      </w:r>
      <w:r w:rsidR="006745AC">
        <w:t xml:space="preserve"> </w:t>
      </w:r>
      <w:r w:rsidRPr="004C1FE1">
        <w:t>-</w:t>
      </w:r>
      <w:r w:rsidR="006745AC">
        <w:t xml:space="preserve"> </w:t>
      </w:r>
      <w:r w:rsidRPr="004C1FE1">
        <w:t>возможность того, что рассматриваемое событие произойдёт</w:t>
      </w:r>
      <w:r w:rsidR="004C1FE1" w:rsidRPr="004C1FE1">
        <w:t>.</w:t>
      </w:r>
    </w:p>
    <w:p w:rsidR="004C1FE1" w:rsidRDefault="00FB01F1" w:rsidP="004C1FE1">
      <w:r w:rsidRPr="004C1FE1">
        <w:t>ДОЗА</w:t>
      </w:r>
      <w:r w:rsidR="006745AC">
        <w:t xml:space="preserve"> </w:t>
      </w:r>
      <w:r w:rsidRPr="004C1FE1">
        <w:t>-</w:t>
      </w:r>
      <w:r w:rsidR="006745AC">
        <w:t xml:space="preserve"> </w:t>
      </w:r>
      <w:r w:rsidRPr="004C1FE1">
        <w:t>общий термин, показывающий количество токсичного вещества, поглощённого средой</w:t>
      </w:r>
      <w:r w:rsidR="004C1FE1" w:rsidRPr="004C1FE1">
        <w:t>.</w:t>
      </w:r>
    </w:p>
    <w:p w:rsidR="004C1FE1" w:rsidRDefault="00FB01F1" w:rsidP="004C1FE1">
      <w:r w:rsidRPr="004C1FE1">
        <w:t>ИНЦИДЕНТ</w:t>
      </w:r>
      <w:r w:rsidR="004C1FE1" w:rsidRPr="004C1FE1">
        <w:t xml:space="preserve"> - </w:t>
      </w:r>
      <w:r w:rsidRPr="004C1FE1">
        <w:t>это</w:t>
      </w:r>
      <w:r w:rsidR="004C1FE1" w:rsidRPr="004C1FE1">
        <w:t xml:space="preserve">: </w:t>
      </w:r>
      <w:r w:rsidRPr="004C1FE1">
        <w:t>отказ или повреждение технических устройств, применяемых на опасном производственном объекте, отклонение от режима технологического процесса, нарушение положений нормативно-правовых актов и др</w:t>
      </w:r>
      <w:r w:rsidR="004C1FE1" w:rsidRPr="004C1FE1">
        <w:t xml:space="preserve">. </w:t>
      </w:r>
      <w:r w:rsidRPr="004C1FE1">
        <w:t>нормативных технических документов, устанавливающих правила ведения работ на опасном производственном объекте</w:t>
      </w:r>
      <w:r w:rsidR="004C1FE1" w:rsidRPr="004C1FE1">
        <w:t xml:space="preserve">; </w:t>
      </w:r>
      <w:r w:rsidRPr="004C1FE1">
        <w:t>реализация опасности</w:t>
      </w:r>
    </w:p>
    <w:p w:rsidR="004C1FE1" w:rsidRDefault="00FB01F1" w:rsidP="004C1FE1">
      <w:r w:rsidRPr="004C1FE1">
        <w:t xml:space="preserve">КВИО </w:t>
      </w:r>
      <w:r w:rsidR="004C1FE1">
        <w:t>-</w:t>
      </w:r>
      <w:r w:rsidRPr="004C1FE1">
        <w:t xml:space="preserve"> это коэффициент возможного ингаляционного отравления парами химических веществ</w:t>
      </w:r>
    </w:p>
    <w:p w:rsidR="004C1FE1" w:rsidRDefault="00FB01F1" w:rsidP="004C1FE1">
      <w:r w:rsidRPr="004C1FE1">
        <w:t>КОНТРОЛЬ БЕЗОПАСНОСТИ</w:t>
      </w:r>
      <w:r w:rsidR="006745AC">
        <w:t xml:space="preserve"> </w:t>
      </w:r>
      <w:r w:rsidRPr="004C1FE1">
        <w:t>-</w:t>
      </w:r>
      <w:r w:rsidR="006745AC">
        <w:t xml:space="preserve"> </w:t>
      </w:r>
      <w:r w:rsidRPr="004C1FE1">
        <w:t>глубинное обследование всех составляющих общей системы эксплуатации относительно безопасности</w:t>
      </w:r>
      <w:r w:rsidR="004C1FE1" w:rsidRPr="004C1FE1">
        <w:t>.</w:t>
      </w:r>
    </w:p>
    <w:p w:rsidR="004C1FE1" w:rsidRDefault="00FB01F1" w:rsidP="004C1FE1">
      <w:r w:rsidRPr="004C1FE1">
        <w:t>ОПАСНОЕ ВЕЩЕСТВО</w:t>
      </w:r>
      <w:r w:rsidR="006745AC">
        <w:t xml:space="preserve"> </w:t>
      </w:r>
      <w:r w:rsidRPr="004C1FE1">
        <w:t>-</w:t>
      </w:r>
      <w:r w:rsidR="006745AC">
        <w:t xml:space="preserve"> </w:t>
      </w:r>
      <w:r w:rsidRPr="004C1FE1">
        <w:t>химический элемент, смесь, препарат, который в силу своих химических, физических или</w:t>
      </w:r>
      <w:r w:rsidR="004C1FE1">
        <w:t xml:space="preserve"> (</w:t>
      </w:r>
      <w:r w:rsidRPr="004C1FE1">
        <w:t>эко</w:t>
      </w:r>
      <w:r w:rsidR="004C1FE1" w:rsidRPr="004C1FE1">
        <w:t xml:space="preserve">) </w:t>
      </w:r>
      <w:r w:rsidRPr="004C1FE1">
        <w:t>токсикологических свойств представляет собой опасность</w:t>
      </w:r>
      <w:r w:rsidR="004C1FE1" w:rsidRPr="004C1FE1">
        <w:t>.</w:t>
      </w:r>
    </w:p>
    <w:p w:rsidR="004C1FE1" w:rsidRDefault="00FB01F1" w:rsidP="004C1FE1">
      <w:r w:rsidRPr="004C1FE1">
        <w:t>ОПАСНОСТЬ</w:t>
      </w:r>
      <w:r w:rsidR="006745AC">
        <w:t xml:space="preserve"> </w:t>
      </w:r>
      <w:r w:rsidRPr="004C1FE1">
        <w:t>-</w:t>
      </w:r>
      <w:r w:rsidR="006745AC">
        <w:t xml:space="preserve"> </w:t>
      </w:r>
      <w:r w:rsidRPr="004C1FE1">
        <w:t>внутреннее присущее свойство вещества, агента, источника энергии или ситуации, имеющее потенциальную способность вызвать нежелательные последствия</w:t>
      </w:r>
      <w:r w:rsidR="004C1FE1" w:rsidRPr="004C1FE1">
        <w:t>.</w:t>
      </w:r>
    </w:p>
    <w:p w:rsidR="004C1FE1" w:rsidRDefault="00FB01F1" w:rsidP="004C1FE1">
      <w:r w:rsidRPr="004C1FE1">
        <w:t>ОПАСНЫЙ ПРОМЫШЛЕННЫЙ ОБЪЕКТ</w:t>
      </w:r>
      <w:r w:rsidR="004C1FE1" w:rsidRPr="004C1FE1">
        <w:t xml:space="preserve"> - </w:t>
      </w:r>
      <w:r w:rsidRPr="004C1FE1">
        <w:t>это объект, производство, на котором используют, производят, перерабатывают, хранят или транспортируют пожаровзрывоопасные и</w:t>
      </w:r>
      <w:r w:rsidR="004C1FE1">
        <w:t xml:space="preserve"> (</w:t>
      </w:r>
      <w:r w:rsidRPr="004C1FE1">
        <w:t>или</w:t>
      </w:r>
      <w:r w:rsidR="004C1FE1" w:rsidRPr="004C1FE1">
        <w:t xml:space="preserve">) </w:t>
      </w:r>
      <w:r w:rsidRPr="004C1FE1">
        <w:t>опасные химические вещества, создающие реальную угрозу возникновения аварии</w:t>
      </w:r>
    </w:p>
    <w:p w:rsidR="004C1FE1" w:rsidRDefault="00FB01F1" w:rsidP="004C1FE1">
      <w:r w:rsidRPr="004C1FE1">
        <w:t>ОТКАЗ</w:t>
      </w:r>
      <w:r w:rsidR="004C1FE1">
        <w:t xml:space="preserve"> (</w:t>
      </w:r>
      <w:r w:rsidRPr="004C1FE1">
        <w:t>НЕПОЛАДКА</w:t>
      </w:r>
      <w:r w:rsidR="004C1FE1" w:rsidRPr="004C1FE1">
        <w:t xml:space="preserve">) - </w:t>
      </w:r>
      <w:r w:rsidRPr="004C1FE1">
        <w:t>это событие, заключающееся в нарушении работоспособного состояния оборудования, объекта</w:t>
      </w:r>
    </w:p>
    <w:p w:rsidR="004C1FE1" w:rsidRDefault="00FB01F1" w:rsidP="004C1FE1">
      <w:r w:rsidRPr="004C1FE1">
        <w:t>ОЦЕНКА РИСКА</w:t>
      </w:r>
      <w:r w:rsidR="00DA7CFC">
        <w:t xml:space="preserve"> </w:t>
      </w:r>
      <w:r w:rsidRPr="004C1FE1">
        <w:t>-</w:t>
      </w:r>
      <w:r w:rsidR="00DA7CFC">
        <w:t xml:space="preserve"> </w:t>
      </w:r>
      <w:r w:rsidRPr="004C1FE1">
        <w:t>ценностное суждение о степени риска, выработанное с помощью анализа риска с учётом любых относительных критериев</w:t>
      </w:r>
      <w:r w:rsidR="004C1FE1" w:rsidRPr="004C1FE1">
        <w:t>.</w:t>
      </w:r>
    </w:p>
    <w:p w:rsidR="004C1FE1" w:rsidRDefault="00FB01F1" w:rsidP="004C1FE1">
      <w:r w:rsidRPr="004C1FE1">
        <w:t>ПРИЕМЛЕМОСТЬ/ДОПУСТИМОСТЬ РИСКА</w:t>
      </w:r>
      <w:r w:rsidR="006745AC">
        <w:t xml:space="preserve"> </w:t>
      </w:r>
      <w:r w:rsidRPr="004C1FE1">
        <w:t>-</w:t>
      </w:r>
      <w:r w:rsidR="006745AC">
        <w:t xml:space="preserve"> </w:t>
      </w:r>
      <w:r w:rsidRPr="004C1FE1">
        <w:t>стремление сосуществовать с риском с целью сохранения определённых преимуществ</w:t>
      </w:r>
      <w:r w:rsidR="004C1FE1" w:rsidRPr="004C1FE1">
        <w:t>.</w:t>
      </w:r>
    </w:p>
    <w:p w:rsidR="004C1FE1" w:rsidRDefault="00FB01F1" w:rsidP="004C1FE1">
      <w:r w:rsidRPr="004C1FE1">
        <w:t>ПРИЕМЛЕМЫЙ РИСК</w:t>
      </w:r>
      <w:r w:rsidR="004C1FE1" w:rsidRPr="004C1FE1">
        <w:t xml:space="preserve"> - </w:t>
      </w:r>
      <w:r w:rsidRPr="004C1FE1">
        <w:t>это риск, уровень которого допустим и обоснован исходя из экономических и социальных соображений</w:t>
      </w:r>
      <w:r w:rsidR="004C1FE1" w:rsidRPr="004C1FE1">
        <w:t xml:space="preserve">; </w:t>
      </w:r>
      <w:r w:rsidRPr="004C1FE1">
        <w:t>тот риск, величина которого настолько незначительна, что ради выгоды, получаемой от эксплуатации объекта, общество готово пойти на этот риск</w:t>
      </w:r>
    </w:p>
    <w:p w:rsidR="004C1FE1" w:rsidRDefault="00FB01F1" w:rsidP="004C1FE1">
      <w:r w:rsidRPr="004C1FE1">
        <w:t>ПРОИСШЕСТВИЕ</w:t>
      </w:r>
      <w:r w:rsidR="006745AC">
        <w:t xml:space="preserve"> </w:t>
      </w:r>
      <w:r w:rsidRPr="004C1FE1">
        <w:t>-</w:t>
      </w:r>
      <w:r w:rsidR="006745AC">
        <w:t xml:space="preserve"> </w:t>
      </w:r>
      <w:r w:rsidRPr="004C1FE1">
        <w:t>авария, предпосылки к аварии</w:t>
      </w:r>
      <w:r w:rsidR="004C1FE1" w:rsidRPr="004C1FE1">
        <w:t>.</w:t>
      </w:r>
    </w:p>
    <w:p w:rsidR="004C1FE1" w:rsidRDefault="00FB01F1" w:rsidP="004C1FE1">
      <w:r w:rsidRPr="004C1FE1">
        <w:t xml:space="preserve">ПРОМЫШЛЕННАЯ БЕЗОПАСНОСТЬ </w:t>
      </w:r>
      <w:r w:rsidR="004C1FE1">
        <w:t>-</w:t>
      </w:r>
      <w:r w:rsidRPr="004C1FE1">
        <w:t xml:space="preserve"> это состояние защищенности жизненно важных интересов личности и общества от аварий на опасных производственных объектах и последствий указанных аварий</w:t>
      </w:r>
    </w:p>
    <w:p w:rsidR="004C1FE1" w:rsidRDefault="00FB01F1" w:rsidP="004C1FE1">
      <w:r w:rsidRPr="004C1FE1">
        <w:t>РИСК</w:t>
      </w:r>
      <w:r w:rsidR="006745AC">
        <w:t xml:space="preserve"> </w:t>
      </w:r>
      <w:r w:rsidRPr="004C1FE1">
        <w:t>-</w:t>
      </w:r>
      <w:r w:rsidR="006745AC">
        <w:t xml:space="preserve"> </w:t>
      </w:r>
      <w:r w:rsidRPr="004C1FE1">
        <w:t>сочетание последствий и вероятности их появлений</w:t>
      </w:r>
      <w:r w:rsidR="004C1FE1" w:rsidRPr="004C1FE1">
        <w:t>.</w:t>
      </w:r>
    </w:p>
    <w:p w:rsidR="004C1FE1" w:rsidRDefault="00FB01F1" w:rsidP="004C1FE1">
      <w:r w:rsidRPr="004C1FE1">
        <w:t>СОБЫТИЕ</w:t>
      </w:r>
      <w:r w:rsidR="006745AC">
        <w:t xml:space="preserve"> </w:t>
      </w:r>
      <w:r w:rsidRPr="004C1FE1">
        <w:t>-</w:t>
      </w:r>
      <w:r w:rsidR="006745AC">
        <w:t xml:space="preserve"> </w:t>
      </w:r>
      <w:r w:rsidRPr="004C1FE1">
        <w:t>реализация опасности</w:t>
      </w:r>
      <w:r w:rsidR="004C1FE1" w:rsidRPr="004C1FE1">
        <w:t>.</w:t>
      </w:r>
    </w:p>
    <w:p w:rsidR="004C1FE1" w:rsidRDefault="00FB01F1" w:rsidP="004C1FE1">
      <w:r w:rsidRPr="004C1FE1">
        <w:t>СДЯВ</w:t>
      </w:r>
      <w:r w:rsidR="004C1FE1" w:rsidRPr="004C1FE1">
        <w:t xml:space="preserve"> - </w:t>
      </w:r>
      <w:r w:rsidRPr="004C1FE1">
        <w:t>сильнодействующие ядовитые веществами</w:t>
      </w:r>
    </w:p>
    <w:p w:rsidR="004C1FE1" w:rsidRDefault="00FB01F1" w:rsidP="004C1FE1">
      <w:r w:rsidRPr="004C1FE1">
        <w:t>ТОКСОДОЗА</w:t>
      </w:r>
      <w:r w:rsidR="006745AC">
        <w:t xml:space="preserve"> </w:t>
      </w:r>
      <w:r w:rsidRPr="004C1FE1">
        <w:t>-</w:t>
      </w:r>
      <w:r w:rsidR="006745AC">
        <w:t xml:space="preserve"> </w:t>
      </w:r>
      <w:r w:rsidRPr="004C1FE1">
        <w:t>количественная характеристика токсичного вещества, соответствующая определённому уровню поражения при его воздействии на живой организм</w:t>
      </w:r>
      <w:r w:rsidR="004C1FE1" w:rsidRPr="004C1FE1">
        <w:t>.</w:t>
      </w:r>
    </w:p>
    <w:p w:rsidR="004C1FE1" w:rsidRDefault="00FB01F1" w:rsidP="004C1FE1">
      <w:r w:rsidRPr="004C1FE1">
        <w:t>УПРАВЛЕНИЕ РИСКОМ</w:t>
      </w:r>
      <w:r w:rsidR="006745AC">
        <w:t xml:space="preserve"> </w:t>
      </w:r>
      <w:r w:rsidRPr="004C1FE1">
        <w:t>-</w:t>
      </w:r>
      <w:r w:rsidR="006745AC">
        <w:t xml:space="preserve"> </w:t>
      </w:r>
      <w:r w:rsidRPr="004C1FE1">
        <w:t>действия, предпринимаемые для достижения или совершенствования безопасности установки и её эксплуатации</w:t>
      </w:r>
      <w:r w:rsidR="004C1FE1" w:rsidRPr="004C1FE1">
        <w:t xml:space="preserve">; </w:t>
      </w:r>
      <w:r w:rsidRPr="004C1FE1">
        <w:t>системный подход к принятию политических решений, процедур и практических мер в решении задач предупреждения или уменьшения опасности промышленных аварий для жизни человека, заболеваний или травм, ущерба имуществу и окружающей среде</w:t>
      </w:r>
    </w:p>
    <w:p w:rsidR="004C1FE1" w:rsidRDefault="00FB01F1" w:rsidP="004C1FE1">
      <w:r w:rsidRPr="004C1FE1">
        <w:t>УСТОЙЧИВОЕ СОСТОЯНИЕ ОБЩЕСТВА</w:t>
      </w:r>
      <w:r w:rsidR="006745AC">
        <w:t xml:space="preserve"> </w:t>
      </w:r>
      <w:r w:rsidRPr="004C1FE1">
        <w:t>-</w:t>
      </w:r>
      <w:r w:rsidR="006745AC">
        <w:t xml:space="preserve"> </w:t>
      </w:r>
      <w:r w:rsidRPr="004C1FE1">
        <w:t>долговременная ситуация, обеспечивающая приемлемый компромисс между повышением качества жизни и её безопасностью</w:t>
      </w:r>
      <w:r w:rsidR="004C1FE1" w:rsidRPr="004C1FE1">
        <w:t>.</w:t>
      </w:r>
    </w:p>
    <w:p w:rsidR="004C1FE1" w:rsidRDefault="00FB01F1" w:rsidP="004C1FE1">
      <w:r w:rsidRPr="004C1FE1">
        <w:t xml:space="preserve">АС </w:t>
      </w:r>
      <w:r w:rsidR="004C1FE1">
        <w:t>-</w:t>
      </w:r>
      <w:r w:rsidRPr="004C1FE1">
        <w:t xml:space="preserve"> аварийная ситуация</w:t>
      </w:r>
      <w:r w:rsidR="004C1FE1" w:rsidRPr="004C1FE1">
        <w:t>.</w:t>
      </w:r>
    </w:p>
    <w:p w:rsidR="004C1FE1" w:rsidRDefault="00FB01F1" w:rsidP="004C1FE1">
      <w:r w:rsidRPr="004C1FE1">
        <w:t>ОП или ПОП</w:t>
      </w:r>
      <w:r w:rsidR="004C1FE1" w:rsidRPr="004C1FE1">
        <w:t xml:space="preserve"> - </w:t>
      </w:r>
      <w:r w:rsidRPr="004C1FE1">
        <w:t>опасное или потенциально опасное производство</w:t>
      </w:r>
      <w:r w:rsidR="004C1FE1" w:rsidRPr="004C1FE1">
        <w:t>.</w:t>
      </w:r>
    </w:p>
    <w:p w:rsidR="004C1FE1" w:rsidRDefault="00FB01F1" w:rsidP="004C1FE1">
      <w:r w:rsidRPr="004C1FE1">
        <w:t xml:space="preserve">СТС </w:t>
      </w:r>
      <w:r w:rsidR="004C1FE1">
        <w:t>-</w:t>
      </w:r>
      <w:r w:rsidRPr="004C1FE1">
        <w:t xml:space="preserve"> сложная техническая система</w:t>
      </w:r>
      <w:r w:rsidR="004C1FE1" w:rsidRPr="004C1FE1">
        <w:t>.</w:t>
      </w:r>
    </w:p>
    <w:p w:rsidR="004C1FE1" w:rsidRDefault="00FB01F1" w:rsidP="004C1FE1">
      <w:r w:rsidRPr="004C1FE1">
        <w:t>ТК техногенные катастрофы</w:t>
      </w:r>
      <w:r w:rsidR="004C1FE1" w:rsidRPr="004C1FE1">
        <w:t>.</w:t>
      </w:r>
    </w:p>
    <w:p w:rsidR="004C1FE1" w:rsidRDefault="00FB01F1" w:rsidP="004C1FE1">
      <w:r w:rsidRPr="004C1FE1">
        <w:t xml:space="preserve">ТО </w:t>
      </w:r>
      <w:r w:rsidR="004C1FE1">
        <w:t>-</w:t>
      </w:r>
      <w:r w:rsidRPr="004C1FE1">
        <w:t xml:space="preserve"> технический объект</w:t>
      </w:r>
      <w:r w:rsidR="004C1FE1" w:rsidRPr="004C1FE1">
        <w:t>.</w:t>
      </w:r>
    </w:p>
    <w:p w:rsidR="004C1FE1" w:rsidRDefault="00FB01F1" w:rsidP="004C1FE1">
      <w:r w:rsidRPr="004C1FE1">
        <w:t xml:space="preserve">ХТО </w:t>
      </w:r>
      <w:r w:rsidR="004C1FE1">
        <w:t>-</w:t>
      </w:r>
      <w:r w:rsidRPr="004C1FE1">
        <w:t xml:space="preserve"> химико-технологический объект</w:t>
      </w:r>
      <w:r w:rsidR="004C1FE1" w:rsidRPr="004C1FE1">
        <w:t>.</w:t>
      </w:r>
    </w:p>
    <w:p w:rsidR="004C1FE1" w:rsidRDefault="00FB01F1" w:rsidP="004C1FE1">
      <w:r w:rsidRPr="004C1FE1">
        <w:t xml:space="preserve">ЧС </w:t>
      </w:r>
      <w:r w:rsidR="004C1FE1">
        <w:t>-</w:t>
      </w:r>
      <w:r w:rsidRPr="004C1FE1">
        <w:t xml:space="preserve"> чрезвычайная ситуация</w:t>
      </w:r>
      <w:r w:rsidR="004C1FE1" w:rsidRPr="004C1FE1">
        <w:t>.</w:t>
      </w:r>
    </w:p>
    <w:p w:rsidR="004C1FE1" w:rsidRDefault="00FB01F1" w:rsidP="004C1FE1">
      <w:r w:rsidRPr="004C1FE1">
        <w:t>Любое промышленное производство содержит множество опасностей, которые с некоторой вероятностью</w:t>
      </w:r>
      <w:r w:rsidR="004C1FE1">
        <w:t xml:space="preserve"> (</w:t>
      </w:r>
      <w:r w:rsidRPr="004C1FE1">
        <w:t>не равной нулю</w:t>
      </w:r>
      <w:r w:rsidR="004C1FE1" w:rsidRPr="004C1FE1">
        <w:t xml:space="preserve">) </w:t>
      </w:r>
      <w:r w:rsidRPr="004C1FE1">
        <w:t>могут при соответствующих условиях привести к развитию аварийных процессов и перехода их в аварии и чрезвычайные ситуации</w:t>
      </w:r>
      <w:r w:rsidR="004C1FE1" w:rsidRPr="004C1FE1">
        <w:t xml:space="preserve">. </w:t>
      </w:r>
      <w:r w:rsidRPr="004C1FE1">
        <w:t>Опасности можно классифицировать следующим образом</w:t>
      </w:r>
      <w:r w:rsidR="004C1FE1" w:rsidRPr="004C1FE1">
        <w:t>:</w:t>
      </w:r>
    </w:p>
    <w:p w:rsidR="004C1FE1" w:rsidRDefault="00FB01F1" w:rsidP="004C1FE1">
      <w:r w:rsidRPr="004C1FE1">
        <w:t>социально-экономические, к которым относится недостаточный уровень обеспечения материальными благами, здравоохранения, развития социальных структур в их взаимосвязи и взаимообусловленности и другие</w:t>
      </w:r>
      <w:r w:rsidR="004C1FE1" w:rsidRPr="004C1FE1">
        <w:t>;</w:t>
      </w:r>
    </w:p>
    <w:p w:rsidR="004C1FE1" w:rsidRDefault="00FB01F1" w:rsidP="004C1FE1">
      <w:r w:rsidRPr="004C1FE1">
        <w:t>техногенные, связанные с выбросами в атмосферу и сбросами с сточными водами разнородных загрязнителей в количествах иногда превышающих адаптивные возможности элементов биосферы, необоснованным вовлечением в хозяйственный оборот природных ресурсов, особенно невосполнимых и другие</w:t>
      </w:r>
      <w:r w:rsidR="004C1FE1" w:rsidRPr="004C1FE1">
        <w:t>;</w:t>
      </w:r>
    </w:p>
    <w:p w:rsidR="004C1FE1" w:rsidRDefault="00FB01F1" w:rsidP="004C1FE1">
      <w:r w:rsidRPr="004C1FE1">
        <w:t>экологические, то есть неблагоприятные климатические условия, физико-химические изменения характеристик почвы, воды, оптические и электрофизические изменения атмосферы, а также катастрофы природного и техногенного характеров</w:t>
      </w:r>
      <w:r w:rsidR="004C1FE1" w:rsidRPr="004C1FE1">
        <w:t>;</w:t>
      </w:r>
    </w:p>
    <w:p w:rsidR="004C1FE1" w:rsidRDefault="00FB01F1" w:rsidP="004C1FE1">
      <w:r w:rsidRPr="004C1FE1">
        <w:t>военные, связанные с функционированием терминалов, включающих создание, транспортировку и хранение взрывчатых и токсичных веществ, а также уничтожение химического оружия</w:t>
      </w:r>
      <w:r w:rsidR="004C1FE1" w:rsidRPr="004C1FE1">
        <w:t>.</w:t>
      </w:r>
    </w:p>
    <w:p w:rsidR="004C1FE1" w:rsidRDefault="00FB01F1" w:rsidP="004C1FE1">
      <w:r w:rsidRPr="004C1FE1">
        <w:t>Субъектами, на которые распространяется понятие опасность, являются промышленные технологии, персонал</w:t>
      </w:r>
      <w:r w:rsidR="004C1FE1" w:rsidRPr="004C1FE1">
        <w:t xml:space="preserve">. </w:t>
      </w:r>
      <w:r w:rsidRPr="004C1FE1">
        <w:t>Поскольку он принимает на себя определенную опасность при выполнении своих обязанностей, то речь уже идет о добровольном или профессиональном риске</w:t>
      </w:r>
      <w:r w:rsidR="004C1FE1" w:rsidRPr="004C1FE1">
        <w:t xml:space="preserve">. </w:t>
      </w:r>
      <w:r w:rsidRPr="004C1FE1">
        <w:t>Другими субъектами, к которым относится понятие опасность, является население, проживающее в районе размещения опасного производства и подверженное воздействию опасных производственных факторов, как в режиме нормального функционирования, так и в случае возможных технологических катастроф</w:t>
      </w:r>
      <w:r w:rsidR="004C1FE1" w:rsidRPr="004C1FE1">
        <w:t xml:space="preserve">. </w:t>
      </w:r>
      <w:r w:rsidRPr="004C1FE1">
        <w:t>В дан ном случае речь идет об антропогенном риске</w:t>
      </w:r>
      <w:r w:rsidR="004C1FE1" w:rsidRPr="004C1FE1">
        <w:t>.</w:t>
      </w:r>
    </w:p>
    <w:p w:rsidR="004C1FE1" w:rsidRDefault="00FB01F1" w:rsidP="004C1FE1">
      <w:r w:rsidRPr="004C1FE1">
        <w:t>Риск можно определить как деятельность, которая связана с преодолением неопределенности в ситуации неизбежного выбора, в процессе которого имеется возможность качественно и количественно оценить вероятность достижения ожидаемого результата</w:t>
      </w:r>
      <w:r w:rsidR="004C1FE1">
        <w:t xml:space="preserve"> (</w:t>
      </w:r>
      <w:r w:rsidRPr="004C1FE1">
        <w:t>неудачи</w:t>
      </w:r>
      <w:r w:rsidR="004C1FE1" w:rsidRPr="004C1FE1">
        <w:t xml:space="preserve">) </w:t>
      </w:r>
      <w:r w:rsidRPr="004C1FE1">
        <w:t>или отклонения от намеченной цели</w:t>
      </w:r>
      <w:r w:rsidR="004C1FE1" w:rsidRPr="004C1FE1">
        <w:t>.</w:t>
      </w:r>
    </w:p>
    <w:p w:rsidR="004C1FE1" w:rsidRDefault="00FB01F1" w:rsidP="004C1FE1">
      <w:r w:rsidRPr="004C1FE1">
        <w:t xml:space="preserve">В зависимости от характера опасного вещества, его физико-химических и токсикологических характеристик, области и способа применения, способности перемещаться в пространстве, накапливаться и разлагаться в биологических организмах и окружающей среде и </w:t>
      </w:r>
      <w:r w:rsidR="004C1FE1">
        <w:t>т.д.,</w:t>
      </w:r>
      <w:r w:rsidRPr="004C1FE1">
        <w:t xml:space="preserve"> природа опасностей, порождаемых им, может быть весьма различной</w:t>
      </w:r>
      <w:r w:rsidR="004C1FE1" w:rsidRPr="004C1FE1">
        <w:t xml:space="preserve">. </w:t>
      </w:r>
      <w:r w:rsidRPr="004C1FE1">
        <w:t>Одно и то же вещество, ранее являясь неопасным, зачастую становится опасным или, будучи опасным, проявляет новые грани своей опасности в связи с интенсификацией производства или применением его в новом качестве или в новом сочетании условий и/или веществ</w:t>
      </w:r>
      <w:r w:rsidR="004C1FE1" w:rsidRPr="004C1FE1">
        <w:t>.</w:t>
      </w:r>
    </w:p>
    <w:p w:rsidR="004C1FE1" w:rsidRDefault="00FB01F1" w:rsidP="004C1FE1">
      <w:r w:rsidRPr="004C1FE1">
        <w:t>Современная классификация выделяет следующие основные виды опасных веществ</w:t>
      </w:r>
      <w:r w:rsidR="004C1FE1" w:rsidRPr="004C1FE1">
        <w:t>:</w:t>
      </w:r>
    </w:p>
    <w:p w:rsidR="004C1FE1" w:rsidRDefault="00FB01F1" w:rsidP="004C1FE1">
      <w:r w:rsidRPr="004C1FE1">
        <w:t>ядовитые вещества</w:t>
      </w:r>
      <w:r w:rsidR="004C1FE1" w:rsidRPr="004C1FE1">
        <w:t>.</w:t>
      </w:r>
    </w:p>
    <w:p w:rsidR="004C1FE1" w:rsidRDefault="00FB01F1" w:rsidP="004C1FE1">
      <w:r w:rsidRPr="004C1FE1">
        <w:t>экологически опасные вещества</w:t>
      </w:r>
      <w:r w:rsidR="004C1FE1">
        <w:t xml:space="preserve"> (</w:t>
      </w:r>
      <w:r w:rsidRPr="004C1FE1">
        <w:t xml:space="preserve">фреоны, аэрозоли с использованием фреона заменяют, </w:t>
      </w:r>
      <w:r w:rsidR="004C1FE1">
        <w:t>т.к</w:t>
      </w:r>
      <w:r w:rsidR="00DA7CFC">
        <w:t>.</w:t>
      </w:r>
      <w:r w:rsidR="004C1FE1" w:rsidRPr="004C1FE1">
        <w:t xml:space="preserve"> </w:t>
      </w:r>
      <w:r w:rsidRPr="004C1FE1">
        <w:t>они разрушают озоновый слой</w:t>
      </w:r>
      <w:r w:rsidR="004C1FE1" w:rsidRPr="004C1FE1">
        <w:t>),</w:t>
      </w:r>
    </w:p>
    <w:p w:rsidR="004C1FE1" w:rsidRDefault="00FB01F1" w:rsidP="004C1FE1">
      <w:r w:rsidRPr="004C1FE1">
        <w:t>пожаро</w:t>
      </w:r>
      <w:r w:rsidR="004C1FE1" w:rsidRPr="004C1FE1">
        <w:t xml:space="preserve">- </w:t>
      </w:r>
      <w:r w:rsidRPr="004C1FE1">
        <w:t>и взрывоопасные соединения,</w:t>
      </w:r>
    </w:p>
    <w:p w:rsidR="004C1FE1" w:rsidRDefault="00FB01F1" w:rsidP="004C1FE1">
      <w:r w:rsidRPr="004C1FE1">
        <w:t>радиоактивные вещества,</w:t>
      </w:r>
    </w:p>
    <w:p w:rsidR="004C1FE1" w:rsidRDefault="00DA7CFC" w:rsidP="004C1FE1">
      <w:r>
        <w:t>коррозионно-</w:t>
      </w:r>
      <w:r w:rsidR="00FB01F1" w:rsidRPr="004C1FE1">
        <w:t>активные</w:t>
      </w:r>
      <w:r w:rsidR="004C1FE1" w:rsidRPr="004C1FE1">
        <w:t>).</w:t>
      </w:r>
    </w:p>
    <w:p w:rsidR="004C1FE1" w:rsidRDefault="00FB01F1" w:rsidP="004C1FE1">
      <w:r w:rsidRPr="004C1FE1">
        <w:t>Ежегодно производится около 1000 новых химических веществ</w:t>
      </w:r>
      <w:r w:rsidR="004C1FE1" w:rsidRPr="004C1FE1">
        <w:t xml:space="preserve">. </w:t>
      </w:r>
      <w:r w:rsidRPr="004C1FE1">
        <w:t>Это превышает возможности адаптации человека и биосферы, даже с учетом того, что не все из них опасны</w:t>
      </w:r>
      <w:r w:rsidR="004C1FE1" w:rsidRPr="004C1FE1">
        <w:t xml:space="preserve">. </w:t>
      </w:r>
      <w:r w:rsidRPr="004C1FE1">
        <w:t>Накапливаясь, они порождают острую проблему</w:t>
      </w:r>
      <w:r w:rsidR="004C1FE1" w:rsidRPr="004C1FE1">
        <w:t xml:space="preserve"> - </w:t>
      </w:r>
      <w:r w:rsidRPr="004C1FE1">
        <w:t>необходимость утилизации существующих отходов, переведение промышленности на безотходные виды производства</w:t>
      </w:r>
      <w:r w:rsidR="004C1FE1" w:rsidRPr="004C1FE1">
        <w:t xml:space="preserve">. </w:t>
      </w:r>
      <w:r w:rsidRPr="004C1FE1">
        <w:t>Количество отходов в результате жизнедеятельности биологических организмов не превышает 1%, тогда как при технологическом процессе оно доходит до 99%</w:t>
      </w:r>
      <w:r w:rsidR="004C1FE1" w:rsidRPr="004C1FE1">
        <w:t xml:space="preserve">. </w:t>
      </w:r>
      <w:r w:rsidRPr="004C1FE1">
        <w:t>Все эти отходы представляют угрозу</w:t>
      </w:r>
      <w:r w:rsidR="004C1FE1" w:rsidRPr="004C1FE1">
        <w:t xml:space="preserve">. </w:t>
      </w:r>
      <w:r w:rsidRPr="004C1FE1">
        <w:t xml:space="preserve">Реально безотходных производств практически нет, даже по документам преобладают условно безотходные технологии, </w:t>
      </w:r>
      <w:r w:rsidR="004C1FE1">
        <w:t>т.е.</w:t>
      </w:r>
      <w:r w:rsidR="004C1FE1" w:rsidRPr="004C1FE1">
        <w:t xml:space="preserve"> </w:t>
      </w:r>
      <w:r w:rsidRPr="004C1FE1">
        <w:t>такие, в которых предусмотрена дальнейшая переработка или использование образующихся отходов, но</w:t>
      </w:r>
      <w:r w:rsidR="004C1FE1">
        <w:t>, к</w:t>
      </w:r>
      <w:r w:rsidRPr="004C1FE1">
        <w:t>ак правило, она не реализуется на практике</w:t>
      </w:r>
      <w:r w:rsidR="004C1FE1" w:rsidRPr="004C1FE1">
        <w:t xml:space="preserve">. </w:t>
      </w:r>
      <w:r w:rsidRPr="004C1FE1">
        <w:t>Природа же не в состоянии перерабатывать выбрасываемые нами отходы</w:t>
      </w:r>
      <w:r w:rsidR="004C1FE1" w:rsidRPr="004C1FE1">
        <w:t xml:space="preserve">. </w:t>
      </w:r>
      <w:r w:rsidRPr="004C1FE1">
        <w:t>Кроме того, свалки, как правило, тлеют и при этом выделяются токсины, существенно загрязняя атмосферу</w:t>
      </w:r>
      <w:r w:rsidR="004C1FE1" w:rsidRPr="004C1FE1">
        <w:t>.</w:t>
      </w:r>
    </w:p>
    <w:p w:rsidR="004C1FE1" w:rsidRDefault="00FB01F1" w:rsidP="004C1FE1">
      <w:r w:rsidRPr="004C1FE1">
        <w:t>Обеспечение надежного безаварийного функционирования современных промышленных производств в условиях их интенсификации является важнейшей проблемой повышения экологической безопасности техно</w:t>
      </w:r>
      <w:r w:rsidR="004C1FE1" w:rsidRPr="004C1FE1">
        <w:t xml:space="preserve">- </w:t>
      </w:r>
      <w:r w:rsidRPr="004C1FE1">
        <w:t>и биосферы, решаемой с учетом множества социально-экономических и организационно-технических факторов</w:t>
      </w:r>
      <w:r w:rsidR="004C1FE1" w:rsidRPr="004C1FE1">
        <w:t xml:space="preserve">. </w:t>
      </w:r>
      <w:r w:rsidRPr="004C1FE1">
        <w:t>Например, для развитых</w:t>
      </w:r>
      <w:r w:rsidR="004C1FE1" w:rsidRPr="004C1FE1">
        <w:t xml:space="preserve">. </w:t>
      </w:r>
      <w:r w:rsidRPr="004C1FE1">
        <w:t>химико-технологических производств, обладающих значительными запасами анергии, химически и биологически активных компонентов, реализация концепции приемлемого риска осуществляется на всех этапах научно-технической, проектно-конструкторско-технологической подготовки и эксплуатации производств с выполнением комплекса исследований по пожаробезопасности процессов и оборудования для химической технологии, отвечающей требованиям устойчивости и безаварийности, а также по созданию эффективных управляюще-вычислительных систем, средств оперативного контроля, диагностики и зашиты, контрольно-измерительных приборов и различных преобразователей технологических параметров</w:t>
      </w:r>
      <w:r w:rsidR="004C1FE1" w:rsidRPr="004C1FE1">
        <w:t>.</w:t>
      </w:r>
    </w:p>
    <w:p w:rsidR="004C1FE1" w:rsidRDefault="00FB01F1" w:rsidP="004C1FE1">
      <w:r w:rsidRPr="004C1FE1">
        <w:t>Экологическая политика в химической технологии может иметь двойственный характер</w:t>
      </w:r>
      <w:r w:rsidR="004C1FE1" w:rsidRPr="004C1FE1">
        <w:t xml:space="preserve">: </w:t>
      </w:r>
      <w:r w:rsidRPr="004C1FE1">
        <w:t>пассивный, когда формируемые цели и программы, обеспечивавшие их реализацию, являются реакцией на наиболее острые текущие природоохранные проблемы, уровень восприятия их общественностью, и активный, связанный с научно обоснованным прогнозированием вероятных последствий деятельности предприятий, о выявлением потенциальных наиболее серьезных видов риска и разработкой последовательности мер по их минимизации</w:t>
      </w:r>
      <w:r w:rsidR="004C1FE1" w:rsidRPr="004C1FE1">
        <w:t>.</w:t>
      </w:r>
    </w:p>
    <w:p w:rsidR="004C1FE1" w:rsidRDefault="00FB01F1" w:rsidP="004C1FE1">
      <w:r w:rsidRPr="004C1FE1">
        <w:t>Для прогнозирования и количественной оценки риска и негативных последствий от технологических аварий существующей базы знаний недостаточно и приходится опираться на экспертные оценки и на экономические меры, которые следует рассматривать в качестве профилактических</w:t>
      </w:r>
      <w:r w:rsidR="004C1FE1" w:rsidRPr="004C1FE1">
        <w:t xml:space="preserve">. </w:t>
      </w:r>
      <w:r w:rsidRPr="004C1FE1">
        <w:t>При этом экономические меры должны включать сертификацию опасных веществ и материалов, а также закрепленные в законодательном порядке предельные нормативы поступления в окружавшую среду экзогенных примесей</w:t>
      </w:r>
      <w:r w:rsidR="004C1FE1" w:rsidRPr="004C1FE1">
        <w:t xml:space="preserve">. </w:t>
      </w:r>
      <w:r w:rsidRPr="004C1FE1">
        <w:t>Важное значение приобретает организация экологического мониторинга, результаты которого, базируясь на оценках интенсивностей проявления отрицательных эффектов в компонентах окружающей среды, позволяют прогнозировать развитие этого эффекта для конкретной территории или с расчетом количественных оценок риска</w:t>
      </w:r>
      <w:r w:rsidR="004C1FE1" w:rsidRPr="004C1FE1">
        <w:t>.</w:t>
      </w:r>
    </w:p>
    <w:p w:rsidR="004C1FE1" w:rsidRDefault="00FB01F1" w:rsidP="004C1FE1">
      <w:r w:rsidRPr="004C1FE1">
        <w:t>Среди наибольших экологических опасностей, грозящих глобальными катастрофическими последствиями, выделяются проблемы разрушения озонового слоя атмосферы, усиления парникового эффекта и накопления стойких органических загрязнителей</w:t>
      </w:r>
      <w:r w:rsidR="004C1FE1">
        <w:t xml:space="preserve"> (</w:t>
      </w:r>
      <w:r w:rsidRPr="004C1FE1">
        <w:t>СОЗ</w:t>
      </w:r>
      <w:r w:rsidR="004C1FE1" w:rsidRPr="004C1FE1">
        <w:t>),</w:t>
      </w:r>
      <w:r w:rsidRPr="004C1FE1">
        <w:t xml:space="preserve"> для решения которых в настоящее время привлекается все больше финансовых и материальных средств, людских ресурсов и </w:t>
      </w:r>
      <w:r w:rsidR="004C1FE1">
        <w:t>т.д.</w:t>
      </w:r>
    </w:p>
    <w:p w:rsidR="004C1FE1" w:rsidRDefault="00FB01F1" w:rsidP="004C1FE1">
      <w:r w:rsidRPr="004C1FE1">
        <w:t>В 1974 г</w:t>
      </w:r>
      <w:r w:rsidR="004C1FE1" w:rsidRPr="004C1FE1">
        <w:t xml:space="preserve">. </w:t>
      </w:r>
      <w:r w:rsidRPr="004C1FE1">
        <w:t>Марио Молина и Шервуд Роулэнд из Калифорнийского университета</w:t>
      </w:r>
      <w:r w:rsidR="004C1FE1">
        <w:t xml:space="preserve"> (</w:t>
      </w:r>
      <w:r w:rsidRPr="004C1FE1">
        <w:t>США</w:t>
      </w:r>
      <w:r w:rsidR="004C1FE1" w:rsidRPr="004C1FE1">
        <w:t xml:space="preserve">) </w:t>
      </w:r>
      <w:r w:rsidRPr="004C1FE1">
        <w:t>впервые описали механизм истощения защитного озонового слоя Земли</w:t>
      </w:r>
      <w:r w:rsidR="004C1FE1" w:rsidRPr="004C1FE1">
        <w:t xml:space="preserve">. </w:t>
      </w:r>
      <w:r w:rsidRPr="004C1FE1">
        <w:t>Под воздействием ультрафиолетовых лучей в стратосфере происходит фотораспад фреонов</w:t>
      </w:r>
      <w:r w:rsidR="004C1FE1" w:rsidRPr="004C1FE1">
        <w:t xml:space="preserve">. </w:t>
      </w:r>
      <w:r w:rsidRPr="004C1FE1">
        <w:t>Выделяемые атомы хлора многократно вступают в химическую реакцию с озоном, в результате сокращается его количество в стратосфере</w:t>
      </w:r>
      <w:r w:rsidR="004C1FE1" w:rsidRPr="004C1FE1">
        <w:t xml:space="preserve">. </w:t>
      </w:r>
      <w:r w:rsidRPr="004C1FE1">
        <w:t>Слабое развитие в то время науки об атмосфере не позволило подтвердить заключение американских ученых</w:t>
      </w:r>
      <w:r w:rsidR="004C1FE1" w:rsidRPr="004C1FE1">
        <w:t xml:space="preserve">. </w:t>
      </w:r>
      <w:r w:rsidRPr="004C1FE1">
        <w:t>Производство фреонов продолжалось до середины 80х годов</w:t>
      </w:r>
      <w:r w:rsidR="004C1FE1" w:rsidRPr="004C1FE1">
        <w:t xml:space="preserve">. </w:t>
      </w:r>
      <w:r w:rsidRPr="004C1FE1">
        <w:t>Тем не менее в конце 70х годов правительства США и Канады прекратили выпуск аэрозолей с фреонами в качестве пропеллентов</w:t>
      </w:r>
      <w:r w:rsidR="004C1FE1" w:rsidRPr="004C1FE1">
        <w:t xml:space="preserve">. </w:t>
      </w:r>
      <w:r w:rsidRPr="004C1FE1">
        <w:t>В 1987 г</w:t>
      </w:r>
      <w:r w:rsidR="004C1FE1" w:rsidRPr="004C1FE1">
        <w:t xml:space="preserve">. </w:t>
      </w:r>
      <w:r w:rsidRPr="004C1FE1">
        <w:t>многие страны подписали в Монреале Протокол об ограничении потребления фреонов в размере 50</w:t>
      </w:r>
      <w:r w:rsidR="004C1FE1" w:rsidRPr="004C1FE1">
        <w:t>%</w:t>
      </w:r>
      <w:r w:rsidRPr="004C1FE1">
        <w:t xml:space="preserve"> от уровня 1986 г</w:t>
      </w:r>
      <w:r w:rsidR="004C1FE1" w:rsidRPr="004C1FE1">
        <w:t xml:space="preserve">. </w:t>
      </w:r>
      <w:r w:rsidRPr="004C1FE1">
        <w:t>В июне 1990 г</w:t>
      </w:r>
      <w:r w:rsidR="004C1FE1" w:rsidRPr="004C1FE1">
        <w:t xml:space="preserve">. </w:t>
      </w:r>
      <w:r w:rsidRPr="004C1FE1">
        <w:t>на конференции в Лондоне на основе последних научных исследований было принято решение о прекращении использования всех видов фреонов промышленно развитыми странами к 2000 г</w:t>
      </w:r>
      <w:r w:rsidR="004C1FE1" w:rsidRPr="004C1FE1">
        <w:t xml:space="preserve">. </w:t>
      </w:r>
      <w:r w:rsidRPr="004C1FE1">
        <w:t>Летом 1991 г</w:t>
      </w:r>
      <w:r w:rsidR="004C1FE1" w:rsidRPr="004C1FE1">
        <w:t xml:space="preserve">. </w:t>
      </w:r>
      <w:r w:rsidRPr="004C1FE1">
        <w:t>группой ученых были рассмотрены результаты последних измерений количественного уровня озона, выполненных с Земли и ее спутников</w:t>
      </w:r>
      <w:r w:rsidR="004C1FE1" w:rsidRPr="004C1FE1">
        <w:t xml:space="preserve">. </w:t>
      </w:r>
      <w:r w:rsidRPr="004C1FE1">
        <w:t>Они показали, что по сравнению с 1988 г</w:t>
      </w:r>
      <w:r w:rsidR="004C1FE1" w:rsidRPr="004C1FE1">
        <w:t xml:space="preserve">. </w:t>
      </w:r>
      <w:r w:rsidRPr="004C1FE1">
        <w:t>потери озона над северным полушарием стали резче выраженными, причем на более низких широтах</w:t>
      </w:r>
      <w:r w:rsidR="004C1FE1" w:rsidRPr="004C1FE1">
        <w:t xml:space="preserve">. </w:t>
      </w:r>
      <w:r w:rsidRPr="004C1FE1">
        <w:t>Хлорфторуглеводороды</w:t>
      </w:r>
      <w:r w:rsidR="004C1FE1">
        <w:t xml:space="preserve"> (</w:t>
      </w:r>
      <w:r w:rsidRPr="004C1FE1">
        <w:t>HCFC</w:t>
      </w:r>
      <w:r w:rsidR="004C1FE1" w:rsidRPr="004C1FE1">
        <w:t>),</w:t>
      </w:r>
      <w:r w:rsidRPr="004C1FE1">
        <w:t xml:space="preserve"> молекулы которых содержат по меньшей мере один атом водорода и поэтому менее стойки, пребывают в атмосфере краткое время, что приводит к значительно меньшему, чем от CFC, истощению озона в стратосфере</w:t>
      </w:r>
      <w:r w:rsidR="004C1FE1" w:rsidRPr="004C1FE1">
        <w:t>.</w:t>
      </w:r>
    </w:p>
    <w:p w:rsidR="004C1FE1" w:rsidRDefault="00FB01F1" w:rsidP="004C1FE1">
      <w:r w:rsidRPr="004C1FE1">
        <w:t>Лондонским Протоколом 1990 г</w:t>
      </w:r>
      <w:r w:rsidR="004C1FE1" w:rsidRPr="004C1FE1">
        <w:t xml:space="preserve">. </w:t>
      </w:r>
      <w:r w:rsidRPr="004C1FE1">
        <w:t>предложен крайний срок использования НСРС</w:t>
      </w:r>
      <w:r w:rsidR="004C1FE1" w:rsidRPr="004C1FE1">
        <w:t xml:space="preserve"> - </w:t>
      </w:r>
      <w:r w:rsidRPr="004C1FE1">
        <w:t>2040 г</w:t>
      </w:r>
      <w:r w:rsidR="004C1FE1">
        <w:t>.,</w:t>
      </w:r>
      <w:r w:rsidRPr="004C1FE1">
        <w:t xml:space="preserve"> а если возможно</w:t>
      </w:r>
      <w:r w:rsidR="004C1FE1" w:rsidRPr="004C1FE1">
        <w:t xml:space="preserve"> - </w:t>
      </w:r>
      <w:r w:rsidRPr="004C1FE1">
        <w:t>2020 г</w:t>
      </w:r>
      <w:r w:rsidR="004C1FE1" w:rsidRPr="004C1FE1">
        <w:t xml:space="preserve">. </w:t>
      </w:r>
      <w:r w:rsidRPr="004C1FE1">
        <w:t>После многих дискуссий в Европе, выявивших различные оценки потенциального уровня истощения озона под воздействием хладагентов-заменителей, было все же решено прекратить производство НСРС к 2040 г</w:t>
      </w:r>
      <w:r w:rsidR="004C1FE1" w:rsidRPr="004C1FE1">
        <w:t xml:space="preserve">. </w:t>
      </w:r>
      <w:r w:rsidRPr="004C1FE1">
        <w:t>После одноразовой эмиссии фторуглеродного продукта в атмосферу он остается в ней до удалении естественным путем</w:t>
      </w:r>
      <w:r w:rsidR="004C1FE1" w:rsidRPr="004C1FE1">
        <w:t xml:space="preserve">. </w:t>
      </w:r>
      <w:r w:rsidRPr="004C1FE1">
        <w:t>Можно рассчитать потенциал истощения озона путем деления величины уменьшения аккумуляции озона, ожидаемой от эмиссии FC, на величину ее уменьшения, вызываемого эмиссией эквивалентного количества CFCII</w:t>
      </w:r>
      <w:r w:rsidR="004C1FE1" w:rsidRPr="004C1FE1">
        <w:t xml:space="preserve">. </w:t>
      </w:r>
      <w:r w:rsidRPr="004C1FE1">
        <w:t>Таким же способом можно рассчитать потенциал галогенизированного углерода в развитии парникового эффекта на Земле</w:t>
      </w:r>
      <w:r w:rsidR="004C1FE1" w:rsidRPr="004C1FE1">
        <w:t xml:space="preserve">. </w:t>
      </w:r>
      <w:r w:rsidRPr="004C1FE1">
        <w:t>Участие фреонов в глобальном обогреве планеты</w:t>
      </w:r>
      <w:r w:rsidR="004C1FE1">
        <w:t xml:space="preserve"> (</w:t>
      </w:r>
      <w:r w:rsidRPr="004C1FE1">
        <w:t>парниковый эффект</w:t>
      </w:r>
      <w:r w:rsidR="004C1FE1" w:rsidRPr="004C1FE1">
        <w:t xml:space="preserve">) </w:t>
      </w:r>
      <w:r w:rsidRPr="004C1FE1">
        <w:t>объясняется способностью их поглощать излучаемое Землей тепло</w:t>
      </w:r>
      <w:r w:rsidR="004C1FE1" w:rsidRPr="004C1FE1">
        <w:t xml:space="preserve">. </w:t>
      </w:r>
      <w:r w:rsidRPr="004C1FE1">
        <w:t>В результате оно не удаляется за пределы земной атмосферы</w:t>
      </w:r>
      <w:r w:rsidR="004C1FE1" w:rsidRPr="004C1FE1">
        <w:t xml:space="preserve">. </w:t>
      </w:r>
      <w:r w:rsidRPr="004C1FE1">
        <w:t>Способность поглощать тепло у CFC в 12-18 тысяч раз выше, а у их заменителей HCFC и HFC в 613 тысяч раз выше, чем у СО2 Таким образом, у заменителей фреонов потенциал парникового эффекта существенно меньше, чем у самих фреонов</w:t>
      </w:r>
      <w:r w:rsidR="004C1FE1" w:rsidRPr="004C1FE1">
        <w:t xml:space="preserve">. </w:t>
      </w:r>
      <w:r w:rsidRPr="004C1FE1">
        <w:t>Учитывая эмиссию различных газов</w:t>
      </w:r>
      <w:r w:rsidR="004C1FE1" w:rsidRPr="004C1FE1">
        <w:t xml:space="preserve"> - </w:t>
      </w:r>
      <w:r w:rsidRPr="004C1FE1">
        <w:t>абсорбентов тепла</w:t>
      </w:r>
      <w:r w:rsidR="004C1FE1" w:rsidRPr="004C1FE1">
        <w:t xml:space="preserve"> - </w:t>
      </w:r>
      <w:r w:rsidRPr="004C1FE1">
        <w:t>в атмосферу, можно считать, что на долю HCFC и HFC</w:t>
      </w:r>
      <w:r w:rsidR="004C1FE1" w:rsidRPr="004C1FE1">
        <w:t xml:space="preserve"> - </w:t>
      </w:r>
      <w:r w:rsidRPr="004C1FE1">
        <w:t>заменителей фреонов</w:t>
      </w:r>
      <w:r w:rsidR="004C1FE1" w:rsidRPr="004C1FE1">
        <w:t xml:space="preserve"> - </w:t>
      </w:r>
      <w:r w:rsidRPr="004C1FE1">
        <w:t>в 2000 г</w:t>
      </w:r>
      <w:r w:rsidR="004C1FE1" w:rsidRPr="004C1FE1">
        <w:t xml:space="preserve">. </w:t>
      </w:r>
      <w:r w:rsidRPr="004C1FE1">
        <w:t>будет приходиться не более 1</w:t>
      </w:r>
      <w:r w:rsidR="004C1FE1" w:rsidRPr="004C1FE1">
        <w:t>%</w:t>
      </w:r>
      <w:r w:rsidRPr="004C1FE1">
        <w:t xml:space="preserve"> глобального обогрева планеты</w:t>
      </w:r>
      <w:r w:rsidR="004C1FE1" w:rsidRPr="004C1FE1">
        <w:t xml:space="preserve">. </w:t>
      </w:r>
      <w:r w:rsidRPr="004C1FE1">
        <w:t>При этом предполагается, что эмиссия СО2 останется на уровне 1986 г</w:t>
      </w:r>
      <w:r w:rsidR="004C1FE1" w:rsidRPr="004C1FE1">
        <w:t xml:space="preserve">. </w:t>
      </w:r>
      <w:r w:rsidRPr="004C1FE1">
        <w:t>Заменители фреонов следует выбирать с учетом минимального воздействия их на атмосферу</w:t>
      </w:r>
      <w:r w:rsidR="004C1FE1" w:rsidRPr="004C1FE1">
        <w:t xml:space="preserve">. </w:t>
      </w:r>
      <w:r w:rsidRPr="004C1FE1">
        <w:t>Наилучшими будут химические соединения, которые удовлетворяют техническим требованиям к их эффективности и вместе с тем не оказывают вредного воздействия на окружающую среду и на здоровье человека</w:t>
      </w:r>
      <w:r w:rsidR="004C1FE1" w:rsidRPr="004C1FE1">
        <w:t xml:space="preserve">. </w:t>
      </w:r>
      <w:r w:rsidRPr="004C1FE1">
        <w:t>Использование новых хладагентов не обходится без таких проблем, как совместимость с конструкционными материалами, недостаточная стабильность смесей HFC при высокой температуре</w:t>
      </w:r>
      <w:r w:rsidR="004C1FE1" w:rsidRPr="004C1FE1">
        <w:t xml:space="preserve">. </w:t>
      </w:r>
      <w:r w:rsidRPr="004C1FE1">
        <w:t>Решение этих проблем требует интенсивных исследований</w:t>
      </w:r>
      <w:r w:rsidR="004C1FE1" w:rsidRPr="004C1FE1">
        <w:t xml:space="preserve">. </w:t>
      </w:r>
      <w:r w:rsidRPr="004C1FE1">
        <w:t>В последнее время высказывается много предположений о том, что к 2035 г</w:t>
      </w:r>
      <w:r w:rsidR="004C1FE1" w:rsidRPr="004C1FE1">
        <w:t xml:space="preserve">. </w:t>
      </w:r>
      <w:r w:rsidRPr="004C1FE1">
        <w:t>из-за воздействия фреонов и галонов на озоновый слой планеты следует ожидать резкое увеличение заболеваний раком кожи и поражения сетчатки глаз</w:t>
      </w:r>
      <w:r w:rsidR="004C1FE1" w:rsidRPr="004C1FE1">
        <w:t>.</w:t>
      </w:r>
    </w:p>
    <w:p w:rsidR="004C1FE1" w:rsidRDefault="00FB01F1" w:rsidP="004C1FE1">
      <w:r w:rsidRPr="004C1FE1">
        <w:t>Доклад Гринпис</w:t>
      </w:r>
      <w:r w:rsidR="004C1FE1" w:rsidRPr="004C1FE1">
        <w:t>.</w:t>
      </w:r>
      <w:r w:rsidR="004C1FE1">
        <w:t xml:space="preserve"> "</w:t>
      </w:r>
      <w:r w:rsidRPr="004C1FE1">
        <w:t>Отравленные города</w:t>
      </w:r>
      <w:r w:rsidR="004C1FE1">
        <w:t xml:space="preserve">", </w:t>
      </w:r>
      <w:r w:rsidRPr="004C1FE1">
        <w:t>в котором содержалась наиболее полная информация о диоксиновом заражении России</w:t>
      </w:r>
      <w:r w:rsidR="004C1FE1" w:rsidRPr="004C1FE1">
        <w:t xml:space="preserve">: </w:t>
      </w:r>
      <w:r w:rsidRPr="004C1FE1">
        <w:t>о трех четвертях территории страны, отравленной хлорорганикой</w:t>
      </w:r>
      <w:r w:rsidR="004C1FE1" w:rsidRPr="004C1FE1">
        <w:t xml:space="preserve">; </w:t>
      </w:r>
      <w:r w:rsidRPr="004C1FE1">
        <w:t xml:space="preserve">о ежегодной смертности в 20 тысяч человек, причина которой </w:t>
      </w:r>
      <w:r w:rsidR="004C1FE1">
        <w:t>-</w:t>
      </w:r>
      <w:r w:rsidRPr="004C1FE1">
        <w:t xml:space="preserve"> отравление диоксинами</w:t>
      </w:r>
      <w:r w:rsidR="004C1FE1" w:rsidRPr="004C1FE1">
        <w:t xml:space="preserve">; </w:t>
      </w:r>
      <w:r w:rsidRPr="004C1FE1">
        <w:t>о средней продолжительности жизни в России, которая заметно меньше, чем в большинстве стран мира</w:t>
      </w:r>
      <w:r w:rsidR="004C1FE1" w:rsidRPr="004C1FE1">
        <w:t xml:space="preserve">; </w:t>
      </w:r>
      <w:r w:rsidRPr="004C1FE1">
        <w:t>о здоровье подрастающего поколения</w:t>
      </w:r>
      <w:r w:rsidR="004C1FE1">
        <w:t xml:space="preserve"> (</w:t>
      </w:r>
      <w:r w:rsidRPr="004C1FE1">
        <w:t>среди старших школьников здоровых всего несколько процентов</w:t>
      </w:r>
      <w:r w:rsidR="004C1FE1" w:rsidRPr="004C1FE1">
        <w:t xml:space="preserve">) </w:t>
      </w:r>
      <w:r w:rsidRPr="004C1FE1">
        <w:t>1997 г</w:t>
      </w:r>
      <w:r w:rsidR="004C1FE1" w:rsidRPr="004C1FE1">
        <w:t xml:space="preserve">. </w:t>
      </w:r>
      <w:r w:rsidRPr="004C1FE1">
        <w:t>заставил обратить внимание на новую экологическую опасность</w:t>
      </w:r>
      <w:r w:rsidR="004C1FE1" w:rsidRPr="004C1FE1">
        <w:t>.</w:t>
      </w:r>
    </w:p>
    <w:p w:rsidR="004C1FE1" w:rsidRDefault="00FB01F1" w:rsidP="004C1FE1">
      <w:r w:rsidRPr="004C1FE1">
        <w:t>в последние годы стало окончательно ясно, что в результате развития химической промышленности в окружающую среду попало огромное количество хлорорганических веществ</w:t>
      </w:r>
      <w:r w:rsidR="004C1FE1" w:rsidRPr="004C1FE1">
        <w:t xml:space="preserve">. </w:t>
      </w:r>
      <w:r w:rsidRPr="004C1FE1">
        <w:t>Эти вещества вызывают множество тяжелых заболеваний</w:t>
      </w:r>
      <w:r w:rsidR="004C1FE1" w:rsidRPr="004C1FE1">
        <w:t xml:space="preserve">: </w:t>
      </w:r>
      <w:r w:rsidRPr="004C1FE1">
        <w:t>поражают нервную систему и печень, мозг и кожу</w:t>
      </w:r>
      <w:r w:rsidR="004C1FE1" w:rsidRPr="004C1FE1">
        <w:t xml:space="preserve">. </w:t>
      </w:r>
      <w:r w:rsidRPr="004C1FE1">
        <w:t xml:space="preserve">К тому же они обладают удивительной живучестью </w:t>
      </w:r>
      <w:r w:rsidR="004C1FE1">
        <w:t>-</w:t>
      </w:r>
      <w:r w:rsidRPr="004C1FE1">
        <w:t xml:space="preserve"> для их полного разложения требуются столетия, что послужило основанием для объединения их в особую группу</w:t>
      </w:r>
      <w:r w:rsidR="004C1FE1" w:rsidRPr="004C1FE1">
        <w:t xml:space="preserve"> - </w:t>
      </w:r>
      <w:r w:rsidRPr="004C1FE1">
        <w:t>стойкие органические загрязнители</w:t>
      </w:r>
      <w:r w:rsidR="004C1FE1">
        <w:t xml:space="preserve"> (</w:t>
      </w:r>
      <w:r w:rsidRPr="004C1FE1">
        <w:t>СОЗ</w:t>
      </w:r>
      <w:r w:rsidR="004C1FE1" w:rsidRPr="004C1FE1">
        <w:t>).</w:t>
      </w:r>
    </w:p>
    <w:p w:rsidR="004C1FE1" w:rsidRDefault="00FB01F1" w:rsidP="004C1FE1">
      <w:r w:rsidRPr="004C1FE1">
        <w:t>По составу, СОЗ</w:t>
      </w:r>
      <w:r w:rsidR="004C1FE1" w:rsidRPr="004C1FE1">
        <w:t xml:space="preserve"> - </w:t>
      </w:r>
      <w:r w:rsidRPr="004C1FE1">
        <w:t>это органические</w:t>
      </w:r>
      <w:r w:rsidR="004C1FE1">
        <w:t xml:space="preserve"> (</w:t>
      </w:r>
      <w:r w:rsidRPr="004C1FE1">
        <w:t>углеродные</w:t>
      </w:r>
      <w:r w:rsidR="004C1FE1" w:rsidRPr="004C1FE1">
        <w:t xml:space="preserve">) </w:t>
      </w:r>
      <w:r w:rsidRPr="004C1FE1">
        <w:t>химические соединения и смеси, которые включают промышленные вещества</w:t>
      </w:r>
      <w:r w:rsidR="004C1FE1">
        <w:t xml:space="preserve"> (</w:t>
      </w:r>
      <w:r w:rsidRPr="004C1FE1">
        <w:t>полихлорбифенилы</w:t>
      </w:r>
      <w:r w:rsidR="004C1FE1" w:rsidRPr="004C1FE1">
        <w:t>),</w:t>
      </w:r>
      <w:r w:rsidRPr="004C1FE1">
        <w:t xml:space="preserve"> пестициды</w:t>
      </w:r>
      <w:r w:rsidR="004C1FE1">
        <w:t xml:space="preserve"> (</w:t>
      </w:r>
      <w:r w:rsidRPr="004C1FE1">
        <w:t>типа ДДТ</w:t>
      </w:r>
      <w:r w:rsidR="004C1FE1" w:rsidRPr="004C1FE1">
        <w:t>),</w:t>
      </w:r>
      <w:r w:rsidRPr="004C1FE1">
        <w:t xml:space="preserve"> а также побочные продукты промышленности</w:t>
      </w:r>
      <w:r w:rsidR="004C1FE1">
        <w:t xml:space="preserve"> (</w:t>
      </w:r>
      <w:r w:rsidRPr="004C1FE1">
        <w:t>диоксины и фураны</w:t>
      </w:r>
      <w:r w:rsidR="004C1FE1" w:rsidRPr="004C1FE1">
        <w:t xml:space="preserve">). </w:t>
      </w:r>
      <w:r w:rsidRPr="004C1FE1">
        <w:t>СОЗ, попавшие в окружающую среду, по воздуху и воде перемещаются в районы, весьма удаленные от первоначальных источников</w:t>
      </w:r>
      <w:r w:rsidR="004C1FE1" w:rsidRPr="004C1FE1">
        <w:t xml:space="preserve">. </w:t>
      </w:r>
      <w:r w:rsidRPr="004C1FE1">
        <w:t>Там СОЗ могут концентрироваться в живых организмах</w:t>
      </w:r>
      <w:r w:rsidR="004C1FE1">
        <w:t xml:space="preserve"> (</w:t>
      </w:r>
      <w:r w:rsidRPr="004C1FE1">
        <w:t>в том числе людей</w:t>
      </w:r>
      <w:r w:rsidR="004C1FE1" w:rsidRPr="004C1FE1">
        <w:t>),</w:t>
      </w:r>
      <w:r w:rsidRPr="004C1FE1">
        <w:t xml:space="preserve"> накапливаясь до уровней, способных нанести сильный, часто непоправимый вред здоровью человека и окружающей среде</w:t>
      </w:r>
      <w:r w:rsidR="004C1FE1" w:rsidRPr="004C1FE1">
        <w:t>.</w:t>
      </w:r>
    </w:p>
    <w:p w:rsidR="004C1FE1" w:rsidRDefault="00FB01F1" w:rsidP="004C1FE1">
      <w:r w:rsidRPr="004C1FE1">
        <w:t>Стойкие органические загрязнители обладают рядом общих свойств</w:t>
      </w:r>
      <w:r w:rsidR="004C1FE1" w:rsidRPr="004C1FE1">
        <w:t>:</w:t>
      </w:r>
    </w:p>
    <w:p w:rsidR="004C1FE1" w:rsidRDefault="00FB01F1" w:rsidP="004C1FE1">
      <w:r w:rsidRPr="004C1FE1">
        <w:t>СОЗ устойчивы в окружающей среде</w:t>
      </w:r>
      <w:r w:rsidR="004C1FE1" w:rsidRPr="004C1FE1">
        <w:t xml:space="preserve"> - </w:t>
      </w:r>
      <w:r w:rsidRPr="004C1FE1">
        <w:t>они не разлагаются в течение длительного времени, от 10 и более лет</w:t>
      </w:r>
      <w:r w:rsidR="004C1FE1" w:rsidRPr="004C1FE1">
        <w:t>;</w:t>
      </w:r>
    </w:p>
    <w:p w:rsidR="004C1FE1" w:rsidRDefault="00FB01F1" w:rsidP="004C1FE1">
      <w:r w:rsidRPr="004C1FE1">
        <w:t>СОЗ</w:t>
      </w:r>
      <w:r w:rsidR="004C1FE1" w:rsidRPr="004C1FE1">
        <w:t xml:space="preserve"> - </w:t>
      </w:r>
      <w:r w:rsidRPr="004C1FE1">
        <w:t>сравнительно малолетучие вещества</w:t>
      </w:r>
      <w:r w:rsidR="004C1FE1" w:rsidRPr="004C1FE1">
        <w:t xml:space="preserve">; </w:t>
      </w:r>
      <w:r w:rsidRPr="004C1FE1">
        <w:t>они испаряются довольно медленно</w:t>
      </w:r>
      <w:r w:rsidR="004C1FE1" w:rsidRPr="004C1FE1">
        <w:t xml:space="preserve">. </w:t>
      </w:r>
      <w:r w:rsidRPr="004C1FE1">
        <w:t>Попадая в воздух, перемещаются с воздушными потоками на большие расстояния и затем возвращаются в землю, воду</w:t>
      </w:r>
      <w:r w:rsidR="004C1FE1" w:rsidRPr="004C1FE1">
        <w:t xml:space="preserve">. </w:t>
      </w:r>
      <w:r w:rsidRPr="004C1FE1">
        <w:t>Чем холоднее климат, тем меньше СОЗ испаряется, в результате чего они накапливаются</w:t>
      </w:r>
      <w:r w:rsidR="004C1FE1">
        <w:t xml:space="preserve"> (</w:t>
      </w:r>
      <w:r w:rsidRPr="004C1FE1">
        <w:t>концентрируются</w:t>
      </w:r>
      <w:r w:rsidR="004C1FE1" w:rsidRPr="004C1FE1">
        <w:t xml:space="preserve">) </w:t>
      </w:r>
      <w:r w:rsidRPr="004C1FE1">
        <w:t>в таких регионах, как, например, Арктика</w:t>
      </w:r>
      <w:r w:rsidR="004C1FE1">
        <w:t xml:space="preserve"> (</w:t>
      </w:r>
      <w:r w:rsidRPr="004C1FE1">
        <w:t>расположена за тысячи километров от источников и не имеет собственных</w:t>
      </w:r>
      <w:r w:rsidR="004C1FE1" w:rsidRPr="004C1FE1">
        <w:t>);</w:t>
      </w:r>
    </w:p>
    <w:p w:rsidR="004C1FE1" w:rsidRDefault="00FB01F1" w:rsidP="004C1FE1">
      <w:r w:rsidRPr="004C1FE1">
        <w:t>СОЗ мало растворимы в воде и хорошо растворимы в жирах</w:t>
      </w:r>
      <w:r w:rsidR="004C1FE1">
        <w:t xml:space="preserve"> (</w:t>
      </w:r>
      <w:r w:rsidRPr="004C1FE1">
        <w:t>маслах</w:t>
      </w:r>
      <w:r w:rsidR="004C1FE1" w:rsidRPr="004C1FE1">
        <w:t xml:space="preserve">). </w:t>
      </w:r>
      <w:r w:rsidRPr="004C1FE1">
        <w:t>Такие вещества способны накапливаться в тканях живых организмов</w:t>
      </w:r>
      <w:r w:rsidR="004C1FE1" w:rsidRPr="004C1FE1">
        <w:t xml:space="preserve">. </w:t>
      </w:r>
      <w:r w:rsidRPr="004C1FE1">
        <w:t>Их концентрация по мере перемещения по</w:t>
      </w:r>
      <w:r w:rsidR="004C1FE1">
        <w:t xml:space="preserve"> "</w:t>
      </w:r>
      <w:r w:rsidRPr="004C1FE1">
        <w:t>пищевой цепи</w:t>
      </w:r>
      <w:r w:rsidR="004C1FE1">
        <w:t xml:space="preserve">" </w:t>
      </w:r>
      <w:r w:rsidRPr="004C1FE1">
        <w:t>может возрастать в тысячи и миллионы раз</w:t>
      </w:r>
      <w:r w:rsidR="004C1FE1" w:rsidRPr="004C1FE1">
        <w:t>;</w:t>
      </w:r>
    </w:p>
    <w:p w:rsidR="004C1FE1" w:rsidRDefault="00FB01F1" w:rsidP="004C1FE1">
      <w:r w:rsidRPr="004C1FE1">
        <w:t>из-за своей токсичности даже малые количества СОЗ могут нанести серьезный вред человеку и другим живым организмам, нарушая нормальный ход биологических процессов</w:t>
      </w:r>
      <w:r w:rsidR="004C1FE1" w:rsidRPr="004C1FE1">
        <w:t>.</w:t>
      </w:r>
    </w:p>
    <w:p w:rsidR="004C1FE1" w:rsidRDefault="00FB01F1" w:rsidP="004C1FE1">
      <w:r w:rsidRPr="004C1FE1">
        <w:t>В настоящее время количество информации об опасности СОЗ заметно увеличивается, а также расширяется круг обеспокоенных этой проблемой людей, организаций и правительств</w:t>
      </w:r>
      <w:r w:rsidR="004C1FE1" w:rsidRPr="004C1FE1">
        <w:t xml:space="preserve">. </w:t>
      </w:r>
      <w:r w:rsidRPr="004C1FE1">
        <w:t>Сейчас разрабатывают планы и стратегии решения проблем СОЗ во многих странах мира</w:t>
      </w:r>
      <w:r w:rsidR="004C1FE1" w:rsidRPr="004C1FE1">
        <w:t xml:space="preserve">. </w:t>
      </w:r>
      <w:r w:rsidRPr="004C1FE1">
        <w:t>В них запрещается или строго ограничивается применение ряда приоритетных СОЗ, что уже приводит к снижению их количества в окружающей среде на местном или региональном уровне</w:t>
      </w:r>
      <w:r w:rsidR="004C1FE1" w:rsidRPr="004C1FE1">
        <w:t xml:space="preserve">. </w:t>
      </w:r>
      <w:r w:rsidRPr="004C1FE1">
        <w:t>Однако из-за трансграничной природы СОЗ эффективное решение проблемы требует международного сотрудничества в глобальном масштабе</w:t>
      </w:r>
      <w:r w:rsidR="004C1FE1" w:rsidRPr="004C1FE1">
        <w:t>.</w:t>
      </w:r>
    </w:p>
    <w:p w:rsidR="004C1FE1" w:rsidRDefault="006745AC" w:rsidP="004C1FE1">
      <w:r w:rsidRPr="004C1FE1">
        <w:t xml:space="preserve">Многие </w:t>
      </w:r>
      <w:r w:rsidR="00FB01F1" w:rsidRPr="004C1FE1">
        <w:t>межправительственные организации, такие, как Экологическая программа ООН</w:t>
      </w:r>
      <w:r w:rsidR="004C1FE1">
        <w:t xml:space="preserve"> (</w:t>
      </w:r>
      <w:r w:rsidR="00FB01F1" w:rsidRPr="004C1FE1">
        <w:t>UNEP</w:t>
      </w:r>
      <w:r w:rsidR="004C1FE1" w:rsidRPr="004C1FE1">
        <w:t>),</w:t>
      </w:r>
      <w:r w:rsidR="00FB01F1" w:rsidRPr="004C1FE1">
        <w:t xml:space="preserve"> Всемирная организация здравоохранения</w:t>
      </w:r>
      <w:r w:rsidR="004C1FE1">
        <w:t xml:space="preserve"> (</w:t>
      </w:r>
      <w:r w:rsidR="00FB01F1" w:rsidRPr="004C1FE1">
        <w:t>WHO</w:t>
      </w:r>
      <w:r w:rsidR="004C1FE1" w:rsidRPr="004C1FE1">
        <w:t>)</w:t>
      </w:r>
      <w:r w:rsidR="004C1FE1">
        <w:t>, М</w:t>
      </w:r>
      <w:r w:rsidR="00FB01F1" w:rsidRPr="004C1FE1">
        <w:t>еждународный форум по химической безопасности</w:t>
      </w:r>
      <w:r w:rsidR="004C1FE1">
        <w:t xml:space="preserve"> (</w:t>
      </w:r>
      <w:r w:rsidR="00FB01F1" w:rsidRPr="004C1FE1">
        <w:t>IFCS</w:t>
      </w:r>
      <w:r w:rsidR="004C1FE1" w:rsidRPr="004C1FE1">
        <w:t xml:space="preserve">) </w:t>
      </w:r>
      <w:r w:rsidR="00FB01F1" w:rsidRPr="004C1FE1">
        <w:t>получили мандат от различных правительств создать глобальный план действия против СОЗ</w:t>
      </w:r>
      <w:r w:rsidR="004C1FE1" w:rsidRPr="004C1FE1">
        <w:t xml:space="preserve">. </w:t>
      </w:r>
      <w:r w:rsidR="00FB01F1" w:rsidRPr="004C1FE1">
        <w:t>В феврале 1997 г</w:t>
      </w:r>
      <w:r w:rsidR="004C1FE1" w:rsidRPr="004C1FE1">
        <w:t xml:space="preserve">. </w:t>
      </w:r>
      <w:r w:rsidR="00FB01F1" w:rsidRPr="004C1FE1">
        <w:t>Управляющим советом UNEP было принято решение, одобренное в мае 1997 года Всемирной ассамблеей здоровья, о начале глобального межправительственного соглашения по СОЗ</w:t>
      </w:r>
      <w:r w:rsidR="004C1FE1" w:rsidRPr="004C1FE1">
        <w:t xml:space="preserve">. </w:t>
      </w:r>
      <w:r w:rsidR="00FB01F1" w:rsidRPr="004C1FE1">
        <w:t>В конце июня 1998 года Межправительственный комитет по разработке</w:t>
      </w:r>
      <w:r w:rsidR="004C1FE1">
        <w:t xml:space="preserve"> (</w:t>
      </w:r>
      <w:r w:rsidR="00FB01F1" w:rsidRPr="004C1FE1">
        <w:t>INC</w:t>
      </w:r>
      <w:r w:rsidR="004C1FE1" w:rsidRPr="004C1FE1">
        <w:t xml:space="preserve">) </w:t>
      </w:r>
      <w:r w:rsidR="00FB01F1" w:rsidRPr="004C1FE1">
        <w:t>провел встречу в Монреале и начал готовить глобальную Конвенцию для решения этой важной проблемы</w:t>
      </w:r>
      <w:r w:rsidR="004C1FE1" w:rsidRPr="004C1FE1">
        <w:t>.</w:t>
      </w:r>
    </w:p>
    <w:p w:rsidR="004C1FE1" w:rsidRDefault="00FB01F1" w:rsidP="004C1FE1">
      <w:r w:rsidRPr="004C1FE1">
        <w:t>Участники проекта должны предложить возможные действия по борьбе с так называемой</w:t>
      </w:r>
      <w:r w:rsidR="004C1FE1">
        <w:t xml:space="preserve"> " </w:t>
      </w:r>
      <w:r w:rsidRPr="004C1FE1">
        <w:t>грязной дюжиной</w:t>
      </w:r>
      <w:r w:rsidR="004C1FE1">
        <w:t xml:space="preserve">" </w:t>
      </w:r>
      <w:r w:rsidR="004C1FE1" w:rsidRPr="004C1FE1">
        <w:t xml:space="preserve">- </w:t>
      </w:r>
      <w:r w:rsidRPr="004C1FE1">
        <w:t>стойкими опасными загрязнителями, включенными в список из двенадцати СОЗ</w:t>
      </w:r>
      <w:r w:rsidR="004C1FE1" w:rsidRPr="004C1FE1">
        <w:t>:</w:t>
      </w:r>
    </w:p>
    <w:p w:rsidR="004C1FE1" w:rsidRDefault="00FB01F1" w:rsidP="004C1FE1">
      <w:r w:rsidRPr="004C1FE1">
        <w:t>диоксины</w:t>
      </w:r>
    </w:p>
    <w:p w:rsidR="004C1FE1" w:rsidRDefault="00FB01F1" w:rsidP="004C1FE1">
      <w:r w:rsidRPr="004C1FE1">
        <w:t>фураны</w:t>
      </w:r>
    </w:p>
    <w:p w:rsidR="004C1FE1" w:rsidRDefault="00FB01F1" w:rsidP="004C1FE1">
      <w:r w:rsidRPr="004C1FE1">
        <w:t>полихлорбифенилы</w:t>
      </w:r>
      <w:r w:rsidR="004C1FE1">
        <w:t xml:space="preserve"> (</w:t>
      </w:r>
      <w:r w:rsidRPr="004C1FE1">
        <w:t>PCBs</w:t>
      </w:r>
      <w:r w:rsidR="004C1FE1" w:rsidRPr="004C1FE1">
        <w:t>)</w:t>
      </w:r>
    </w:p>
    <w:p w:rsidR="004C1FE1" w:rsidRDefault="00FB01F1" w:rsidP="004C1FE1">
      <w:r w:rsidRPr="004C1FE1">
        <w:t>ДДТ</w:t>
      </w:r>
    </w:p>
    <w:p w:rsidR="004C1FE1" w:rsidRDefault="00FB01F1" w:rsidP="004C1FE1">
      <w:r w:rsidRPr="004C1FE1">
        <w:t>хлордан</w:t>
      </w:r>
    </w:p>
    <w:p w:rsidR="004C1FE1" w:rsidRDefault="00FB01F1" w:rsidP="004C1FE1">
      <w:r w:rsidRPr="004C1FE1">
        <w:t>гептахлор</w:t>
      </w:r>
    </w:p>
    <w:p w:rsidR="004C1FE1" w:rsidRDefault="00FB01F1" w:rsidP="004C1FE1">
      <w:r w:rsidRPr="004C1FE1">
        <w:t>гексахлорбензол</w:t>
      </w:r>
      <w:r w:rsidR="004C1FE1">
        <w:t xml:space="preserve"> (</w:t>
      </w:r>
      <w:r w:rsidRPr="004C1FE1">
        <w:t>HCB</w:t>
      </w:r>
      <w:r w:rsidR="004C1FE1" w:rsidRPr="004C1FE1">
        <w:t>)</w:t>
      </w:r>
    </w:p>
    <w:p w:rsidR="004C1FE1" w:rsidRDefault="00FB01F1" w:rsidP="004C1FE1">
      <w:r w:rsidRPr="004C1FE1">
        <w:t>токсафен</w:t>
      </w:r>
    </w:p>
    <w:p w:rsidR="004C1FE1" w:rsidRDefault="00FB01F1" w:rsidP="004C1FE1">
      <w:r w:rsidRPr="004C1FE1">
        <w:t>алдрин</w:t>
      </w:r>
    </w:p>
    <w:p w:rsidR="004C1FE1" w:rsidRDefault="00FB01F1" w:rsidP="004C1FE1">
      <w:r w:rsidRPr="004C1FE1">
        <w:t>дилдрин</w:t>
      </w:r>
    </w:p>
    <w:p w:rsidR="004C1FE1" w:rsidRDefault="00FB01F1" w:rsidP="004C1FE1">
      <w:r w:rsidRPr="004C1FE1">
        <w:t>эндрин</w:t>
      </w:r>
    </w:p>
    <w:p w:rsidR="004C1FE1" w:rsidRDefault="00FB01F1" w:rsidP="004C1FE1">
      <w:r w:rsidRPr="004C1FE1">
        <w:t>мирекс</w:t>
      </w:r>
      <w:r w:rsidR="004C1FE1" w:rsidRPr="004C1FE1">
        <w:t>.</w:t>
      </w:r>
    </w:p>
    <w:p w:rsidR="004C1FE1" w:rsidRDefault="00FB01F1" w:rsidP="004C1FE1">
      <w:r w:rsidRPr="004C1FE1">
        <w:t>Токсичность</w:t>
      </w:r>
      <w:r w:rsidR="004C1FE1" w:rsidRPr="004C1FE1">
        <w:t xml:space="preserve"> - </w:t>
      </w:r>
      <w:r w:rsidRPr="004C1FE1">
        <w:t>свойство вещества приводить к смерти или вредить здоровью живого вещества при попадании в его организм с водой и пищей</w:t>
      </w:r>
      <w:r w:rsidR="004C1FE1">
        <w:t xml:space="preserve"> (</w:t>
      </w:r>
      <w:r w:rsidRPr="004C1FE1">
        <w:t>пеpрорально</w:t>
      </w:r>
      <w:r w:rsidR="004C1FE1" w:rsidRPr="004C1FE1">
        <w:t>),</w:t>
      </w:r>
      <w:r w:rsidRPr="004C1FE1">
        <w:t xml:space="preserve"> через кожу или кровь</w:t>
      </w:r>
      <w:r w:rsidR="004C1FE1">
        <w:t xml:space="preserve"> (</w:t>
      </w:r>
      <w:r w:rsidRPr="004C1FE1">
        <w:t>кожно-резорбтивно</w:t>
      </w:r>
      <w:r w:rsidR="004C1FE1" w:rsidRPr="004C1FE1">
        <w:t>),</w:t>
      </w:r>
      <w:r w:rsidRPr="004C1FE1">
        <w:t xml:space="preserve"> при вдыхании</w:t>
      </w:r>
      <w:r w:rsidR="004C1FE1">
        <w:t xml:space="preserve"> (</w:t>
      </w:r>
      <w:r w:rsidRPr="004C1FE1">
        <w:t>ингаляционно</w:t>
      </w:r>
      <w:r w:rsidR="004C1FE1" w:rsidRPr="004C1FE1">
        <w:t xml:space="preserve">). </w:t>
      </w:r>
      <w:r w:rsidRPr="004C1FE1">
        <w:t>Интенсивность поступления</w:t>
      </w:r>
      <w:r w:rsidR="004C1FE1">
        <w:t xml:space="preserve"> (</w:t>
      </w:r>
      <w:r w:rsidRPr="004C1FE1">
        <w:t>У</w:t>
      </w:r>
      <w:r w:rsidR="004C1FE1" w:rsidRPr="004C1FE1">
        <w:t xml:space="preserve">) </w:t>
      </w:r>
      <w:r w:rsidRPr="004C1FE1">
        <w:t>не свойственного для организма вещества</w:t>
      </w:r>
      <w:r w:rsidR="004C1FE1">
        <w:t xml:space="preserve"> (</w:t>
      </w:r>
      <w:r w:rsidRPr="004C1FE1">
        <w:t>ксенобиотика</w:t>
      </w:r>
      <w:r w:rsidR="004C1FE1" w:rsidRPr="004C1FE1">
        <w:t xml:space="preserve">) </w:t>
      </w:r>
      <w:r w:rsidRPr="004C1FE1">
        <w:t>может быть определена</w:t>
      </w:r>
      <w:r w:rsidR="004C1FE1" w:rsidRPr="004C1FE1">
        <w:t>:</w:t>
      </w:r>
    </w:p>
    <w:p w:rsidR="006745AC" w:rsidRDefault="006745AC" w:rsidP="004C1FE1"/>
    <w:p w:rsidR="004C1FE1" w:rsidRDefault="00FB01F1" w:rsidP="004C1FE1">
      <w:r w:rsidRPr="004C1FE1">
        <w:t>при перроральном пути У =F*Cf*r</w:t>
      </w:r>
      <w:r w:rsidR="004C1FE1" w:rsidRPr="004C1FE1">
        <w:t>;</w:t>
      </w:r>
    </w:p>
    <w:p w:rsidR="004C1FE1" w:rsidRDefault="00FB01F1" w:rsidP="004C1FE1">
      <w:r w:rsidRPr="004C1FE1">
        <w:t>при кожно-резорбтивноv У =К*Са</w:t>
      </w:r>
      <w:r w:rsidR="004C1FE1" w:rsidRPr="004C1FE1">
        <w:t>:</w:t>
      </w:r>
    </w:p>
    <w:p w:rsidR="004C1FE1" w:rsidRDefault="00FB01F1" w:rsidP="004C1FE1">
      <w:r w:rsidRPr="004C1FE1">
        <w:t>при ингаляционном У =R*Cв*r</w:t>
      </w:r>
      <w:r w:rsidR="004C1FE1" w:rsidRPr="004C1FE1">
        <w:t>.</w:t>
      </w:r>
    </w:p>
    <w:p w:rsidR="006745AC" w:rsidRDefault="006745AC" w:rsidP="004C1FE1"/>
    <w:p w:rsidR="004C1FE1" w:rsidRDefault="00FB01F1" w:rsidP="004C1FE1">
      <w:r w:rsidRPr="004C1FE1">
        <w:t>где Cf, Са, Св</w:t>
      </w:r>
      <w:r w:rsidR="004C1FE1" w:rsidRPr="004C1FE1">
        <w:t xml:space="preserve"> - </w:t>
      </w:r>
      <w:r w:rsidRPr="004C1FE1">
        <w:t>концентрация токсичного вещества в продуктах питания, в хозяйственных источниках водопользования и атмосфере</w:t>
      </w:r>
      <w:r w:rsidR="004C1FE1" w:rsidRPr="004C1FE1">
        <w:t>;</w:t>
      </w:r>
    </w:p>
    <w:p w:rsidR="004C1FE1" w:rsidRDefault="00FB01F1" w:rsidP="004C1FE1">
      <w:r w:rsidRPr="004C1FE1">
        <w:t>F</w:t>
      </w:r>
      <w:r w:rsidR="004C1FE1" w:rsidRPr="004C1FE1">
        <w:t xml:space="preserve"> - </w:t>
      </w:r>
      <w:r w:rsidRPr="004C1FE1">
        <w:t>количество потребляемой пищи</w:t>
      </w:r>
      <w:r w:rsidR="004C1FE1" w:rsidRPr="004C1FE1">
        <w:t xml:space="preserve">. </w:t>
      </w:r>
      <w:r w:rsidRPr="004C1FE1">
        <w:t>кг/сут</w:t>
      </w:r>
      <w:r w:rsidR="004C1FE1" w:rsidRPr="004C1FE1">
        <w:t>:</w:t>
      </w:r>
    </w:p>
    <w:p w:rsidR="004C1FE1" w:rsidRDefault="00FB01F1" w:rsidP="004C1FE1">
      <w:r w:rsidRPr="004C1FE1">
        <w:t>К</w:t>
      </w:r>
      <w:r w:rsidR="004C1FE1" w:rsidRPr="004C1FE1">
        <w:t xml:space="preserve"> - </w:t>
      </w:r>
      <w:r w:rsidRPr="004C1FE1">
        <w:t>коэффициент кожной проницаемости, кг/сут</w:t>
      </w:r>
      <w:r w:rsidR="004C1FE1" w:rsidRPr="004C1FE1">
        <w:t>;</w:t>
      </w:r>
    </w:p>
    <w:p w:rsidR="004C1FE1" w:rsidRDefault="00FB01F1" w:rsidP="004C1FE1">
      <w:r w:rsidRPr="004C1FE1">
        <w:t>R</w:t>
      </w:r>
      <w:r w:rsidR="004C1FE1" w:rsidRPr="004C1FE1">
        <w:t xml:space="preserve"> - </w:t>
      </w:r>
      <w:r w:rsidRPr="004C1FE1">
        <w:t>скорость ингаляции, м3/сут</w:t>
      </w:r>
      <w:r w:rsidR="004C1FE1" w:rsidRPr="004C1FE1">
        <w:t>;</w:t>
      </w:r>
    </w:p>
    <w:p w:rsidR="004C1FE1" w:rsidRDefault="00FB01F1" w:rsidP="004C1FE1">
      <w:r w:rsidRPr="004C1FE1">
        <w:t>г</w:t>
      </w:r>
      <w:r w:rsidR="004C1FE1" w:rsidRPr="004C1FE1">
        <w:t xml:space="preserve"> - </w:t>
      </w:r>
      <w:r w:rsidRPr="004C1FE1">
        <w:t>коэффициент адсорбции</w:t>
      </w:r>
      <w:r w:rsidR="004C1FE1" w:rsidRPr="004C1FE1">
        <w:t>.</w:t>
      </w:r>
    </w:p>
    <w:p w:rsidR="004C1FE1" w:rsidRDefault="00FB01F1" w:rsidP="004C1FE1">
      <w:r w:rsidRPr="004C1FE1">
        <w:t>Повышение риска возникновения чрезвычайных ситуаций</w:t>
      </w:r>
      <w:r w:rsidR="004C1FE1">
        <w:t xml:space="preserve"> (</w:t>
      </w:r>
      <w:r w:rsidRPr="004C1FE1">
        <w:t>ЧС</w:t>
      </w:r>
      <w:r w:rsidR="004C1FE1" w:rsidRPr="004C1FE1">
        <w:t>),</w:t>
      </w:r>
      <w:r w:rsidRPr="004C1FE1">
        <w:t xml:space="preserve"> связанных с химическим воздействием на организм человека и окружающую его природную среду, является неизбежной платой индустриального общества за достигнутый уровень технологического развития</w:t>
      </w:r>
      <w:r w:rsidR="004C1FE1" w:rsidRPr="004C1FE1">
        <w:t xml:space="preserve">. </w:t>
      </w:r>
      <w:r w:rsidRPr="004C1FE1">
        <w:t>Несмотря на предпринимаемые меры в области промышленной безопасности полностью исключать вероятность производственных аварий практически невозможно, но следует всеми доступными средствами стремиться к уменьшению риска их возникновения и минимизации ущерба</w:t>
      </w:r>
      <w:r w:rsidR="004C1FE1" w:rsidRPr="004C1FE1">
        <w:t xml:space="preserve">. </w:t>
      </w:r>
      <w:r w:rsidRPr="004C1FE1">
        <w:t>Разнообразие</w:t>
      </w:r>
      <w:r w:rsidR="004C1FE1" w:rsidRPr="004C1FE1">
        <w:t xml:space="preserve">. </w:t>
      </w:r>
      <w:r w:rsidRPr="004C1FE1">
        <w:t>аварийных ситуаций и причин, их вызывающих определяется огромным ассортиментом синтезированных веществ и масштабами их производства</w:t>
      </w:r>
      <w:r w:rsidR="004C1FE1" w:rsidRPr="004C1FE1">
        <w:t xml:space="preserve">. </w:t>
      </w:r>
      <w:r w:rsidRPr="004C1FE1">
        <w:t>Рост объемов производства высокотоксичных химических соединений, их переработки, транспортировки и хранения предопределяет увеличение частоты возникновения аварий и, соответственно, заражение территорий ядовитыми веществами</w:t>
      </w:r>
      <w:r w:rsidR="004C1FE1" w:rsidRPr="004C1FE1">
        <w:t xml:space="preserve">. </w:t>
      </w:r>
      <w:r w:rsidRPr="004C1FE1">
        <w:t>В 1988 г</w:t>
      </w:r>
      <w:r w:rsidR="004C1FE1" w:rsidRPr="004C1FE1">
        <w:t xml:space="preserve">. </w:t>
      </w:r>
      <w:r w:rsidR="00DA7CFC">
        <w:t>было зарегистрирован</w:t>
      </w:r>
      <w:r w:rsidRPr="004C1FE1">
        <w:t>о примерно 7 млн</w:t>
      </w:r>
      <w:r w:rsidR="004C1FE1" w:rsidRPr="004C1FE1">
        <w:t xml:space="preserve">. </w:t>
      </w:r>
      <w:r w:rsidRPr="004C1FE1">
        <w:t>наименований химических веществ</w:t>
      </w:r>
      <w:r w:rsidR="004C1FE1" w:rsidRPr="004C1FE1">
        <w:t xml:space="preserve">. </w:t>
      </w:r>
      <w:r w:rsidRPr="004C1FE1">
        <w:t>По данным Всемирной организации здравоохранения</w:t>
      </w:r>
      <w:r w:rsidR="004C1FE1">
        <w:t xml:space="preserve"> (</w:t>
      </w:r>
      <w:r w:rsidRPr="004C1FE1">
        <w:t>ВОЗ</w:t>
      </w:r>
      <w:r w:rsidR="004C1FE1" w:rsidRPr="004C1FE1">
        <w:t>),</w:t>
      </w:r>
      <w:r w:rsidRPr="004C1FE1">
        <w:t xml:space="preserve"> около 70 тысяч различных химических веществ ежедневно находятся в обращении, а наиболее распространенными являются около 20-30 тысяч, многие из которых представляют опасность острых и хронических интоксикаций</w:t>
      </w:r>
      <w:r w:rsidR="004C1FE1" w:rsidRPr="004C1FE1">
        <w:t xml:space="preserve">. </w:t>
      </w:r>
      <w:r w:rsidRPr="004C1FE1">
        <w:t>Только в странах Западной Европы количество ежегодно производимых наиболее распространенных токсичных веществ достигают по аммиаку, фосгену и синильной кислоте 100 млрд</w:t>
      </w:r>
      <w:r w:rsidR="004C1FE1" w:rsidRPr="004C1FE1">
        <w:t xml:space="preserve">. </w:t>
      </w:r>
      <w:r w:rsidRPr="004C1FE1">
        <w:t>смертельных для человека доз, а по хлору 10 тыс</w:t>
      </w:r>
      <w:r w:rsidR="004C1FE1" w:rsidRPr="004C1FE1">
        <w:t xml:space="preserve">. </w:t>
      </w:r>
      <w:r w:rsidRPr="004C1FE1">
        <w:t>миллиардов таких доз</w:t>
      </w:r>
      <w:r w:rsidR="004C1FE1" w:rsidRPr="004C1FE1">
        <w:t>.</w:t>
      </w:r>
    </w:p>
    <w:p w:rsidR="006745AC" w:rsidRDefault="00FB01F1" w:rsidP="004C1FE1">
      <w:r w:rsidRPr="004C1FE1">
        <w:t>Для сравнения ингаляционной опасности веществ между собой в промышленной токсикологии используется показатель, получивший название</w:t>
      </w:r>
      <w:r w:rsidR="004C1FE1">
        <w:t xml:space="preserve"> "</w:t>
      </w:r>
      <w:r w:rsidRPr="004C1FE1">
        <w:t>коэффициент возможности ингаляционного отравления</w:t>
      </w:r>
      <w:r w:rsidR="004C1FE1">
        <w:t>" (</w:t>
      </w:r>
      <w:r w:rsidRPr="004C1FE1">
        <w:t>КВИО</w:t>
      </w:r>
      <w:r w:rsidR="004C1FE1" w:rsidRPr="004C1FE1">
        <w:t xml:space="preserve">). </w:t>
      </w:r>
    </w:p>
    <w:p w:rsidR="004C1FE1" w:rsidRDefault="00FB01F1" w:rsidP="004C1FE1">
      <w:r w:rsidRPr="004C1FE1">
        <w:t>Этот коэффициент равен отношению максимально достижимой концентрации паров вещества при 200С</w:t>
      </w:r>
      <w:r w:rsidR="004C1FE1">
        <w:t xml:space="preserve"> (</w:t>
      </w:r>
      <w:r w:rsidRPr="004C1FE1">
        <w:t>Ст20</w:t>
      </w:r>
      <w:r w:rsidR="004C1FE1" w:rsidRPr="004C1FE1">
        <w:t xml:space="preserve">) </w:t>
      </w:r>
      <w:r w:rsidRPr="004C1FE1">
        <w:t>к среднесмертельной концентрации его паров</w:t>
      </w:r>
      <w:r w:rsidR="004C1FE1">
        <w:t xml:space="preserve"> (</w:t>
      </w:r>
      <w:r w:rsidRPr="004C1FE1">
        <w:t>Сi50</w:t>
      </w:r>
      <w:r w:rsidR="004C1FE1" w:rsidRPr="004C1FE1">
        <w:t>):</w:t>
      </w:r>
    </w:p>
    <w:p w:rsidR="006745AC" w:rsidRDefault="006745AC" w:rsidP="004C1FE1"/>
    <w:p w:rsidR="00FB01F1" w:rsidRDefault="0086229A" w:rsidP="004C1FE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5pt;height:12.75pt">
            <v:imagedata r:id="rId7" o:title=""/>
          </v:shape>
        </w:pict>
      </w:r>
    </w:p>
    <w:p w:rsidR="006745AC" w:rsidRPr="004C1FE1" w:rsidRDefault="006745AC" w:rsidP="004C1FE1"/>
    <w:p w:rsidR="004C1FE1" w:rsidRDefault="00FB01F1" w:rsidP="004C1FE1">
      <w:r w:rsidRPr="004C1FE1">
        <w:t>В соответствии с ГОСТом в зависимости от численного значения КВИО, все химические, вещества по ингаляционной опасности разделится на 4 класса</w:t>
      </w:r>
      <w:r w:rsidR="004C1FE1" w:rsidRPr="004C1FE1">
        <w:t xml:space="preserve">: </w:t>
      </w:r>
      <w:r w:rsidRPr="004C1FE1">
        <w:t>чрезвычайно опасные</w:t>
      </w:r>
      <w:r w:rsidR="004C1FE1">
        <w:t xml:space="preserve"> (</w:t>
      </w:r>
      <w:r w:rsidRPr="004C1FE1">
        <w:t>КВИО &gt;300</w:t>
      </w:r>
      <w:r w:rsidR="004C1FE1" w:rsidRPr="004C1FE1">
        <w:t>),</w:t>
      </w:r>
      <w:r w:rsidRPr="004C1FE1">
        <w:t xml:space="preserve"> высоко опасные</w:t>
      </w:r>
      <w:r w:rsidR="004C1FE1">
        <w:t xml:space="preserve"> (</w:t>
      </w:r>
      <w:r w:rsidRPr="004C1FE1">
        <w:t>КВИО от 299 до 30</w:t>
      </w:r>
      <w:r w:rsidR="004C1FE1" w:rsidRPr="004C1FE1">
        <w:t>),</w:t>
      </w:r>
      <w:r w:rsidRPr="004C1FE1">
        <w:t xml:space="preserve"> умеренно опасные</w:t>
      </w:r>
      <w:r w:rsidR="004C1FE1">
        <w:t xml:space="preserve"> (</w:t>
      </w:r>
      <w:r w:rsidRPr="004C1FE1">
        <w:t>КВИО от 29 до 3</w:t>
      </w:r>
      <w:r w:rsidR="004C1FE1" w:rsidRPr="004C1FE1">
        <w:t>),</w:t>
      </w:r>
      <w:r w:rsidRPr="004C1FE1">
        <w:t xml:space="preserve"> малоопасные</w:t>
      </w:r>
      <w:r w:rsidR="004C1FE1">
        <w:t xml:space="preserve"> (</w:t>
      </w:r>
      <w:r w:rsidRPr="004C1FE1">
        <w:t>КВИО &lt; 3</w:t>
      </w:r>
      <w:r w:rsidR="004C1FE1" w:rsidRPr="004C1FE1">
        <w:t>).</w:t>
      </w:r>
    </w:p>
    <w:p w:rsidR="004C1FE1" w:rsidRDefault="00FB01F1" w:rsidP="004C1FE1">
      <w:r w:rsidRPr="004C1FE1">
        <w:t>По замечанию акад</w:t>
      </w:r>
      <w:r w:rsidR="004C1FE1">
        <w:t xml:space="preserve">.Н. </w:t>
      </w:r>
      <w:r w:rsidRPr="004C1FE1">
        <w:t>Н</w:t>
      </w:r>
      <w:r w:rsidR="004C1FE1" w:rsidRPr="004C1FE1">
        <w:t xml:space="preserve">. </w:t>
      </w:r>
      <w:r w:rsidRPr="004C1FE1">
        <w:t>Семенова, хотя человечество практически использует горение в течение многих десятков тысяч лет, а электроэнергию лишь немногим более столетия, но законы, определяющие движение электрического тока, изучены более глубоко, чем законы, определявшие горение</w:t>
      </w:r>
      <w:r w:rsidR="004C1FE1" w:rsidRPr="004C1FE1">
        <w:t xml:space="preserve">. </w:t>
      </w:r>
      <w:r w:rsidRPr="004C1FE1">
        <w:t>Причем такое отставание в изучении горения объясняется его сложностью, так как при горении приходиться иметь дело со сложными химическими реакциями, которые протекают одновременно с процессами аэродинамики и диффузии, а также о тепло</w:t>
      </w:r>
      <w:r w:rsidR="004C1FE1" w:rsidRPr="004C1FE1">
        <w:t xml:space="preserve"> - </w:t>
      </w:r>
      <w:r w:rsidRPr="004C1FE1">
        <w:t>и массообменом</w:t>
      </w:r>
      <w:r w:rsidR="004C1FE1" w:rsidRPr="004C1FE1">
        <w:t>.</w:t>
      </w:r>
    </w:p>
    <w:p w:rsidR="004C1FE1" w:rsidRDefault="00FB01F1" w:rsidP="004C1FE1">
      <w:r w:rsidRPr="004C1FE1">
        <w:t>Горение является одним из первых физико-химических процессов, с которым человечество познакомилось еще на заре своего существования</w:t>
      </w:r>
      <w:r w:rsidR="004C1FE1" w:rsidRPr="004C1FE1">
        <w:t xml:space="preserve">. </w:t>
      </w:r>
      <w:r w:rsidRPr="004C1FE1">
        <w:t>В начале оно использовалось для обогрева жилья и приготовления пищи и только спустя многие тысячелетия человек научился использовать его для превращения химической энергии горючих веществ в другие виды энергии</w:t>
      </w:r>
      <w:r w:rsidR="004C1FE1" w:rsidRPr="004C1FE1">
        <w:t>.</w:t>
      </w:r>
    </w:p>
    <w:p w:rsidR="004C1FE1" w:rsidRDefault="00FB01F1" w:rsidP="004C1FE1">
      <w:r w:rsidRPr="004C1FE1">
        <w:t>Научные исследования горения относятся к 19 веку и совпадают со стремительным развитием химии</w:t>
      </w:r>
      <w:r w:rsidR="004C1FE1" w:rsidRPr="004C1FE1">
        <w:t>.</w:t>
      </w:r>
    </w:p>
    <w:p w:rsidR="004C1FE1" w:rsidRDefault="00FB01F1" w:rsidP="004C1FE1">
      <w:r w:rsidRPr="004C1FE1">
        <w:t>Первый период развития науки о горении был периодом установления основных химических законов</w:t>
      </w:r>
      <w:r w:rsidR="004C1FE1" w:rsidRPr="004C1FE1">
        <w:t xml:space="preserve">. </w:t>
      </w:r>
      <w:r w:rsidRPr="004C1FE1">
        <w:t>На этом этапе была подготовлена научная база для развития энергетики и термодинамики</w:t>
      </w:r>
      <w:r w:rsidR="004C1FE1" w:rsidRPr="004C1FE1">
        <w:t xml:space="preserve">. </w:t>
      </w:r>
      <w:r w:rsidRPr="004C1FE1">
        <w:t>В этот же период формируются основные теоретические представления</w:t>
      </w:r>
      <w:r w:rsidR="004C1FE1" w:rsidRPr="004C1FE1">
        <w:t xml:space="preserve">: </w:t>
      </w:r>
      <w:r w:rsidRPr="004C1FE1">
        <w:t>способность горючих систем к воспламенению при нагревании, явления paспространения пламени при локальном поджигании</w:t>
      </w:r>
      <w:r w:rsidR="004C1FE1" w:rsidRPr="004C1FE1">
        <w:t>.</w:t>
      </w:r>
    </w:p>
    <w:p w:rsidR="004C1FE1" w:rsidRDefault="00FB01F1" w:rsidP="004C1FE1">
      <w:r w:rsidRPr="004C1FE1">
        <w:t>Развитие науки всегда было связано с развитием и потребностями производства</w:t>
      </w:r>
      <w:r w:rsidR="004C1FE1" w:rsidRPr="004C1FE1">
        <w:t xml:space="preserve">. </w:t>
      </w:r>
      <w:r w:rsidRPr="004C1FE1">
        <w:t xml:space="preserve">Вначале внимание исследователей было направлено на химические аспекты, </w:t>
      </w:r>
      <w:r w:rsidR="004C1FE1">
        <w:t>т.е.</w:t>
      </w:r>
      <w:r w:rsidR="004C1FE1" w:rsidRPr="004C1FE1">
        <w:t xml:space="preserve"> </w:t>
      </w:r>
      <w:r w:rsidRPr="004C1FE1">
        <w:t>на изучение преобразования веществ при горении</w:t>
      </w:r>
      <w:r w:rsidR="004C1FE1" w:rsidRPr="004C1FE1">
        <w:t xml:space="preserve">. </w:t>
      </w:r>
      <w:r w:rsidRPr="004C1FE1">
        <w:t>Однако для практического использования процессов горения было необходимо исследовать и физику горения, другими словами, изучить явления воспламенения и распространения пламени, температуру пламени и излучение от горячих продуктов сгорания</w:t>
      </w:r>
      <w:r w:rsidR="004C1FE1" w:rsidRPr="004C1FE1">
        <w:t xml:space="preserve">. </w:t>
      </w:r>
      <w:r w:rsidRPr="004C1FE1">
        <w:t>В последние десятилетия теория процессов горения получила значительное развитие, однако из-за большой сложности и их разнообразия теория еще далека от завершения</w:t>
      </w:r>
      <w:r w:rsidR="004C1FE1" w:rsidRPr="004C1FE1">
        <w:t xml:space="preserve">. </w:t>
      </w:r>
      <w:r w:rsidRPr="004C1FE1">
        <w:t>Сложность процессов горения обусловлена тем, что химические реакции протекают в условиях быстро изменяющихся температур и концентраций реагирующих веществ, причем температура и градиент концентраций изменяются также под влиянием одновременно Горение представляет собой сложный физико-химический процесс, в основе которого лежит быстро протекающая химическая реакция, которая сопровождается интенсивным выделением тепла и излучением света</w:t>
      </w:r>
      <w:r w:rsidR="004C1FE1" w:rsidRPr="004C1FE1">
        <w:t xml:space="preserve">. </w:t>
      </w:r>
      <w:r w:rsidRPr="004C1FE1">
        <w:t>Горение развивается в условиях прогрессивного самоускорения химической реакции и связано с накоплением в системе тепла и активных промежуточных продуктов</w:t>
      </w:r>
      <w:r w:rsidR="004C1FE1" w:rsidRPr="004C1FE1">
        <w:t xml:space="preserve">. </w:t>
      </w:r>
      <w:r w:rsidRPr="004C1FE1">
        <w:t>В большинстве случаев горение происходит в результате экзотермического окисления вещества, способного к горению, окислителем</w:t>
      </w:r>
      <w:r w:rsidR="004C1FE1" w:rsidRPr="004C1FE1">
        <w:t xml:space="preserve">. </w:t>
      </w:r>
      <w:r w:rsidRPr="004C1FE1">
        <w:t>В повседневной практике принято связывать процесс горения с окислением горючего вещества кислородом воздуха, К горению относятся и другие процессы, связанные с быстрым превращением и тепловым или цепным их ускорением</w:t>
      </w:r>
      <w:r w:rsidR="004C1FE1" w:rsidRPr="004C1FE1">
        <w:t xml:space="preserve">: </w:t>
      </w:r>
      <w:r w:rsidRPr="004C1FE1">
        <w:t xml:space="preserve">разложение взрывчатых веществ, озона, распад ацетилена и </w:t>
      </w:r>
      <w:r w:rsidR="004C1FE1">
        <w:t>т.д.</w:t>
      </w:r>
      <w:r w:rsidR="004C1FE1" w:rsidRPr="004C1FE1">
        <w:t xml:space="preserve"> </w:t>
      </w:r>
      <w:r w:rsidRPr="004C1FE1">
        <w:t>Многие металлы могут гореть в атмосфере хлора, медь</w:t>
      </w:r>
      <w:r w:rsidR="004C1FE1" w:rsidRPr="004C1FE1">
        <w:t xml:space="preserve"> - </w:t>
      </w:r>
      <w:r w:rsidRPr="004C1FE1">
        <w:t>в парах серы, а магний</w:t>
      </w:r>
      <w:r w:rsidR="004C1FE1" w:rsidRPr="004C1FE1">
        <w:t xml:space="preserve"> - </w:t>
      </w:r>
      <w:r w:rsidRPr="004C1FE1">
        <w:t>в атмосфере оксида углерода</w:t>
      </w:r>
      <w:r w:rsidR="004C1FE1" w:rsidRPr="004C1FE1">
        <w:t xml:space="preserve">. </w:t>
      </w:r>
      <w:r w:rsidRPr="004C1FE1">
        <w:t>протекающих физических процессов тепло</w:t>
      </w:r>
      <w:r w:rsidR="004C1FE1" w:rsidRPr="004C1FE1">
        <w:t xml:space="preserve"> - </w:t>
      </w:r>
      <w:r w:rsidRPr="004C1FE1">
        <w:t>и массообмена и различных газодинамических возмущений</w:t>
      </w:r>
      <w:r w:rsidR="004C1FE1" w:rsidRPr="004C1FE1">
        <w:t xml:space="preserve">. </w:t>
      </w:r>
      <w:r w:rsidRPr="004C1FE1">
        <w:t>В современном пони</w:t>
      </w:r>
      <w:r w:rsidR="00DA7CFC">
        <w:t>мании с понятием горения (</w:t>
      </w:r>
      <w:r w:rsidRPr="004C1FE1">
        <w:t>взрыва и детонации</w:t>
      </w:r>
      <w:r w:rsidR="004C1FE1" w:rsidRPr="004C1FE1">
        <w:t xml:space="preserve">) </w:t>
      </w:r>
      <w:r w:rsidRPr="004C1FE1">
        <w:t>связывается характер протекания реакции, а не ее химическое содержание</w:t>
      </w:r>
      <w:r w:rsidR="004C1FE1" w:rsidRPr="004C1FE1">
        <w:t>.</w:t>
      </w:r>
    </w:p>
    <w:p w:rsidR="004C1FE1" w:rsidRDefault="00FB01F1" w:rsidP="004C1FE1">
      <w:r w:rsidRPr="004C1FE1">
        <w:t>Горение является энергетическим процессом, при котором происходит разрушение электронных оболочек исходных компонентов горючего и образование молекул продуктов сгорания</w:t>
      </w:r>
      <w:r w:rsidR="004C1FE1" w:rsidRPr="004C1FE1">
        <w:t xml:space="preserve">. </w:t>
      </w:r>
      <w:r w:rsidRPr="004C1FE1">
        <w:t>При этом число атомов при химической реакции не изменяется, а происходит перегруппировка атомов, которая связана с определенными энергетическими затратами или выделением энергии</w:t>
      </w:r>
      <w:r w:rsidR="004C1FE1" w:rsidRPr="004C1FE1">
        <w:t xml:space="preserve">. </w:t>
      </w:r>
      <w:r w:rsidRPr="004C1FE1">
        <w:t>Кроме основных химических превращений, между исходными реагирующими веществами в процессе горения протекают</w:t>
      </w:r>
      <w:r w:rsidR="004C1FE1">
        <w:t xml:space="preserve"> (</w:t>
      </w:r>
      <w:r w:rsidRPr="004C1FE1">
        <w:t>имеют место</w:t>
      </w:r>
      <w:r w:rsidR="004C1FE1" w:rsidRPr="004C1FE1">
        <w:t xml:space="preserve">) </w:t>
      </w:r>
      <w:r w:rsidRPr="004C1FE1">
        <w:t>и побочные процессы, связанные с преобразованием химической энергии в другие виды энергии, главным образом, в тепловую и световую</w:t>
      </w:r>
      <w:r w:rsidR="004C1FE1" w:rsidRPr="004C1FE1">
        <w:t xml:space="preserve">. </w:t>
      </w:r>
      <w:r w:rsidRPr="004C1FE1">
        <w:t>Интенсивное излучение мы воспринимаем как пламя, представляющее собой газообразную среду, в которой осуществляется химическая реакция</w:t>
      </w:r>
      <w:r w:rsidR="004C1FE1" w:rsidRPr="004C1FE1">
        <w:t xml:space="preserve">. </w:t>
      </w:r>
      <w:r w:rsidRPr="004C1FE1">
        <w:t>Излучение-следствие перехода молекул или атомов из возбужденного состояния в основное, при котором выделяется квант энергии</w:t>
      </w:r>
      <w:r w:rsidR="004C1FE1" w:rsidRPr="004C1FE1">
        <w:t xml:space="preserve">. </w:t>
      </w:r>
      <w:r w:rsidRPr="004C1FE1">
        <w:t>Таким образом, пламя служит внешним проявлением протекания интенсивных реакций окисления горючего вещества</w:t>
      </w:r>
      <w:r w:rsidR="004C1FE1" w:rsidRPr="004C1FE1">
        <w:t xml:space="preserve">. </w:t>
      </w:r>
      <w:r w:rsidRPr="004C1FE1">
        <w:t>Различают два вида пламени</w:t>
      </w:r>
      <w:r w:rsidR="004C1FE1" w:rsidRPr="004C1FE1">
        <w:t xml:space="preserve"> - </w:t>
      </w:r>
      <w:r w:rsidRPr="004C1FE1">
        <w:t>холодное и горячее</w:t>
      </w:r>
      <w:r w:rsidR="004C1FE1" w:rsidRPr="004C1FE1">
        <w:t xml:space="preserve">. </w:t>
      </w:r>
      <w:r w:rsidRPr="004C1FE1">
        <w:t>Так как процесс окисления является многостадийным процессом, то появление холодного пламени означает на более чем частичное высвобождение энергии реагентов, но при этом свечение и тепловыделение весьма слабые</w:t>
      </w:r>
      <w:r w:rsidR="004C1FE1" w:rsidRPr="004C1FE1">
        <w:t xml:space="preserve">. </w:t>
      </w:r>
      <w:r w:rsidRPr="004C1FE1">
        <w:t>Большая часть энергии выделяется, когда появляется горячее пламя</w:t>
      </w:r>
      <w:r w:rsidR="004C1FE1" w:rsidRPr="004C1FE1">
        <w:t xml:space="preserve">. </w:t>
      </w:r>
      <w:r w:rsidRPr="004C1FE1">
        <w:t>При практическом использовании процессов горения всегда имеют в виду горячее пламя, которое обычно называют просто пламенем</w:t>
      </w:r>
      <w:r w:rsidR="004C1FE1" w:rsidRPr="004C1FE1">
        <w:t>.</w:t>
      </w:r>
    </w:p>
    <w:p w:rsidR="004C1FE1" w:rsidRDefault="00FB01F1" w:rsidP="004C1FE1">
      <w:r w:rsidRPr="004C1FE1">
        <w:t>Итак, термин пламя означает, что речь идет об окислительных реакциях</w:t>
      </w:r>
      <w:r w:rsidR="004C1FE1" w:rsidRPr="004C1FE1">
        <w:t xml:space="preserve">. </w:t>
      </w:r>
      <w:r w:rsidRPr="004C1FE1">
        <w:t>Продукты этих реакций называются продуктами сгорания</w:t>
      </w:r>
      <w:r w:rsidR="004C1FE1" w:rsidRPr="004C1FE1">
        <w:t xml:space="preserve">. </w:t>
      </w:r>
      <w:r w:rsidRPr="004C1FE1">
        <w:t>В случае, если температура реакции снижается до такой степени, что cвечения не наблюдается, то считается, что отсутствует и пламя</w:t>
      </w:r>
      <w:r w:rsidR="004C1FE1" w:rsidRPr="004C1FE1">
        <w:t xml:space="preserve">. </w:t>
      </w:r>
      <w:r w:rsidRPr="004C1FE1">
        <w:t>Смесь горючего c кислородом воздуха, необходимая для протекания процесса горения</w:t>
      </w:r>
      <w:r w:rsidR="004C1FE1" w:rsidRPr="004C1FE1">
        <w:t xml:space="preserve">. </w:t>
      </w:r>
      <w:r w:rsidRPr="004C1FE1">
        <w:t>называется горючей смесью</w:t>
      </w:r>
      <w:r w:rsidR="004C1FE1" w:rsidRPr="004C1FE1">
        <w:t xml:space="preserve">. </w:t>
      </w:r>
      <w:r w:rsidRPr="004C1FE1">
        <w:t>При горении конденсированных веществ наличие пламени не обязательно</w:t>
      </w:r>
      <w:r w:rsidR="004C1FE1" w:rsidRPr="004C1FE1">
        <w:t xml:space="preserve">. </w:t>
      </w:r>
      <w:r w:rsidRPr="004C1FE1">
        <w:t>Такой вид горения называется беспламенным горением, или тлением</w:t>
      </w:r>
      <w:r w:rsidR="004C1FE1" w:rsidRPr="004C1FE1">
        <w:t xml:space="preserve">. </w:t>
      </w:r>
      <w:r w:rsidRPr="004C1FE1">
        <w:t>При тлении процессы свечения и тепловыделения малоинтенсивны, так как протекают не очень интенсивные химические реакции</w:t>
      </w:r>
      <w:r w:rsidR="004C1FE1" w:rsidRPr="004C1FE1">
        <w:t>.</w:t>
      </w:r>
    </w:p>
    <w:p w:rsidR="004C1FE1" w:rsidRDefault="00FB01F1" w:rsidP="004C1FE1">
      <w:r w:rsidRPr="004C1FE1">
        <w:t>Горение является одним из видов химической реакции</w:t>
      </w:r>
      <w:r w:rsidR="004C1FE1" w:rsidRPr="004C1FE1">
        <w:t xml:space="preserve">. </w:t>
      </w:r>
      <w:r w:rsidRPr="004C1FE1">
        <w:t>Основная особенность явлений горения заключается в том, что условия, необходимые для быстрого протекания реакции, создаются самой реакцией</w:t>
      </w:r>
      <w:r w:rsidR="004C1FE1" w:rsidRPr="004C1FE1">
        <w:t xml:space="preserve">. </w:t>
      </w:r>
      <w:r w:rsidRPr="004C1FE1">
        <w:t>Эти условия заключаются либо в высокой температуре, либо в большой концентрации активных промежуточных продуктов</w:t>
      </w:r>
      <w:r w:rsidR="004C1FE1">
        <w:t xml:space="preserve"> (</w:t>
      </w:r>
      <w:r w:rsidRPr="004C1FE1">
        <w:t>свободные атомы, радикалы, органические перекиси</w:t>
      </w:r>
      <w:r w:rsidR="004C1FE1" w:rsidRPr="004C1FE1">
        <w:t>),</w:t>
      </w:r>
      <w:r w:rsidRPr="004C1FE1">
        <w:t xml:space="preserve"> катализирующих реакцию</w:t>
      </w:r>
      <w:r w:rsidR="004C1FE1" w:rsidRPr="004C1FE1">
        <w:t xml:space="preserve">. </w:t>
      </w:r>
      <w:r w:rsidRPr="004C1FE1">
        <w:t>Если сама реакция создает условия для своего собственного быстрого протекания, то возникает то, что в кибернетике называется обратной связью</w:t>
      </w:r>
      <w:r w:rsidR="004C1FE1" w:rsidRPr="004C1FE1">
        <w:t xml:space="preserve">. </w:t>
      </w:r>
      <w:r w:rsidRPr="004C1FE1">
        <w:t>При малом изменении внешних условий возможен переход от стационарного режима с малой скоростью реакции к режиму, когда, скорость нарастает со временен в геометрической прогрессии</w:t>
      </w:r>
      <w:r w:rsidR="004C1FE1" w:rsidRPr="004C1FE1">
        <w:t xml:space="preserve">. </w:t>
      </w:r>
      <w:r w:rsidRPr="004C1FE1">
        <w:t>Подобные явления резкого изменения режима протекания процесса при незначительном изменении внешних условий называются критическими явлениями, а условия при которых происходит такой переход, носят название</w:t>
      </w:r>
      <w:r w:rsidR="004C1FE1">
        <w:t xml:space="preserve"> "</w:t>
      </w:r>
      <w:r w:rsidRPr="004C1FE1">
        <w:t>критических условий</w:t>
      </w:r>
      <w:r w:rsidR="004C1FE1">
        <w:t>"</w:t>
      </w:r>
    </w:p>
    <w:p w:rsidR="004C1FE1" w:rsidRDefault="00FB01F1" w:rsidP="004C1FE1">
      <w:r w:rsidRPr="004C1FE1">
        <w:t>В зависимости от агрегатного состояния горючего вещества и окислителя различают три вида горения</w:t>
      </w:r>
      <w:r w:rsidR="004C1FE1" w:rsidRPr="004C1FE1">
        <w:t>:</w:t>
      </w:r>
    </w:p>
    <w:p w:rsidR="004C1FE1" w:rsidRDefault="00FB01F1" w:rsidP="004C1FE1">
      <w:r w:rsidRPr="004C1FE1">
        <w:t>1</w:t>
      </w:r>
      <w:r w:rsidR="004C1FE1" w:rsidRPr="004C1FE1">
        <w:t xml:space="preserve">) </w:t>
      </w:r>
      <w:r w:rsidRPr="004C1FE1">
        <w:t>гомогенное горение газов и парообразных горючих веществ в среде газообразного окислителя</w:t>
      </w:r>
      <w:r w:rsidR="004C1FE1" w:rsidRPr="004C1FE1">
        <w:t>;</w:t>
      </w:r>
    </w:p>
    <w:p w:rsidR="004C1FE1" w:rsidRDefault="004C1FE1" w:rsidP="004C1FE1">
      <w:r w:rsidRPr="004C1FE1">
        <w:t xml:space="preserve">) </w:t>
      </w:r>
      <w:r w:rsidR="00FB01F1" w:rsidRPr="004C1FE1">
        <w:t>гетерогенное горение жидких и твердых горючих веществ в среде газообразного окислителя</w:t>
      </w:r>
      <w:r>
        <w:t>;</w:t>
      </w:r>
    </w:p>
    <w:p w:rsidR="004C1FE1" w:rsidRDefault="00FB01F1" w:rsidP="004C1FE1">
      <w:r w:rsidRPr="004C1FE1">
        <w:t>3</w:t>
      </w:r>
      <w:r w:rsidR="004C1FE1" w:rsidRPr="004C1FE1">
        <w:t xml:space="preserve">) </w:t>
      </w:r>
      <w:r w:rsidRPr="004C1FE1">
        <w:t>горение взрывчатых веществ и порохов</w:t>
      </w:r>
      <w:r w:rsidR="004C1FE1" w:rsidRPr="004C1FE1">
        <w:t>.</w:t>
      </w:r>
    </w:p>
    <w:p w:rsidR="004C1FE1" w:rsidRDefault="00FB01F1" w:rsidP="004C1FE1">
      <w:r w:rsidRPr="004C1FE1">
        <w:t>По скорости распространения пламени различают дефлаграционное горение, которое протекает с дозвуковыми скоростями, и подразделяют на ламинарное, турбулентное</w:t>
      </w:r>
      <w:r w:rsidR="004C1FE1" w:rsidRPr="004C1FE1">
        <w:t xml:space="preserve">. </w:t>
      </w:r>
      <w:r w:rsidRPr="004C1FE1">
        <w:t>Скорость ламинарного горения зависит от состава смеси, начальных условий</w:t>
      </w:r>
      <w:r w:rsidR="004C1FE1">
        <w:t xml:space="preserve"> (</w:t>
      </w:r>
      <w:r w:rsidRPr="004C1FE1">
        <w:t>давления и температуры</w:t>
      </w:r>
      <w:r w:rsidR="004C1FE1" w:rsidRPr="004C1FE1">
        <w:t>),</w:t>
      </w:r>
      <w:r w:rsidRPr="004C1FE1">
        <w:t xml:space="preserve"> а также от кинетики химических превращений в пламени</w:t>
      </w:r>
      <w:r w:rsidR="004C1FE1" w:rsidRPr="004C1FE1">
        <w:t xml:space="preserve">. </w:t>
      </w:r>
      <w:r w:rsidRPr="004C1FE1">
        <w:t>Скорость распространения турбулентного пламени, кроме перечисленных факторов, характеризующих ламинарное горение, зависит от скорости потока, степени и масштаба турбулентности</w:t>
      </w:r>
      <w:r w:rsidR="004C1FE1" w:rsidRPr="004C1FE1">
        <w:t>.</w:t>
      </w:r>
    </w:p>
    <w:p w:rsidR="006745AC" w:rsidRDefault="006745AC" w:rsidP="004C1FE1"/>
    <w:p w:rsidR="00FB01F1" w:rsidRPr="004C1FE1" w:rsidRDefault="0086229A" w:rsidP="004C1FE1">
      <w:r>
        <w:pict>
          <v:shape id="_x0000_i1026" type="#_x0000_t75" style="width:171pt;height:132pt">
            <v:imagedata r:id="rId8" o:title=""/>
          </v:shape>
        </w:pict>
      </w:r>
    </w:p>
    <w:p w:rsidR="004C1FE1" w:rsidRDefault="002F1FE2" w:rsidP="004C1FE1">
      <w:r>
        <w:t>Концентрация горючего</w:t>
      </w:r>
    </w:p>
    <w:p w:rsidR="004C1FE1" w:rsidRDefault="004C1FE1" w:rsidP="004C1FE1">
      <w:r>
        <w:t>Рис.1.1</w:t>
      </w:r>
      <w:r w:rsidR="00FB01F1" w:rsidRPr="004C1FE1">
        <w:t xml:space="preserve"> Зависимость температуры самовоспламенения</w:t>
      </w:r>
      <w:r>
        <w:t xml:space="preserve"> (</w:t>
      </w:r>
      <w:r w:rsidR="00FB01F1" w:rsidRPr="004C1FE1">
        <w:t>Тсв</w:t>
      </w:r>
      <w:r w:rsidRPr="004C1FE1">
        <w:t xml:space="preserve">) </w:t>
      </w:r>
      <w:r w:rsidR="00FB01F1" w:rsidRPr="004C1FE1">
        <w:t>от концентрации горючего в смеси</w:t>
      </w:r>
      <w:r>
        <w:t xml:space="preserve"> (</w:t>
      </w:r>
      <w:r w:rsidR="00FB01F1" w:rsidRPr="004C1FE1">
        <w:t>С</w:t>
      </w:r>
      <w:r w:rsidRPr="004C1FE1">
        <w:t>).</w:t>
      </w:r>
    </w:p>
    <w:p w:rsidR="00DA7CFC" w:rsidRDefault="00DA7CFC" w:rsidP="004C1FE1"/>
    <w:p w:rsidR="004C1FE1" w:rsidRDefault="00FB01F1" w:rsidP="004C1FE1">
      <w:r w:rsidRPr="004C1FE1">
        <w:t>Наиболее благоприятные условия для воспламенения создаются при стехиометрическом содержании</w:t>
      </w:r>
      <w:r w:rsidR="004C1FE1">
        <w:t xml:space="preserve"> (</w:t>
      </w:r>
      <w:r w:rsidRPr="004C1FE1">
        <w:t>Сст</w:t>
      </w:r>
      <w:r w:rsidR="004C1FE1" w:rsidRPr="004C1FE1">
        <w:t xml:space="preserve">) </w:t>
      </w:r>
      <w:r w:rsidRPr="004C1FE1">
        <w:t>горючего в смеси</w:t>
      </w:r>
      <w:r w:rsidR="004C1FE1" w:rsidRPr="004C1FE1">
        <w:t xml:space="preserve">. </w:t>
      </w:r>
      <w:r w:rsidRPr="004C1FE1">
        <w:t>Собственно и температура самовоспламенения будет самой низкой</w:t>
      </w:r>
      <w:r w:rsidR="004C1FE1" w:rsidRPr="004C1FE1">
        <w:t xml:space="preserve">. </w:t>
      </w:r>
      <w:r w:rsidRPr="004C1FE1">
        <w:t>При уменьшении или увеличении концентрации горючего по сравнению со стехиометрической Тсв возрастает</w:t>
      </w:r>
      <w:r w:rsidR="004C1FE1" w:rsidRPr="004C1FE1">
        <w:t xml:space="preserve">. </w:t>
      </w:r>
      <w:r w:rsidRPr="004C1FE1">
        <w:t>Кривая, ограничивающая область воспламенения смеси, асимптотически приближается к ординатам, указывая на предельные минимальные и максимальные концентрации горючего в смеси, вне которых воспламенение невозможно</w:t>
      </w:r>
      <w:r w:rsidR="004C1FE1" w:rsidRPr="004C1FE1">
        <w:t xml:space="preserve">. </w:t>
      </w:r>
      <w:r w:rsidRPr="004C1FE1">
        <w:t xml:space="preserve">Значения </w:t>
      </w:r>
      <w:r w:rsidR="0086229A">
        <w:pict>
          <v:shape id="_x0000_i1027" type="#_x0000_t75" style="width:41.25pt;height:19.5pt">
            <v:imagedata r:id="rId9" o:title=""/>
          </v:shape>
        </w:pict>
      </w:r>
      <w:r w:rsidRPr="004C1FE1">
        <w:t>есть нижний и верхний концентрационные пределы воспламенения</w:t>
      </w:r>
      <w:r w:rsidR="004C1FE1" w:rsidRPr="004C1FE1">
        <w:t>.</w:t>
      </w:r>
    </w:p>
    <w:p w:rsidR="004C1FE1" w:rsidRDefault="00FB01F1" w:rsidP="004C1FE1">
      <w:r w:rsidRPr="004C1FE1">
        <w:t>Концентрационные пределы смесей можно определить по правилу Ле-Шателье</w:t>
      </w:r>
      <w:r w:rsidR="004C1FE1" w:rsidRPr="004C1FE1">
        <w:t>:</w:t>
      </w:r>
    </w:p>
    <w:p w:rsidR="002F1FE2" w:rsidRDefault="002F1FE2" w:rsidP="004C1FE1"/>
    <w:p w:rsidR="00FB01F1" w:rsidRDefault="0086229A" w:rsidP="004C1FE1">
      <w:r>
        <w:pict>
          <v:shape id="_x0000_i1028" type="#_x0000_t75" style="width:151.5pt;height:15pt">
            <v:imagedata r:id="rId10" o:title=""/>
          </v:shape>
        </w:pict>
      </w:r>
    </w:p>
    <w:p w:rsidR="002F1FE2" w:rsidRPr="004C1FE1" w:rsidRDefault="002F1FE2" w:rsidP="004C1FE1"/>
    <w:p w:rsidR="004C1FE1" w:rsidRDefault="00FB01F1" w:rsidP="004C1FE1">
      <w:r w:rsidRPr="004C1FE1">
        <w:t xml:space="preserve">где </w:t>
      </w:r>
      <w:r w:rsidR="0086229A">
        <w:pict>
          <v:shape id="_x0000_i1029" type="#_x0000_t75" style="width:30pt;height:17.25pt">
            <v:imagedata r:id="rId11" o:title=""/>
          </v:shape>
        </w:pict>
      </w:r>
      <w:r w:rsidR="004C1FE1" w:rsidRPr="004C1FE1">
        <w:t xml:space="preserve"> - </w:t>
      </w:r>
      <w:r w:rsidRPr="004C1FE1">
        <w:t>содержание отдельных горючих компонентов в смеси</w:t>
      </w:r>
      <w:r w:rsidR="004C1FE1" w:rsidRPr="004C1FE1">
        <w:t>.</w:t>
      </w:r>
    </w:p>
    <w:p w:rsidR="004C1FE1" w:rsidRDefault="0086229A" w:rsidP="004C1FE1">
      <w:r>
        <w:pict>
          <v:shape id="_x0000_i1030" type="#_x0000_t75" style="width:26.25pt;height:12.75pt">
            <v:imagedata r:id="rId12" o:title=""/>
          </v:shape>
        </w:pict>
      </w:r>
      <w:r w:rsidR="00FB01F1" w:rsidRPr="004C1FE1">
        <w:t>-концентрационные пределы распространения пламени по каждому из компонентов горючей смеси</w:t>
      </w:r>
      <w:r w:rsidR="004C1FE1" w:rsidRPr="004C1FE1">
        <w:t>.</w:t>
      </w:r>
    </w:p>
    <w:p w:rsidR="004C1FE1" w:rsidRDefault="00FB01F1" w:rsidP="004C1FE1">
      <w:r w:rsidRPr="004C1FE1">
        <w:t>Вопрос о распространении пламени в горючей смеси является одним из наиболее сложных в теории горения</w:t>
      </w:r>
      <w:r w:rsidR="004C1FE1" w:rsidRPr="004C1FE1">
        <w:t xml:space="preserve">. </w:t>
      </w:r>
      <w:r w:rsidRPr="004C1FE1">
        <w:t>Горение может происходить в неподвижных средах, при ламинарном течении горючей смеси и в турбулентном потоке</w:t>
      </w:r>
      <w:r w:rsidR="004C1FE1" w:rsidRPr="004C1FE1">
        <w:t xml:space="preserve">. </w:t>
      </w:r>
      <w:r w:rsidRPr="004C1FE1">
        <w:t>Горение также, может происходить при предварительном перемешивании горючего и окислителя или при их раздельной подаче</w:t>
      </w:r>
      <w:r w:rsidR="004C1FE1" w:rsidRPr="004C1FE1">
        <w:t xml:space="preserve">. </w:t>
      </w:r>
      <w:r w:rsidRPr="004C1FE1">
        <w:t>Процесс горения представляет химическую реакцию, однако скорость горения, по существу, определяется физическими процессами</w:t>
      </w:r>
      <w:r w:rsidR="004C1FE1" w:rsidRPr="004C1FE1">
        <w:t xml:space="preserve"> - </w:t>
      </w:r>
      <w:r w:rsidRPr="004C1FE1">
        <w:t>испарением, переносом вещества и тепла</w:t>
      </w:r>
      <w:r w:rsidR="004C1FE1" w:rsidRPr="004C1FE1">
        <w:t>.</w:t>
      </w:r>
    </w:p>
    <w:p w:rsidR="004C1FE1" w:rsidRDefault="00FB01F1" w:rsidP="004C1FE1">
      <w:r w:rsidRPr="004C1FE1">
        <w:t>Наиболее сложным видом горения является горение жидкостей, протекающих при взаимном влиянии кинетических, тепловых и гидродинамических процессов</w:t>
      </w:r>
      <w:r w:rsidR="004C1FE1" w:rsidRPr="004C1FE1">
        <w:t>.</w:t>
      </w:r>
    </w:p>
    <w:p w:rsidR="004C1FE1" w:rsidRDefault="00FB01F1" w:rsidP="004C1FE1">
      <w:r w:rsidRPr="004C1FE1">
        <w:t>Горение жидкостей происходит в газовой фазе</w:t>
      </w:r>
      <w:r w:rsidR="004C1FE1" w:rsidRPr="004C1FE1">
        <w:t xml:space="preserve">. </w:t>
      </w:r>
      <w:r w:rsidRPr="004C1FE1">
        <w:t>В результате испарения над поверхностью жидкости образуется паровая струя, смешение и химическое взаимодействие которой с кислородом воздуха обеспечивает формирование зоны горения</w:t>
      </w:r>
      <w:r w:rsidR="004C1FE1" w:rsidRPr="004C1FE1">
        <w:t>.</w:t>
      </w:r>
    </w:p>
    <w:p w:rsidR="004C1FE1" w:rsidRDefault="00FB01F1" w:rsidP="004C1FE1">
      <w:r w:rsidRPr="004C1FE1">
        <w:t>Зоной горения является тонкий светящийся слоя газов, в который с поверхности жидкости поступают горючие пары, а из воздуха диффундирует кислород</w:t>
      </w:r>
      <w:r w:rsidR="004C1FE1" w:rsidRPr="004C1FE1">
        <w:t>.</w:t>
      </w:r>
    </w:p>
    <w:p w:rsidR="004C1FE1" w:rsidRDefault="00FB01F1" w:rsidP="004C1FE1">
      <w:r w:rsidRPr="004C1FE1">
        <w:t>Основными параметрами, характеризующими процесс горения, являются</w:t>
      </w:r>
      <w:r w:rsidR="004C1FE1" w:rsidRPr="004C1FE1">
        <w:t xml:space="preserve">: </w:t>
      </w:r>
      <w:r w:rsidRPr="004C1FE1">
        <w:t>фронт пламени, ширина фронта пламени, скорость распространения фронта пламени</w:t>
      </w:r>
      <w:r w:rsidR="004C1FE1" w:rsidRPr="004C1FE1">
        <w:t>.</w:t>
      </w:r>
    </w:p>
    <w:p w:rsidR="004C1FE1" w:rsidRDefault="00FB01F1" w:rsidP="004C1FE1">
      <w:r w:rsidRPr="004C1FE1">
        <w:t>Фронтом пламени называют зону, где происходит превращение химической энергии горючего вещества в тепловую</w:t>
      </w:r>
      <w:r w:rsidR="004C1FE1" w:rsidRPr="004C1FE1">
        <w:t xml:space="preserve">. </w:t>
      </w:r>
      <w:r w:rsidRPr="004C1FE1">
        <w:t>Ширина фронта пламени газовых смесей при атмосферном давлении составляет несколько десятых долей миллиметра</w:t>
      </w:r>
      <w:r w:rsidR="004C1FE1" w:rsidRPr="004C1FE1">
        <w:t>.</w:t>
      </w:r>
    </w:p>
    <w:p w:rsidR="004C1FE1" w:rsidRDefault="00FB01F1" w:rsidP="004C1FE1">
      <w:r w:rsidRPr="004C1FE1">
        <w:t>Перед распространяющимся фронтом пламени находится свежая смесь, а сзади</w:t>
      </w:r>
      <w:r w:rsidR="004C1FE1" w:rsidRPr="004C1FE1">
        <w:t xml:space="preserve"> - </w:t>
      </w:r>
      <w:r w:rsidRPr="004C1FE1">
        <w:t>продукты горения</w:t>
      </w:r>
      <w:r w:rsidR="004C1FE1" w:rsidRPr="004C1FE1">
        <w:t xml:space="preserve">. </w:t>
      </w:r>
      <w:r w:rsidRPr="004C1FE1">
        <w:t>Если свежая смесь движется навстречу фронту пламени со скоростью, равной скорости распространения пламени, то пламя будет неподвижным</w:t>
      </w:r>
      <w:r w:rsidR="004C1FE1" w:rsidRPr="004C1FE1">
        <w:t>.</w:t>
      </w:r>
    </w:p>
    <w:p w:rsidR="004C1FE1" w:rsidRDefault="00FB01F1" w:rsidP="004C1FE1">
      <w:r w:rsidRPr="004C1FE1">
        <w:t>К свежей смеcи от единицы поверхности пламени в единицу времени в результате теплопроводности подводится количество тепла</w:t>
      </w:r>
    </w:p>
    <w:p w:rsidR="002F1FE2" w:rsidRDefault="002F1FE2" w:rsidP="004C1FE1"/>
    <w:p w:rsidR="004C1FE1" w:rsidRDefault="0086229A" w:rsidP="004C1FE1">
      <w:r>
        <w:pict>
          <v:shape id="_x0000_i1031" type="#_x0000_t75" style="width:64.5pt;height:15pt">
            <v:imagedata r:id="rId13" o:title=""/>
          </v:shape>
        </w:pict>
      </w:r>
      <w:r w:rsidR="004C1FE1">
        <w:t xml:space="preserve"> (</w:t>
      </w:r>
      <w:r w:rsidR="00FB01F1" w:rsidRPr="004C1FE1">
        <w:t>1</w:t>
      </w:r>
      <w:r w:rsidR="004C1FE1" w:rsidRPr="004C1FE1">
        <w:t>)</w:t>
      </w:r>
    </w:p>
    <w:p w:rsidR="002F1FE2" w:rsidRDefault="002F1FE2" w:rsidP="004C1FE1"/>
    <w:p w:rsidR="004C1FE1" w:rsidRDefault="00FB01F1" w:rsidP="004C1FE1">
      <w:r w:rsidRPr="004C1FE1">
        <w:t>где</w:t>
      </w:r>
      <w:r w:rsidR="004C1FE1" w:rsidRPr="004C1FE1">
        <w:t xml:space="preserve">? - </w:t>
      </w:r>
      <w:r w:rsidRPr="004C1FE1">
        <w:t>коэффициент теплопроводности</w:t>
      </w:r>
      <w:r w:rsidR="002F1FE2">
        <w:t>;</w:t>
      </w:r>
      <w:r w:rsidR="004C1FE1" w:rsidRPr="004C1FE1">
        <w:t xml:space="preserve"> - </w:t>
      </w:r>
      <w:r w:rsidRPr="004C1FE1">
        <w:t>ширина фронта пламени</w:t>
      </w:r>
      <w:r w:rsidR="004C1FE1" w:rsidRPr="004C1FE1">
        <w:t>.</w:t>
      </w:r>
    </w:p>
    <w:p w:rsidR="004C1FE1" w:rsidRDefault="00FB01F1" w:rsidP="004C1FE1">
      <w:r w:rsidRPr="004C1FE1">
        <w:t>Выделившееся тепло расходуется на нагрев свежей смеси от начальной температуры То до температуры Тг</w:t>
      </w:r>
      <w:r w:rsidR="004C1FE1" w:rsidRPr="004C1FE1">
        <w:t>:</w:t>
      </w:r>
    </w:p>
    <w:p w:rsidR="002F1FE2" w:rsidRDefault="002F1FE2" w:rsidP="004C1FE1"/>
    <w:p w:rsidR="004C1FE1" w:rsidRDefault="0086229A" w:rsidP="004C1FE1">
      <w:r>
        <w:pict>
          <v:shape id="_x0000_i1032" type="#_x0000_t75" style="width:80.25pt;height:17.25pt">
            <v:imagedata r:id="rId14" o:title=""/>
          </v:shape>
        </w:pict>
      </w:r>
      <w:r w:rsidR="004C1FE1">
        <w:t xml:space="preserve"> (</w:t>
      </w:r>
      <w:r w:rsidR="00FB01F1" w:rsidRPr="004C1FE1">
        <w:t>2</w:t>
      </w:r>
      <w:r w:rsidR="004C1FE1" w:rsidRPr="004C1FE1">
        <w:t>)</w:t>
      </w:r>
    </w:p>
    <w:p w:rsidR="002F1FE2" w:rsidRDefault="002F1FE2" w:rsidP="004C1FE1"/>
    <w:p w:rsidR="004C1FE1" w:rsidRDefault="00FB01F1" w:rsidP="004C1FE1">
      <w:r w:rsidRPr="004C1FE1">
        <w:t>где u</w:t>
      </w:r>
      <w:r w:rsidR="004C1FE1" w:rsidRPr="004C1FE1">
        <w:t xml:space="preserve"> - </w:t>
      </w:r>
      <w:r w:rsidRPr="004C1FE1">
        <w:t>скорость потока газа, равная скорости распространения пламени</w:t>
      </w:r>
      <w:r w:rsidR="004C1FE1" w:rsidRPr="004C1FE1">
        <w:t>;</w:t>
      </w:r>
    </w:p>
    <w:p w:rsidR="004C1FE1" w:rsidRDefault="00FB01F1" w:rsidP="004C1FE1">
      <w:r w:rsidRPr="004C1FE1">
        <w:t xml:space="preserve">с </w:t>
      </w:r>
      <w:r w:rsidR="004C1FE1">
        <w:t>-</w:t>
      </w:r>
      <w:r w:rsidRPr="004C1FE1">
        <w:t xml:space="preserve"> удельная теплоемкость</w:t>
      </w:r>
      <w:r w:rsidR="004C1FE1" w:rsidRPr="004C1FE1">
        <w:t xml:space="preserve">; </w:t>
      </w:r>
      <w:r w:rsidRPr="004C1FE1">
        <w:t>р</w:t>
      </w:r>
      <w:r w:rsidR="004C1FE1" w:rsidRPr="004C1FE1">
        <w:t xml:space="preserve"> - </w:t>
      </w:r>
      <w:r w:rsidRPr="004C1FE1">
        <w:t>плотность смеси</w:t>
      </w:r>
      <w:r w:rsidR="004C1FE1" w:rsidRPr="004C1FE1">
        <w:t>;</w:t>
      </w:r>
      <w:r w:rsidR="004C1FE1">
        <w:t xml:space="preserve"> (</w:t>
      </w:r>
      <w:r w:rsidRPr="004C1FE1">
        <w:t>с учетом зависимостей</w:t>
      </w:r>
      <w:r w:rsidR="004C1FE1">
        <w:t xml:space="preserve"> (</w:t>
      </w:r>
      <w:r w:rsidRPr="004C1FE1">
        <w:t>1</w:t>
      </w:r>
      <w:r w:rsidR="004C1FE1" w:rsidRPr="004C1FE1">
        <w:t>)</w:t>
      </w:r>
      <w:r w:rsidR="004C1FE1">
        <w:t xml:space="preserve"> (</w:t>
      </w:r>
      <w:r w:rsidRPr="004C1FE1">
        <w:t>2</w:t>
      </w:r>
      <w:r w:rsidR="004C1FE1" w:rsidRPr="004C1FE1">
        <w:t xml:space="preserve">) </w:t>
      </w:r>
      <w:r w:rsidRPr="004C1FE1">
        <w:t>и определяется соотношением</w:t>
      </w:r>
    </w:p>
    <w:p w:rsidR="002F1FE2" w:rsidRDefault="002F1FE2" w:rsidP="004C1FE1"/>
    <w:p w:rsidR="004C1FE1" w:rsidRDefault="0086229A" w:rsidP="004C1FE1">
      <w:r>
        <w:pict>
          <v:shape id="_x0000_i1033" type="#_x0000_t75" style="width:112.5pt;height:19.5pt">
            <v:imagedata r:id="rId15" o:title=""/>
          </v:shape>
        </w:pict>
      </w:r>
      <w:r w:rsidR="004C1FE1" w:rsidRPr="004C1FE1">
        <w:t xml:space="preserve"> - </w:t>
      </w:r>
      <w:r w:rsidR="00FB01F1" w:rsidRPr="004C1FE1">
        <w:t>коэффициент температуропроводности</w:t>
      </w:r>
      <w:r w:rsidR="004C1FE1" w:rsidRPr="004C1FE1">
        <w:t>.</w:t>
      </w:r>
    </w:p>
    <w:p w:rsidR="002F1FE2" w:rsidRDefault="002F1FE2" w:rsidP="004C1FE1"/>
    <w:p w:rsidR="004C1FE1" w:rsidRDefault="00FB01F1" w:rsidP="004C1FE1">
      <w:r w:rsidRPr="004C1FE1">
        <w:t>Известно, что скорость, химического превращения сильно зависит от температуры</w:t>
      </w:r>
      <w:r w:rsidR="004C1FE1" w:rsidRPr="004C1FE1">
        <w:t xml:space="preserve">. </w:t>
      </w:r>
      <w:r w:rsidRPr="004C1FE1">
        <w:t>Поэтому сгорание основной массы горючего вещества происходит в зоне, температура которой близка к Тг</w:t>
      </w:r>
      <w:r w:rsidR="004C1FE1" w:rsidRPr="004C1FE1">
        <w:t xml:space="preserve">. </w:t>
      </w:r>
      <w:r w:rsidRPr="004C1FE1">
        <w:t>В связи с этим зона самой реакции</w:t>
      </w:r>
      <w:r w:rsidR="004C1FE1" w:rsidRPr="004C1FE1">
        <w:t xml:space="preserve"> </w:t>
      </w:r>
      <w:r w:rsidRPr="004C1FE1">
        <w:t>оказывается меньше</w:t>
      </w:r>
      <w:r w:rsidR="004C1FE1" w:rsidRPr="004C1FE1">
        <w:t xml:space="preserve">. </w:t>
      </w:r>
      <w:r w:rsidRPr="004C1FE1">
        <w:t>Приблизительно можно принять, что</w:t>
      </w:r>
      <w:r w:rsidR="004C1FE1" w:rsidRPr="004C1FE1">
        <w:t xml:space="preserve">? </w:t>
      </w:r>
      <w:r w:rsidRPr="004C1FE1">
        <w:t>=u</w:t>
      </w:r>
      <w:r w:rsidR="004C1FE1" w:rsidRPr="004C1FE1">
        <w:t>?,</w:t>
      </w:r>
      <w:r w:rsidRPr="004C1FE1">
        <w:t xml:space="preserve"> где</w:t>
      </w:r>
      <w:r w:rsidR="004C1FE1" w:rsidRPr="004C1FE1">
        <w:t xml:space="preserve"> - </w:t>
      </w:r>
      <w:r w:rsidRPr="004C1FE1">
        <w:t>время пребывания смеси в зоне реакции</w:t>
      </w:r>
      <w:r w:rsidR="004C1FE1" w:rsidRPr="004C1FE1">
        <w:t>.</w:t>
      </w:r>
      <w:r w:rsidR="002F1FE2">
        <w:t xml:space="preserve"> </w:t>
      </w:r>
      <w:r w:rsidRPr="004C1FE1">
        <w:t>Время</w:t>
      </w:r>
      <w:r w:rsidR="004C1FE1" w:rsidRPr="004C1FE1">
        <w:t xml:space="preserve"> </w:t>
      </w:r>
      <w:r w:rsidRPr="004C1FE1">
        <w:t xml:space="preserve">обратно пропорционально скорости реакции, </w:t>
      </w:r>
      <w:r w:rsidR="004C1FE1">
        <w:t>т.е.?</w:t>
      </w:r>
      <w:r w:rsidR="004C1FE1" w:rsidRPr="004C1FE1">
        <w:t xml:space="preserve"> </w:t>
      </w:r>
      <w:r w:rsidRPr="004C1FE1">
        <w:t>=1/К,</w:t>
      </w:r>
    </w:p>
    <w:p w:rsidR="002F1FE2" w:rsidRDefault="002F1FE2" w:rsidP="004C1FE1"/>
    <w:p w:rsidR="002F1FE2" w:rsidRDefault="0086229A" w:rsidP="004C1FE1">
      <w:r>
        <w:pict>
          <v:shape id="_x0000_i1034" type="#_x0000_t75" style="width:95.25pt;height:15pt">
            <v:imagedata r:id="rId16" o:title=""/>
          </v:shape>
        </w:pict>
      </w:r>
    </w:p>
    <w:p w:rsidR="002F1FE2" w:rsidRDefault="002F1FE2" w:rsidP="004C1FE1"/>
    <w:p w:rsidR="004C1FE1" w:rsidRDefault="00FB01F1" w:rsidP="004C1FE1">
      <w:r w:rsidRPr="004C1FE1">
        <w:t>При распространении пламени тепло, которое выделяется в результате реакции, расходуется на нагрев свежей смеси и частично теряется в окружающее пространство</w:t>
      </w:r>
      <w:r w:rsidR="004C1FE1" w:rsidRPr="004C1FE1">
        <w:t xml:space="preserve">. </w:t>
      </w:r>
      <w:r w:rsidRPr="004C1FE1">
        <w:t>Но если потеря тепла превышает некоторое критическое значение, то произойдет прогрессивное снижение температуры пламени и его затухание</w:t>
      </w:r>
      <w:r w:rsidR="004C1FE1" w:rsidRPr="004C1FE1">
        <w:t xml:space="preserve">. </w:t>
      </w:r>
      <w:r w:rsidRPr="004C1FE1">
        <w:t>С учетом взаимного влияния потерь тепла из зоны горения и температуры горения, а также скорости распространения пламени сформулированы основные положения о пределах распространения пламени, согласно которым условием возможности распространения пламени по горючей смеси является соотношение</w:t>
      </w:r>
    </w:p>
    <w:p w:rsidR="002F1FE2" w:rsidRDefault="002F1FE2" w:rsidP="004C1FE1"/>
    <w:p w:rsidR="002F1FE2" w:rsidRDefault="0086229A" w:rsidP="004C1FE1">
      <w:r>
        <w:pict>
          <v:shape id="_x0000_i1035" type="#_x0000_t75" style="width:142.5pt;height:17.25pt">
            <v:imagedata r:id="rId17" o:title=""/>
          </v:shape>
        </w:pict>
      </w:r>
    </w:p>
    <w:p w:rsidR="002F1FE2" w:rsidRDefault="002F1FE2" w:rsidP="004C1FE1"/>
    <w:p w:rsidR="004C1FE1" w:rsidRDefault="00FB01F1" w:rsidP="004C1FE1">
      <w:r w:rsidRPr="004C1FE1">
        <w:t>где Тпред</w:t>
      </w:r>
      <w:r w:rsidR="004C1FE1" w:rsidRPr="004C1FE1">
        <w:t xml:space="preserve"> - </w:t>
      </w:r>
      <w:r w:rsidRPr="004C1FE1">
        <w:t>предельное значение Тг</w:t>
      </w:r>
      <w:r w:rsidR="004C1FE1" w:rsidRPr="004C1FE1">
        <w:t>;</w:t>
      </w:r>
    </w:p>
    <w:p w:rsidR="004C1FE1" w:rsidRDefault="00FB01F1" w:rsidP="004C1FE1">
      <w:r w:rsidRPr="004C1FE1">
        <w:t>Ттеор</w:t>
      </w:r>
      <w:r w:rsidR="004C1FE1" w:rsidRPr="004C1FE1">
        <w:t xml:space="preserve"> - </w:t>
      </w:r>
      <w:r w:rsidRPr="004C1FE1">
        <w:t>теоретическая температура горения</w:t>
      </w:r>
      <w:r w:rsidR="004C1FE1" w:rsidRPr="004C1FE1">
        <w:t>.</w:t>
      </w:r>
    </w:p>
    <w:p w:rsidR="002F1FE2" w:rsidRDefault="00FB01F1" w:rsidP="004C1FE1">
      <w:r w:rsidRPr="004C1FE1">
        <w:t xml:space="preserve">Предельное значение скорости распространения пламени определяется как </w:t>
      </w:r>
    </w:p>
    <w:p w:rsidR="002F1FE2" w:rsidRDefault="002F1FE2" w:rsidP="004C1FE1"/>
    <w:p w:rsidR="004C1FE1" w:rsidRDefault="0086229A" w:rsidP="004C1FE1">
      <w:r>
        <w:pict>
          <v:shape id="_x0000_i1036" type="#_x0000_t75" style="width:93pt;height:15pt">
            <v:imagedata r:id="rId18" o:title=""/>
          </v:shape>
        </w:pict>
      </w:r>
      <w:r w:rsidR="004C1FE1" w:rsidRPr="004C1FE1">
        <w:t>.</w:t>
      </w:r>
    </w:p>
    <w:p w:rsidR="002F1FE2" w:rsidRDefault="002F1FE2" w:rsidP="004C1FE1"/>
    <w:p w:rsidR="004C1FE1" w:rsidRDefault="00FB01F1" w:rsidP="004C1FE1">
      <w:r w:rsidRPr="004C1FE1">
        <w:t>Отсюда следует, что пламя не сможет распространятся по горючей смеси, если его температура будет ниже теоретической на величину, превышающую R Т2теор/Е</w:t>
      </w:r>
    </w:p>
    <w:p w:rsidR="002F1FE2" w:rsidRDefault="002F1FE2" w:rsidP="004C1FE1"/>
    <w:p w:rsidR="00965744" w:rsidRPr="004C1FE1" w:rsidRDefault="00965744" w:rsidP="002F1FE2">
      <w:pPr>
        <w:pStyle w:val="2"/>
      </w:pPr>
      <w:r w:rsidRPr="004C1FE1">
        <w:t>Экологические проблемы химической технологии</w:t>
      </w:r>
    </w:p>
    <w:p w:rsidR="002F1FE2" w:rsidRDefault="002F1FE2" w:rsidP="004C1FE1"/>
    <w:p w:rsidR="004C1FE1" w:rsidRDefault="004A1D6B" w:rsidP="004C1FE1">
      <w:r w:rsidRPr="004C1FE1">
        <w:t>Система</w:t>
      </w:r>
      <w:r w:rsidR="004C1FE1">
        <w:t xml:space="preserve"> "</w:t>
      </w:r>
      <w:r w:rsidRPr="004C1FE1">
        <w:t xml:space="preserve">человек </w:t>
      </w:r>
      <w:r w:rsidR="004C1FE1">
        <w:t>-</w:t>
      </w:r>
      <w:r w:rsidRPr="004C1FE1">
        <w:t xml:space="preserve"> окружающая среда</w:t>
      </w:r>
      <w:r w:rsidR="004C1FE1">
        <w:t xml:space="preserve">" </w:t>
      </w:r>
      <w:r w:rsidRPr="004C1FE1">
        <w:t>находится в состоянии динамического равновесия, при котором поддерживается экологически сбалансированное состояние природной среды, при котором живые организмы, в том числе человек, взаимодействуют друг с другом и окружающей их абиотической</w:t>
      </w:r>
      <w:r w:rsidR="004C1FE1">
        <w:t xml:space="preserve"> (</w:t>
      </w:r>
      <w:r w:rsidRPr="004C1FE1">
        <w:t>неживой</w:t>
      </w:r>
      <w:r w:rsidR="004C1FE1" w:rsidRPr="004C1FE1">
        <w:t xml:space="preserve">) </w:t>
      </w:r>
      <w:r w:rsidRPr="004C1FE1">
        <w:t>средой без нарушения этого равновесия</w:t>
      </w:r>
      <w:r w:rsidR="004C1FE1" w:rsidRPr="004C1FE1">
        <w:t>.</w:t>
      </w:r>
    </w:p>
    <w:p w:rsidR="004C1FE1" w:rsidRDefault="004A1D6B" w:rsidP="004C1FE1">
      <w:r w:rsidRPr="004C1FE1">
        <w:t>В эпоху научно-технической революции возрастающая ролью науки в жизни общества нередко приводит к всевозможным негативным последствиям использования научных достижений в военном деле</w:t>
      </w:r>
      <w:r w:rsidR="004C1FE1">
        <w:t xml:space="preserve"> (</w:t>
      </w:r>
      <w:r w:rsidRPr="004C1FE1">
        <w:t>химическое оружие, атомное оружие</w:t>
      </w:r>
      <w:r w:rsidR="004C1FE1" w:rsidRPr="004C1FE1">
        <w:t>),</w:t>
      </w:r>
      <w:r w:rsidRPr="004C1FE1">
        <w:t xml:space="preserve"> промышленности</w:t>
      </w:r>
      <w:r w:rsidR="004C1FE1">
        <w:t xml:space="preserve"> (</w:t>
      </w:r>
      <w:r w:rsidRPr="004C1FE1">
        <w:t>некоторые конструкции атомных реакторов</w:t>
      </w:r>
      <w:r w:rsidR="004C1FE1" w:rsidRPr="004C1FE1">
        <w:t>),</w:t>
      </w:r>
      <w:r w:rsidRPr="004C1FE1">
        <w:t xml:space="preserve"> энергетике</w:t>
      </w:r>
      <w:r w:rsidR="004C1FE1">
        <w:t xml:space="preserve"> (</w:t>
      </w:r>
      <w:r w:rsidRPr="004C1FE1">
        <w:t>равнинные ГЭС</w:t>
      </w:r>
      <w:r w:rsidR="004C1FE1" w:rsidRPr="004C1FE1">
        <w:t>),</w:t>
      </w:r>
      <w:r w:rsidRPr="004C1FE1">
        <w:t xml:space="preserve"> сельском хозяйстве</w:t>
      </w:r>
      <w:r w:rsidR="004C1FE1">
        <w:t xml:space="preserve"> (</w:t>
      </w:r>
      <w:r w:rsidRPr="004C1FE1">
        <w:t>засоление почвы, отравление речных стоков</w:t>
      </w:r>
      <w:r w:rsidR="004C1FE1" w:rsidRPr="004C1FE1">
        <w:t>),</w:t>
      </w:r>
      <w:r w:rsidRPr="004C1FE1">
        <w:t xml:space="preserve"> здравоохранении</w:t>
      </w:r>
      <w:r w:rsidR="004C1FE1">
        <w:t xml:space="preserve"> (</w:t>
      </w:r>
      <w:r w:rsidRPr="004C1FE1">
        <w:t>выпуск лекарств непроверенного действия</w:t>
      </w:r>
      <w:r w:rsidR="004C1FE1" w:rsidRPr="004C1FE1">
        <w:t xml:space="preserve">) </w:t>
      </w:r>
      <w:r w:rsidRPr="004C1FE1">
        <w:t>и других областях народного хозяйства</w:t>
      </w:r>
      <w:r w:rsidR="004C1FE1" w:rsidRPr="004C1FE1">
        <w:t xml:space="preserve">. </w:t>
      </w:r>
      <w:r w:rsidRPr="004C1FE1">
        <w:t>Нарушение равновесного состояния между человеком и окружающей его средой может иметь уже в настоящее время глобальные последствия в виде ухудшения среды обитания, разрушения природных экологических систем, изменения генофонда населения</w:t>
      </w:r>
      <w:r w:rsidR="004C1FE1" w:rsidRPr="004C1FE1">
        <w:t xml:space="preserve">. </w:t>
      </w:r>
      <w:r w:rsidRPr="004C1FE1">
        <w:t xml:space="preserve">По данным ВОЗ 20-40% здоровья людей зависят от состояния среды, 20-50% </w:t>
      </w:r>
      <w:r w:rsidR="004C1FE1">
        <w:t>-</w:t>
      </w:r>
      <w:r w:rsidRPr="004C1FE1">
        <w:t xml:space="preserve"> от образа жизни, 15-20% </w:t>
      </w:r>
      <w:r w:rsidR="004C1FE1">
        <w:t>-</w:t>
      </w:r>
      <w:r w:rsidRPr="004C1FE1">
        <w:t xml:space="preserve"> от генетических факторов</w:t>
      </w:r>
      <w:r w:rsidR="004C1FE1" w:rsidRPr="004C1FE1">
        <w:t>.</w:t>
      </w:r>
    </w:p>
    <w:p w:rsidR="004C1FE1" w:rsidRDefault="004A1D6B" w:rsidP="004C1FE1">
      <w:r w:rsidRPr="004C1FE1">
        <w:t>По глубине реакции окружающей среды различают</w:t>
      </w:r>
      <w:r w:rsidR="004C1FE1" w:rsidRPr="004C1FE1">
        <w:t>:</w:t>
      </w:r>
    </w:p>
    <w:p w:rsidR="004C1FE1" w:rsidRDefault="004A1D6B" w:rsidP="004C1FE1">
      <w:r w:rsidRPr="004C1FE1">
        <w:t>Возмущение, временное и обратимое изменение среды</w:t>
      </w:r>
      <w:r w:rsidR="004C1FE1" w:rsidRPr="004C1FE1">
        <w:t>.</w:t>
      </w:r>
    </w:p>
    <w:p w:rsidR="004C1FE1" w:rsidRDefault="004A1D6B" w:rsidP="004C1FE1">
      <w:r w:rsidRPr="004C1FE1">
        <w:t>Загрязнение, накопление поступающих извне или генерируемых самой средой в результате антропогенного воздействия примесей техногенного характера</w:t>
      </w:r>
      <w:r w:rsidR="004C1FE1">
        <w:t xml:space="preserve"> (</w:t>
      </w:r>
      <w:r w:rsidRPr="004C1FE1">
        <w:t>веществ, энергии, явлений</w:t>
      </w:r>
      <w:r w:rsidR="004C1FE1" w:rsidRPr="004C1FE1">
        <w:t>).</w:t>
      </w:r>
    </w:p>
    <w:p w:rsidR="004C1FE1" w:rsidRDefault="004A1D6B" w:rsidP="004C1FE1">
      <w:r w:rsidRPr="004C1FE1">
        <w:t>Аномалии, устойчивые, но локальные количественные отклонения среды от состояния равновесия</w:t>
      </w:r>
      <w:r w:rsidR="004C1FE1" w:rsidRPr="004C1FE1">
        <w:t>.</w:t>
      </w:r>
    </w:p>
    <w:p w:rsidR="004C1FE1" w:rsidRDefault="004A1D6B" w:rsidP="004C1FE1">
      <w:r w:rsidRPr="004C1FE1">
        <w:t>При длительном антропогенном воздействии могут наступить</w:t>
      </w:r>
      <w:r w:rsidR="004C1FE1" w:rsidRPr="004C1FE1">
        <w:t>:</w:t>
      </w:r>
    </w:p>
    <w:p w:rsidR="004C1FE1" w:rsidRDefault="004A1D6B" w:rsidP="004C1FE1">
      <w:r w:rsidRPr="004C1FE1">
        <w:t>Кризис среды, состояние, при котором параметры ее приближаются к допустимым пределам отклонений</w:t>
      </w:r>
      <w:r w:rsidR="004C1FE1" w:rsidRPr="004C1FE1">
        <w:t>.</w:t>
      </w:r>
    </w:p>
    <w:p w:rsidR="004C1FE1" w:rsidRDefault="004A1D6B" w:rsidP="004C1FE1">
      <w:r w:rsidRPr="004C1FE1">
        <w:t>Разрушение среды, состояние, при котором она становится непригодной для обитания человека или использования в качестве источника природных ресурсов</w:t>
      </w:r>
      <w:r w:rsidR="004C1FE1" w:rsidRPr="004C1FE1">
        <w:t>.</w:t>
      </w:r>
    </w:p>
    <w:p w:rsidR="004C1FE1" w:rsidRDefault="004A1D6B" w:rsidP="004C1FE1">
      <w:r w:rsidRPr="004C1FE1">
        <w:t>Чтобы предотвратить настолько пагубное действие антропогенного фактора, было введено понятие ПДК</w:t>
      </w:r>
      <w:r w:rsidR="004C1FE1">
        <w:t xml:space="preserve"> (</w:t>
      </w:r>
      <w:r w:rsidRPr="004C1FE1">
        <w:t>предельно допустимые концентрации веществ</w:t>
      </w:r>
      <w:r w:rsidR="004C1FE1" w:rsidRPr="004C1FE1">
        <w:t xml:space="preserve">) </w:t>
      </w:r>
      <w:r w:rsidR="004C1FE1">
        <w:t>-</w:t>
      </w:r>
      <w:r w:rsidRPr="004C1FE1">
        <w:t xml:space="preserve"> концентрация веществ, которая не оказывает на человека прямого или косвенного влияния, не снижает работоспособности, не сказывается на здоровье и настроении</w:t>
      </w:r>
      <w:r w:rsidR="004C1FE1" w:rsidRPr="004C1FE1">
        <w:t>.</w:t>
      </w:r>
    </w:p>
    <w:p w:rsidR="004C1FE1" w:rsidRDefault="004A1D6B" w:rsidP="004C1FE1">
      <w:r w:rsidRPr="004C1FE1">
        <w:t>Для оценки токсичности определяют свойства вещества</w:t>
      </w:r>
      <w:r w:rsidR="004C1FE1">
        <w:t xml:space="preserve"> (</w:t>
      </w:r>
      <w:r w:rsidRPr="004C1FE1">
        <w:t>растворимость в воде, летучесть, рН, температурные и другие константы</w:t>
      </w:r>
      <w:r w:rsidR="004C1FE1" w:rsidRPr="004C1FE1">
        <w:t xml:space="preserve">) </w:t>
      </w:r>
      <w:r w:rsidRPr="004C1FE1">
        <w:t>и свойства среды, куда оно попало</w:t>
      </w:r>
      <w:r w:rsidR="004C1FE1">
        <w:t xml:space="preserve"> (</w:t>
      </w:r>
      <w:r w:rsidRPr="004C1FE1">
        <w:t>климатические характеристики, свойства водоема и почвы</w:t>
      </w:r>
      <w:r w:rsidR="004C1FE1" w:rsidRPr="004C1FE1">
        <w:t>).</w:t>
      </w:r>
    </w:p>
    <w:p w:rsidR="004C1FE1" w:rsidRDefault="004A1D6B" w:rsidP="004C1FE1">
      <w:r w:rsidRPr="004C1FE1">
        <w:t>Может также наблюдаться эффект синергизма</w:t>
      </w:r>
      <w:r w:rsidR="004C1FE1">
        <w:t xml:space="preserve"> (</w:t>
      </w:r>
      <w:r w:rsidRPr="004C1FE1">
        <w:t>усиление</w:t>
      </w:r>
      <w:r w:rsidR="004C1FE1" w:rsidRPr="004C1FE1">
        <w:t xml:space="preserve">) </w:t>
      </w:r>
      <w:r w:rsidRPr="004C1FE1">
        <w:t>и антагонизма, так как заводы загрязняют биосферу комплексно</w:t>
      </w:r>
      <w:r w:rsidR="004C1FE1" w:rsidRPr="004C1FE1">
        <w:t>.</w:t>
      </w:r>
    </w:p>
    <w:p w:rsidR="004C1FE1" w:rsidRDefault="004A1D6B" w:rsidP="004C1FE1">
      <w:r w:rsidRPr="004C1FE1">
        <w:t>Решение экологических проблем</w:t>
      </w:r>
      <w:r w:rsidR="004C1FE1" w:rsidRPr="004C1FE1">
        <w:t>:</w:t>
      </w:r>
    </w:p>
    <w:p w:rsidR="004C1FE1" w:rsidRDefault="004A1D6B" w:rsidP="004C1FE1">
      <w:r w:rsidRPr="004C1FE1">
        <w:t>Изменить технологическую схему производства</w:t>
      </w:r>
      <w:r w:rsidR="004C1FE1">
        <w:t xml:space="preserve"> (</w:t>
      </w:r>
      <w:r w:rsidRPr="004C1FE1">
        <w:t>прекращение или снижение образования отходов, максимальное выделение промежуточных продуктов и использование их в циклических процессах</w:t>
      </w:r>
      <w:r w:rsidR="004C1FE1" w:rsidRPr="004C1FE1">
        <w:t>).</w:t>
      </w:r>
    </w:p>
    <w:p w:rsidR="004C1FE1" w:rsidRDefault="004A1D6B" w:rsidP="004C1FE1">
      <w:r w:rsidRPr="004C1FE1">
        <w:t>Выделить максимальное количество элементов из отходов для других производств</w:t>
      </w:r>
      <w:r w:rsidR="004C1FE1" w:rsidRPr="004C1FE1">
        <w:t>.</w:t>
      </w:r>
    </w:p>
    <w:p w:rsidR="004C1FE1" w:rsidRDefault="004A1D6B" w:rsidP="004C1FE1">
      <w:r w:rsidRPr="004C1FE1">
        <w:t>Обезвреживание производственных выбросов</w:t>
      </w:r>
      <w:r w:rsidR="004C1FE1" w:rsidRPr="004C1FE1">
        <w:t>.</w:t>
      </w:r>
    </w:p>
    <w:p w:rsidR="004C1FE1" w:rsidRDefault="004A1D6B" w:rsidP="004C1FE1">
      <w:r w:rsidRPr="004C1FE1">
        <w:t>Методы решения экологических проблем</w:t>
      </w:r>
      <w:r w:rsidR="004C1FE1" w:rsidRPr="004C1FE1">
        <w:t>:</w:t>
      </w:r>
    </w:p>
    <w:p w:rsidR="004C1FE1" w:rsidRDefault="004A1D6B" w:rsidP="004C1FE1">
      <w:r w:rsidRPr="004C1FE1">
        <w:t>Газообразные отходы</w:t>
      </w:r>
      <w:r w:rsidR="004C1FE1">
        <w:t xml:space="preserve"> (</w:t>
      </w:r>
      <w:r w:rsidRPr="004C1FE1">
        <w:t>гомогенные</w:t>
      </w:r>
      <w:r w:rsidR="004C1FE1" w:rsidRPr="004C1FE1">
        <w:t xml:space="preserve">: </w:t>
      </w:r>
      <w:r w:rsidRPr="004C1FE1">
        <w:t xml:space="preserve">оксиды серы и азота, органические вещества в виде газов </w:t>
      </w:r>
      <w:r w:rsidR="004C1FE1">
        <w:t>-</w:t>
      </w:r>
      <w:r w:rsidRPr="004C1FE1">
        <w:t xml:space="preserve"> и гетерогенные</w:t>
      </w:r>
      <w:r w:rsidR="004C1FE1" w:rsidRPr="004C1FE1">
        <w:t xml:space="preserve">: </w:t>
      </w:r>
      <w:r w:rsidRPr="004C1FE1">
        <w:t>туман, пыль, аэрозоли</w:t>
      </w:r>
      <w:r w:rsidR="004C1FE1" w:rsidRPr="004C1FE1">
        <w:t>).</w:t>
      </w:r>
    </w:p>
    <w:p w:rsidR="004C1FE1" w:rsidRDefault="004A1D6B" w:rsidP="004C1FE1">
      <w:r w:rsidRPr="004C1FE1">
        <w:t>Метод рассеивания через трубу</w:t>
      </w:r>
      <w:r w:rsidR="004C1FE1" w:rsidRPr="004C1FE1">
        <w:t>.</w:t>
      </w:r>
    </w:p>
    <w:p w:rsidR="004C1FE1" w:rsidRDefault="004A1D6B" w:rsidP="004C1FE1">
      <w:r w:rsidRPr="004C1FE1">
        <w:t>Фильтры</w:t>
      </w:r>
      <w:r w:rsidR="004C1FE1" w:rsidRPr="004C1FE1">
        <w:t>.</w:t>
      </w:r>
    </w:p>
    <w:p w:rsidR="004C1FE1" w:rsidRDefault="004A1D6B" w:rsidP="004C1FE1">
      <w:r w:rsidRPr="004C1FE1">
        <w:t>Каталитическая очистка газов</w:t>
      </w:r>
      <w:r w:rsidR="004C1FE1" w:rsidRPr="004C1FE1">
        <w:t>:</w:t>
      </w:r>
    </w:p>
    <w:p w:rsidR="002F1FE2" w:rsidRDefault="002F1FE2" w:rsidP="004C1FE1"/>
    <w:p w:rsidR="004A1D6B" w:rsidRDefault="0086229A" w:rsidP="004C1FE1">
      <w:r>
        <w:rPr>
          <w:position w:val="-48"/>
        </w:rPr>
        <w:pict>
          <v:shape id="_x0000_i1037" type="#_x0000_t75" style="width:138pt;height:54pt">
            <v:imagedata r:id="rId19" o:title=""/>
          </v:shape>
        </w:pict>
      </w:r>
    </w:p>
    <w:p w:rsidR="002F1FE2" w:rsidRPr="004C1FE1" w:rsidRDefault="002F1FE2" w:rsidP="004C1FE1"/>
    <w:p w:rsidR="004C1FE1" w:rsidRDefault="004A1D6B" w:rsidP="004C1FE1">
      <w:r w:rsidRPr="004C1FE1">
        <w:t>Химические методы очистки</w:t>
      </w:r>
      <w:r w:rsidR="004C1FE1" w:rsidRPr="004C1FE1">
        <w:t>:</w:t>
      </w:r>
    </w:p>
    <w:p w:rsidR="004C1FE1" w:rsidRDefault="004A1D6B" w:rsidP="004C1FE1">
      <w:r w:rsidRPr="004C1FE1">
        <w:t xml:space="preserve">абсорбционные </w:t>
      </w:r>
      <w:r w:rsidR="004C1FE1">
        <w:t>-</w:t>
      </w:r>
      <w:r w:rsidRPr="004C1FE1">
        <w:t xml:space="preserve"> поглощение газов жидкости при пониженной температуре и повышенном давлении</w:t>
      </w:r>
      <w:r w:rsidR="004C1FE1">
        <w:t xml:space="preserve"> (</w:t>
      </w:r>
      <w:r w:rsidRPr="004C1FE1">
        <w:t>вода, органические абсорбенты, перманганат калия, раствор поташа, меркаптоэтанол</w:t>
      </w:r>
      <w:r w:rsidR="004C1FE1" w:rsidRPr="004C1FE1">
        <w:t>);</w:t>
      </w:r>
    </w:p>
    <w:p w:rsidR="004C1FE1" w:rsidRDefault="004A1D6B" w:rsidP="004C1FE1">
      <w:r w:rsidRPr="004C1FE1">
        <w:t>адсорбция</w:t>
      </w:r>
      <w:r w:rsidR="004C1FE1">
        <w:t xml:space="preserve"> (</w:t>
      </w:r>
      <w:r w:rsidRPr="004C1FE1">
        <w:t>активированный уголь, силикогель, циалиты</w:t>
      </w:r>
      <w:r w:rsidR="004C1FE1" w:rsidRPr="004C1FE1">
        <w:t>).</w:t>
      </w:r>
    </w:p>
    <w:p w:rsidR="004C1FE1" w:rsidRDefault="004A1D6B" w:rsidP="004C1FE1">
      <w:r w:rsidRPr="004C1FE1">
        <w:t>Очистка сточных вод химических предприятий</w:t>
      </w:r>
      <w:r w:rsidR="004C1FE1" w:rsidRPr="004C1FE1">
        <w:t>.</w:t>
      </w:r>
    </w:p>
    <w:p w:rsidR="004C1FE1" w:rsidRDefault="004A1D6B" w:rsidP="004C1FE1">
      <w:r w:rsidRPr="004C1FE1">
        <w:t>Фильтрование</w:t>
      </w:r>
      <w:r w:rsidR="004C1FE1" w:rsidRPr="004C1FE1">
        <w:t>.</w:t>
      </w:r>
    </w:p>
    <w:p w:rsidR="004C1FE1" w:rsidRDefault="004A1D6B" w:rsidP="004C1FE1">
      <w:r w:rsidRPr="004C1FE1">
        <w:t>Отстаивание и фильтрование</w:t>
      </w:r>
      <w:r w:rsidR="004C1FE1" w:rsidRPr="004C1FE1">
        <w:t>.</w:t>
      </w:r>
    </w:p>
    <w:p w:rsidR="004C1FE1" w:rsidRDefault="004A1D6B" w:rsidP="004C1FE1">
      <w:r w:rsidRPr="004C1FE1">
        <w:t>Флотация</w:t>
      </w:r>
      <w:r w:rsidR="004C1FE1" w:rsidRPr="004C1FE1">
        <w:t>.</w:t>
      </w:r>
    </w:p>
    <w:p w:rsidR="004C1FE1" w:rsidRDefault="004A1D6B" w:rsidP="004C1FE1">
      <w:r w:rsidRPr="004C1FE1">
        <w:t>Дистилляция</w:t>
      </w:r>
      <w:r w:rsidR="004C1FE1" w:rsidRPr="004C1FE1">
        <w:t>.</w:t>
      </w:r>
    </w:p>
    <w:p w:rsidR="004C1FE1" w:rsidRDefault="004A1D6B" w:rsidP="004C1FE1">
      <w:r w:rsidRPr="004C1FE1">
        <w:t>Ионный обмен</w:t>
      </w:r>
      <w:r w:rsidR="004C1FE1" w:rsidRPr="004C1FE1">
        <w:t>.</w:t>
      </w:r>
    </w:p>
    <w:p w:rsidR="004C1FE1" w:rsidRDefault="004A1D6B" w:rsidP="004C1FE1">
      <w:r w:rsidRPr="004C1FE1">
        <w:t>Биохимические</w:t>
      </w:r>
      <w:r w:rsidR="004C1FE1">
        <w:t xml:space="preserve"> (</w:t>
      </w:r>
      <w:r w:rsidRPr="004C1FE1">
        <w:t>для нефти</w:t>
      </w:r>
      <w:r w:rsidR="004C1FE1" w:rsidRPr="004C1FE1">
        <w:t>).</w:t>
      </w:r>
    </w:p>
    <w:p w:rsidR="004C1FE1" w:rsidRDefault="004A1D6B" w:rsidP="004C1FE1">
      <w:r w:rsidRPr="004C1FE1">
        <w:t>Микроорганизмы для вод с повышенным содержанием азота, фосфора и ПАВ</w:t>
      </w:r>
      <w:r w:rsidR="004C1FE1" w:rsidRPr="004C1FE1">
        <w:t>.</w:t>
      </w:r>
    </w:p>
    <w:p w:rsidR="004C1FE1" w:rsidRDefault="004A1D6B" w:rsidP="004C1FE1">
      <w:r w:rsidRPr="004C1FE1">
        <w:t>Создание водооборотных циклов</w:t>
      </w:r>
      <w:r w:rsidR="004C1FE1" w:rsidRPr="004C1FE1">
        <w:t>.</w:t>
      </w:r>
    </w:p>
    <w:p w:rsidR="004C1FE1" w:rsidRDefault="004A1D6B" w:rsidP="004C1FE1">
      <w:r w:rsidRPr="004C1FE1">
        <w:t>Твердые отходы</w:t>
      </w:r>
      <w:r w:rsidR="004C1FE1">
        <w:t xml:space="preserve"> (</w:t>
      </w:r>
      <w:r w:rsidRPr="004C1FE1">
        <w:t>непрореагировавшее сырье, фильтры и катализаторы</w:t>
      </w:r>
      <w:r w:rsidR="004C1FE1" w:rsidRPr="004C1FE1">
        <w:t>).</w:t>
      </w:r>
    </w:p>
    <w:p w:rsidR="004C1FE1" w:rsidRDefault="004A1D6B" w:rsidP="004C1FE1">
      <w:r w:rsidRPr="004C1FE1">
        <w:t>Извлечение полезных компонентов путем экстракции</w:t>
      </w:r>
      <w:r w:rsidR="004C1FE1">
        <w:t xml:space="preserve"> (</w:t>
      </w:r>
      <w:r w:rsidRPr="004C1FE1">
        <w:t>благородные металлы из отработанных катализаторов</w:t>
      </w:r>
      <w:r w:rsidR="004C1FE1" w:rsidRPr="004C1FE1">
        <w:t>).</w:t>
      </w:r>
    </w:p>
    <w:p w:rsidR="004C1FE1" w:rsidRDefault="004A1D6B" w:rsidP="004C1FE1">
      <w:r w:rsidRPr="004C1FE1">
        <w:t>Термические методы</w:t>
      </w:r>
      <w:r w:rsidR="004C1FE1" w:rsidRPr="004C1FE1">
        <w:t>.</w:t>
      </w:r>
    </w:p>
    <w:p w:rsidR="004C1FE1" w:rsidRDefault="004A1D6B" w:rsidP="004C1FE1">
      <w:r w:rsidRPr="004C1FE1">
        <w:t>Санитарные засыпки</w:t>
      </w:r>
      <w:r w:rsidR="004C1FE1" w:rsidRPr="004C1FE1">
        <w:t>.</w:t>
      </w:r>
    </w:p>
    <w:p w:rsidR="004C1FE1" w:rsidRDefault="004A1D6B" w:rsidP="004C1FE1">
      <w:r w:rsidRPr="004C1FE1">
        <w:t>Закапывание в океане</w:t>
      </w:r>
      <w:r w:rsidR="004C1FE1" w:rsidRPr="004C1FE1">
        <w:t>.</w:t>
      </w:r>
    </w:p>
    <w:p w:rsidR="004C1FE1" w:rsidRDefault="004A1D6B" w:rsidP="004C1FE1">
      <w:r w:rsidRPr="004C1FE1">
        <w:t xml:space="preserve">В </w:t>
      </w:r>
      <w:r w:rsidRPr="004C1FE1">
        <w:rPr>
          <w:lang w:val="en-US"/>
        </w:rPr>
        <w:t>XIX</w:t>
      </w:r>
      <w:r w:rsidRPr="004C1FE1">
        <w:t xml:space="preserve"> и </w:t>
      </w:r>
      <w:r w:rsidRPr="004C1FE1">
        <w:rPr>
          <w:lang w:val="en-US"/>
        </w:rPr>
        <w:t>XX</w:t>
      </w:r>
      <w:r w:rsidRPr="004C1FE1">
        <w:t xml:space="preserve"> столетиях взаимодействие человека с окружающей средой или антропогенная деятельность реализуется в форме крупномасштабного материального производства</w:t>
      </w:r>
      <w:r w:rsidR="004C1FE1" w:rsidRPr="004C1FE1">
        <w:t>.</w:t>
      </w:r>
    </w:p>
    <w:p w:rsidR="00965744" w:rsidRPr="004C1FE1" w:rsidRDefault="00965744" w:rsidP="004C1FE1">
      <w:bookmarkStart w:id="0" w:name="_GoBack"/>
      <w:bookmarkEnd w:id="0"/>
    </w:p>
    <w:sectPr w:rsidR="00965744" w:rsidRPr="004C1FE1" w:rsidSect="004C1FE1">
      <w:headerReference w:type="default" r:id="rId20"/>
      <w:footerReference w:type="default" r:id="rId21"/>
      <w:headerReference w:type="first" r:id="rId22"/>
      <w:footerReference w:type="first" r:id="rId23"/>
      <w:type w:val="continuous"/>
      <w:pgSz w:w="11909" w:h="16834"/>
      <w:pgMar w:top="1134" w:right="850" w:bottom="1134" w:left="1701" w:header="680" w:footer="567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B1F" w:rsidRDefault="00320B1F">
      <w:r>
        <w:separator/>
      </w:r>
    </w:p>
  </w:endnote>
  <w:endnote w:type="continuationSeparator" w:id="0">
    <w:p w:rsidR="00320B1F" w:rsidRDefault="00320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5AC" w:rsidRDefault="006745AC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5AC" w:rsidRDefault="006745AC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B1F" w:rsidRDefault="00320B1F">
      <w:r>
        <w:separator/>
      </w:r>
    </w:p>
  </w:footnote>
  <w:footnote w:type="continuationSeparator" w:id="0">
    <w:p w:rsidR="00320B1F" w:rsidRDefault="00320B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5AC" w:rsidRDefault="006E04A8" w:rsidP="004C1FE1">
    <w:pPr>
      <w:pStyle w:val="ad"/>
      <w:framePr w:wrap="auto" w:vAnchor="text" w:hAnchor="margin" w:xAlign="right" w:y="1"/>
      <w:rPr>
        <w:rStyle w:val="af8"/>
      </w:rPr>
    </w:pPr>
    <w:r>
      <w:rPr>
        <w:rStyle w:val="af8"/>
      </w:rPr>
      <w:t>2</w:t>
    </w:r>
  </w:p>
  <w:p w:rsidR="006745AC" w:rsidRDefault="006745AC" w:rsidP="004C1FE1">
    <w:pPr>
      <w:pStyle w:val="a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5AC" w:rsidRDefault="006745A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D2DE4"/>
    <w:multiLevelType w:val="hybridMultilevel"/>
    <w:tmpl w:val="D654CC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FA906DA"/>
    <w:multiLevelType w:val="hybridMultilevel"/>
    <w:tmpl w:val="2E586E7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FCC3980">
      <w:start w:val="1"/>
      <w:numFmt w:val="bullet"/>
      <w:lvlText w:val="—"/>
      <w:lvlJc w:val="left"/>
      <w:pPr>
        <w:tabs>
          <w:tab w:val="num" w:pos="1980"/>
        </w:tabs>
        <w:ind w:left="1980" w:hanging="360"/>
      </w:pPr>
      <w:rPr>
        <w:rFonts w:ascii="Arial" w:hAnsi="Arial" w:cs="Arial" w:hint="default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12F797B"/>
    <w:multiLevelType w:val="hybridMultilevel"/>
    <w:tmpl w:val="7BFE421E"/>
    <w:lvl w:ilvl="0" w:tplc="B9B6FDF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2422554"/>
    <w:multiLevelType w:val="hybridMultilevel"/>
    <w:tmpl w:val="8402C292"/>
    <w:lvl w:ilvl="0" w:tplc="1FCC3980">
      <w:start w:val="1"/>
      <w:numFmt w:val="bullet"/>
      <w:lvlText w:val="—"/>
      <w:lvlJc w:val="left"/>
      <w:pPr>
        <w:tabs>
          <w:tab w:val="num" w:pos="1260"/>
        </w:tabs>
        <w:ind w:left="1260" w:hanging="360"/>
      </w:pPr>
      <w:rPr>
        <w:rFonts w:ascii="Arial" w:hAnsi="Arial" w:cs="Aria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5">
    <w:nsid w:val="12CB327C"/>
    <w:multiLevelType w:val="hybridMultilevel"/>
    <w:tmpl w:val="E56AC7F4"/>
    <w:lvl w:ilvl="0" w:tplc="48DEE3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vertAlign w:val="baseline"/>
      </w:rPr>
    </w:lvl>
    <w:lvl w:ilvl="1" w:tplc="04190019">
      <w:start w:val="1"/>
      <w:numFmt w:val="lowerLetter"/>
      <w:lvlText w:val="%2."/>
      <w:lvlJc w:val="left"/>
      <w:pPr>
        <w:tabs>
          <w:tab w:val="num" w:pos="660"/>
        </w:tabs>
        <w:ind w:left="6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380"/>
        </w:tabs>
        <w:ind w:left="13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260"/>
        </w:tabs>
        <w:ind w:left="42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</w:lvl>
  </w:abstractNum>
  <w:abstractNum w:abstractNumId="6">
    <w:nsid w:val="14AC4BE3"/>
    <w:multiLevelType w:val="hybridMultilevel"/>
    <w:tmpl w:val="795E70DC"/>
    <w:lvl w:ilvl="0" w:tplc="214E302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2DB2908A">
      <w:start w:val="1"/>
      <w:numFmt w:val="upperRoman"/>
      <w:lvlText w:val="%2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C6D2F83"/>
    <w:multiLevelType w:val="hybridMultilevel"/>
    <w:tmpl w:val="8E20C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FE6615"/>
    <w:multiLevelType w:val="hybridMultilevel"/>
    <w:tmpl w:val="6BE0F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EE770F"/>
    <w:multiLevelType w:val="hybridMultilevel"/>
    <w:tmpl w:val="37A2A19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2C5504"/>
    <w:multiLevelType w:val="hybridMultilevel"/>
    <w:tmpl w:val="635E6C3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0F13A1"/>
    <w:multiLevelType w:val="hybridMultilevel"/>
    <w:tmpl w:val="4FE8D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3514F4"/>
    <w:multiLevelType w:val="hybridMultilevel"/>
    <w:tmpl w:val="AF5265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BF334CD"/>
    <w:multiLevelType w:val="hybridMultilevel"/>
    <w:tmpl w:val="706C76D8"/>
    <w:lvl w:ilvl="0" w:tplc="04190015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2D9A1E1E"/>
    <w:multiLevelType w:val="hybridMultilevel"/>
    <w:tmpl w:val="59AC9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80E2DA6"/>
    <w:multiLevelType w:val="hybridMultilevel"/>
    <w:tmpl w:val="1FCE7484"/>
    <w:lvl w:ilvl="0" w:tplc="041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7">
    <w:nsid w:val="392A4C31"/>
    <w:multiLevelType w:val="hybridMultilevel"/>
    <w:tmpl w:val="A3A6A1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691BBB"/>
    <w:multiLevelType w:val="hybridMultilevel"/>
    <w:tmpl w:val="1E4816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3D081D3E"/>
    <w:multiLevelType w:val="hybridMultilevel"/>
    <w:tmpl w:val="3B36D12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30B4836"/>
    <w:multiLevelType w:val="hybridMultilevel"/>
    <w:tmpl w:val="B9A8DC1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43FE228B"/>
    <w:multiLevelType w:val="hybridMultilevel"/>
    <w:tmpl w:val="DBF4D94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44B1043F"/>
    <w:multiLevelType w:val="hybridMultilevel"/>
    <w:tmpl w:val="6C184222"/>
    <w:lvl w:ilvl="0" w:tplc="04190017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3">
    <w:nsid w:val="49184FD2"/>
    <w:multiLevelType w:val="hybridMultilevel"/>
    <w:tmpl w:val="FA54F896"/>
    <w:lvl w:ilvl="0" w:tplc="1FCC3980">
      <w:start w:val="1"/>
      <w:numFmt w:val="bullet"/>
      <w:lvlText w:val="—"/>
      <w:lvlJc w:val="left"/>
      <w:pPr>
        <w:tabs>
          <w:tab w:val="num" w:pos="1260"/>
        </w:tabs>
        <w:ind w:left="1260" w:hanging="360"/>
      </w:pPr>
      <w:rPr>
        <w:rFonts w:ascii="Arial" w:hAnsi="Arial" w:cs="Aria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4">
    <w:nsid w:val="520B2CA4"/>
    <w:multiLevelType w:val="hybridMultilevel"/>
    <w:tmpl w:val="8C60BCF2"/>
    <w:lvl w:ilvl="0" w:tplc="041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5">
    <w:nsid w:val="5693146F"/>
    <w:multiLevelType w:val="hybridMultilevel"/>
    <w:tmpl w:val="CF5EE9F2"/>
    <w:lvl w:ilvl="0" w:tplc="4628F67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26">
    <w:nsid w:val="59A602D6"/>
    <w:multiLevelType w:val="hybridMultilevel"/>
    <w:tmpl w:val="62D29C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A1E76D1"/>
    <w:multiLevelType w:val="multilevel"/>
    <w:tmpl w:val="E1865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>
    <w:nsid w:val="628302C1"/>
    <w:multiLevelType w:val="hybridMultilevel"/>
    <w:tmpl w:val="8DC89CC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39F0C2F"/>
    <w:multiLevelType w:val="hybridMultilevel"/>
    <w:tmpl w:val="7D5E01F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8A1400E"/>
    <w:multiLevelType w:val="hybridMultilevel"/>
    <w:tmpl w:val="3306ED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B461C17"/>
    <w:multiLevelType w:val="hybridMultilevel"/>
    <w:tmpl w:val="067E8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560" w:hanging="480"/>
      </w:pPr>
      <w:rPr>
        <w:rFonts w:hint="default"/>
        <w:color w:val="auto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A25706"/>
    <w:multiLevelType w:val="hybridMultilevel"/>
    <w:tmpl w:val="72407A0A"/>
    <w:lvl w:ilvl="0" w:tplc="9B2A2B92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76AA2304"/>
    <w:multiLevelType w:val="hybridMultilevel"/>
    <w:tmpl w:val="FDB6DEFC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4">
    <w:nsid w:val="77025938"/>
    <w:multiLevelType w:val="hybridMultilevel"/>
    <w:tmpl w:val="0D9C6E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780B1C1F"/>
    <w:multiLevelType w:val="hybridMultilevel"/>
    <w:tmpl w:val="BE5E9EFE"/>
    <w:lvl w:ilvl="0" w:tplc="A530A53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7C8F3B3F"/>
    <w:multiLevelType w:val="hybridMultilevel"/>
    <w:tmpl w:val="70BEABDE"/>
    <w:lvl w:ilvl="0" w:tplc="0F56D90E">
      <w:start w:val="1"/>
      <w:numFmt w:val="decimal"/>
      <w:lvlText w:val="%1)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6"/>
  </w:num>
  <w:num w:numId="4">
    <w:abstractNumId w:val="22"/>
  </w:num>
  <w:num w:numId="5">
    <w:abstractNumId w:val="24"/>
  </w:num>
  <w:num w:numId="6">
    <w:abstractNumId w:val="14"/>
  </w:num>
  <w:num w:numId="7">
    <w:abstractNumId w:val="0"/>
  </w:num>
  <w:num w:numId="8">
    <w:abstractNumId w:val="23"/>
  </w:num>
  <w:num w:numId="9">
    <w:abstractNumId w:val="19"/>
  </w:num>
  <w:num w:numId="10">
    <w:abstractNumId w:val="13"/>
  </w:num>
  <w:num w:numId="11">
    <w:abstractNumId w:val="33"/>
  </w:num>
  <w:num w:numId="12">
    <w:abstractNumId w:val="21"/>
  </w:num>
  <w:num w:numId="13">
    <w:abstractNumId w:val="34"/>
  </w:num>
  <w:num w:numId="14">
    <w:abstractNumId w:val="12"/>
  </w:num>
  <w:num w:numId="15">
    <w:abstractNumId w:val="18"/>
  </w:num>
  <w:num w:numId="16">
    <w:abstractNumId w:val="20"/>
  </w:num>
  <w:num w:numId="17">
    <w:abstractNumId w:val="5"/>
  </w:num>
  <w:num w:numId="18">
    <w:abstractNumId w:val="27"/>
  </w:num>
  <w:num w:numId="19">
    <w:abstractNumId w:val="9"/>
  </w:num>
  <w:num w:numId="20">
    <w:abstractNumId w:val="6"/>
  </w:num>
  <w:num w:numId="21">
    <w:abstractNumId w:val="26"/>
  </w:num>
  <w:num w:numId="22">
    <w:abstractNumId w:val="17"/>
  </w:num>
  <w:num w:numId="23">
    <w:abstractNumId w:val="11"/>
  </w:num>
  <w:num w:numId="24">
    <w:abstractNumId w:val="10"/>
  </w:num>
  <w:num w:numId="25">
    <w:abstractNumId w:val="28"/>
  </w:num>
  <w:num w:numId="26">
    <w:abstractNumId w:val="7"/>
  </w:num>
  <w:num w:numId="27">
    <w:abstractNumId w:val="25"/>
  </w:num>
  <w:num w:numId="28">
    <w:abstractNumId w:val="29"/>
  </w:num>
  <w:num w:numId="29">
    <w:abstractNumId w:val="35"/>
  </w:num>
  <w:num w:numId="30">
    <w:abstractNumId w:val="36"/>
  </w:num>
  <w:num w:numId="31">
    <w:abstractNumId w:val="3"/>
  </w:num>
  <w:num w:numId="32">
    <w:abstractNumId w:val="30"/>
  </w:num>
  <w:num w:numId="33">
    <w:abstractNumId w:val="31"/>
  </w:num>
  <w:num w:numId="34">
    <w:abstractNumId w:val="32"/>
  </w:num>
  <w:num w:numId="35">
    <w:abstractNumId w:val="8"/>
  </w:num>
  <w:num w:numId="36">
    <w:abstractNumId w:val="15"/>
  </w:num>
  <w:num w:numId="37">
    <w:abstractNumId w:val="1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00E5"/>
    <w:rsid w:val="00015D75"/>
    <w:rsid w:val="00040020"/>
    <w:rsid w:val="0004098F"/>
    <w:rsid w:val="000461AB"/>
    <w:rsid w:val="00053B63"/>
    <w:rsid w:val="00062B05"/>
    <w:rsid w:val="0007078F"/>
    <w:rsid w:val="000716EE"/>
    <w:rsid w:val="0010154E"/>
    <w:rsid w:val="001044B0"/>
    <w:rsid w:val="001069F4"/>
    <w:rsid w:val="00136F3C"/>
    <w:rsid w:val="00146757"/>
    <w:rsid w:val="001511A6"/>
    <w:rsid w:val="00153806"/>
    <w:rsid w:val="001B493A"/>
    <w:rsid w:val="001C07D2"/>
    <w:rsid w:val="001F00E5"/>
    <w:rsid w:val="001F1D41"/>
    <w:rsid w:val="002459A5"/>
    <w:rsid w:val="002725B5"/>
    <w:rsid w:val="0027418C"/>
    <w:rsid w:val="0029116A"/>
    <w:rsid w:val="002D58D9"/>
    <w:rsid w:val="002F1FE2"/>
    <w:rsid w:val="002F6C48"/>
    <w:rsid w:val="0030489C"/>
    <w:rsid w:val="00317D34"/>
    <w:rsid w:val="00320B1F"/>
    <w:rsid w:val="003316D2"/>
    <w:rsid w:val="003430AB"/>
    <w:rsid w:val="00344016"/>
    <w:rsid w:val="003900BC"/>
    <w:rsid w:val="003A43B4"/>
    <w:rsid w:val="003C6B70"/>
    <w:rsid w:val="003F2366"/>
    <w:rsid w:val="00420417"/>
    <w:rsid w:val="00420696"/>
    <w:rsid w:val="00431196"/>
    <w:rsid w:val="004452D6"/>
    <w:rsid w:val="00460D44"/>
    <w:rsid w:val="00463821"/>
    <w:rsid w:val="004A1D6B"/>
    <w:rsid w:val="004C1FE1"/>
    <w:rsid w:val="004F647D"/>
    <w:rsid w:val="00503B88"/>
    <w:rsid w:val="0051503F"/>
    <w:rsid w:val="0052119B"/>
    <w:rsid w:val="00534DA6"/>
    <w:rsid w:val="00574445"/>
    <w:rsid w:val="00576CCA"/>
    <w:rsid w:val="005F04C3"/>
    <w:rsid w:val="006106B7"/>
    <w:rsid w:val="00614E0C"/>
    <w:rsid w:val="00633973"/>
    <w:rsid w:val="006505D4"/>
    <w:rsid w:val="006745AC"/>
    <w:rsid w:val="0068005E"/>
    <w:rsid w:val="006843DD"/>
    <w:rsid w:val="00687FE4"/>
    <w:rsid w:val="006E04A8"/>
    <w:rsid w:val="006E5D57"/>
    <w:rsid w:val="006F59E0"/>
    <w:rsid w:val="00706A90"/>
    <w:rsid w:val="00711415"/>
    <w:rsid w:val="00717BC5"/>
    <w:rsid w:val="007255FD"/>
    <w:rsid w:val="00753DD6"/>
    <w:rsid w:val="007541CD"/>
    <w:rsid w:val="007668B1"/>
    <w:rsid w:val="00774FF5"/>
    <w:rsid w:val="007917D2"/>
    <w:rsid w:val="0079447D"/>
    <w:rsid w:val="007B05E0"/>
    <w:rsid w:val="00803E22"/>
    <w:rsid w:val="0081556C"/>
    <w:rsid w:val="008322F7"/>
    <w:rsid w:val="008440A1"/>
    <w:rsid w:val="00846704"/>
    <w:rsid w:val="008539B9"/>
    <w:rsid w:val="00860B76"/>
    <w:rsid w:val="0086229A"/>
    <w:rsid w:val="0088309A"/>
    <w:rsid w:val="00883EFE"/>
    <w:rsid w:val="008A1F5E"/>
    <w:rsid w:val="008B4958"/>
    <w:rsid w:val="008E0558"/>
    <w:rsid w:val="008E3C99"/>
    <w:rsid w:val="009172FB"/>
    <w:rsid w:val="009337A8"/>
    <w:rsid w:val="00957E00"/>
    <w:rsid w:val="00965744"/>
    <w:rsid w:val="00970A98"/>
    <w:rsid w:val="009734E6"/>
    <w:rsid w:val="00974529"/>
    <w:rsid w:val="009F4D91"/>
    <w:rsid w:val="00A031AF"/>
    <w:rsid w:val="00A271BA"/>
    <w:rsid w:val="00A57769"/>
    <w:rsid w:val="00A5783D"/>
    <w:rsid w:val="00A61480"/>
    <w:rsid w:val="00A66D66"/>
    <w:rsid w:val="00AD0D5B"/>
    <w:rsid w:val="00B05116"/>
    <w:rsid w:val="00B1326E"/>
    <w:rsid w:val="00B1387B"/>
    <w:rsid w:val="00B45E1C"/>
    <w:rsid w:val="00B860F3"/>
    <w:rsid w:val="00C05573"/>
    <w:rsid w:val="00C05D75"/>
    <w:rsid w:val="00C22CFA"/>
    <w:rsid w:val="00C45350"/>
    <w:rsid w:val="00C74394"/>
    <w:rsid w:val="00CB4382"/>
    <w:rsid w:val="00CD77F1"/>
    <w:rsid w:val="00CF4059"/>
    <w:rsid w:val="00D95012"/>
    <w:rsid w:val="00D95881"/>
    <w:rsid w:val="00DA5519"/>
    <w:rsid w:val="00DA7CFC"/>
    <w:rsid w:val="00DD1791"/>
    <w:rsid w:val="00E23158"/>
    <w:rsid w:val="00E66323"/>
    <w:rsid w:val="00E666B7"/>
    <w:rsid w:val="00E73FED"/>
    <w:rsid w:val="00E81CAE"/>
    <w:rsid w:val="00EA0238"/>
    <w:rsid w:val="00EB6D44"/>
    <w:rsid w:val="00EC5CE4"/>
    <w:rsid w:val="00ED548B"/>
    <w:rsid w:val="00F03F90"/>
    <w:rsid w:val="00F1083E"/>
    <w:rsid w:val="00F1773C"/>
    <w:rsid w:val="00F371A7"/>
    <w:rsid w:val="00F7469D"/>
    <w:rsid w:val="00FB01F1"/>
    <w:rsid w:val="00FB7F58"/>
    <w:rsid w:val="00FD130C"/>
    <w:rsid w:val="00FD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4:defaultImageDpi w14:val="0"/>
  <w15:chartTrackingRefBased/>
  <w15:docId w15:val="{27FA843B-9D97-403F-8DC9-BD2B41816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4C1FE1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4C1FE1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autoRedefine/>
    <w:uiPriority w:val="99"/>
    <w:qFormat/>
    <w:rsid w:val="004C1FE1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4C1FE1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4C1FE1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4C1FE1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4C1FE1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4C1FE1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4C1FE1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6">
    <w:name w:val="Table Grid"/>
    <w:basedOn w:val="a4"/>
    <w:uiPriority w:val="99"/>
    <w:rsid w:val="004C1FE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7">
    <w:name w:val="Normal (Web)"/>
    <w:basedOn w:val="a2"/>
    <w:uiPriority w:val="99"/>
    <w:rsid w:val="004C1FE1"/>
    <w:pPr>
      <w:spacing w:before="100" w:beforeAutospacing="1" w:after="100" w:afterAutospacing="1"/>
    </w:pPr>
    <w:rPr>
      <w:lang w:val="uk-UA" w:eastAsia="uk-UA"/>
    </w:rPr>
  </w:style>
  <w:style w:type="character" w:customStyle="1" w:styleId="11">
    <w:name w:val="Текст Знак1"/>
    <w:link w:val="a8"/>
    <w:uiPriority w:val="99"/>
    <w:locked/>
    <w:rsid w:val="004C1FE1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9">
    <w:name w:val="caption"/>
    <w:basedOn w:val="a2"/>
    <w:uiPriority w:val="99"/>
    <w:qFormat/>
    <w:rsid w:val="001044B0"/>
    <w:pPr>
      <w:tabs>
        <w:tab w:val="left" w:pos="0"/>
      </w:tabs>
      <w:jc w:val="center"/>
    </w:pPr>
    <w:rPr>
      <w:b/>
      <w:bCs/>
    </w:rPr>
  </w:style>
  <w:style w:type="paragraph" w:styleId="aa">
    <w:name w:val="No Spacing"/>
    <w:uiPriority w:val="99"/>
    <w:qFormat/>
    <w:rsid w:val="004452D6"/>
    <w:rPr>
      <w:rFonts w:ascii="Calibri" w:hAnsi="Calibri" w:cs="Calibri"/>
      <w:sz w:val="22"/>
      <w:szCs w:val="22"/>
      <w:lang w:eastAsia="en-US"/>
    </w:rPr>
  </w:style>
  <w:style w:type="paragraph" w:styleId="20">
    <w:name w:val="Body Text Indent 2"/>
    <w:basedOn w:val="a2"/>
    <w:link w:val="21"/>
    <w:uiPriority w:val="99"/>
    <w:rsid w:val="004C1FE1"/>
    <w:pPr>
      <w:shd w:val="clear" w:color="auto" w:fill="FFFFFF"/>
      <w:tabs>
        <w:tab w:val="left" w:pos="163"/>
      </w:tabs>
      <w:ind w:firstLine="360"/>
    </w:pPr>
  </w:style>
  <w:style w:type="character" w:customStyle="1" w:styleId="21">
    <w:name w:val="Основной текст с отступом 2 Знак"/>
    <w:link w:val="20"/>
    <w:uiPriority w:val="99"/>
    <w:semiHidden/>
    <w:rPr>
      <w:sz w:val="28"/>
      <w:szCs w:val="28"/>
    </w:rPr>
  </w:style>
  <w:style w:type="paragraph" w:styleId="ab">
    <w:name w:val="Body Text Indent"/>
    <w:basedOn w:val="a2"/>
    <w:link w:val="ac"/>
    <w:uiPriority w:val="99"/>
    <w:rsid w:val="004C1FE1"/>
    <w:pPr>
      <w:shd w:val="clear" w:color="auto" w:fill="FFFFFF"/>
      <w:spacing w:before="192"/>
      <w:ind w:right="-5" w:firstLine="360"/>
    </w:pPr>
  </w:style>
  <w:style w:type="character" w:customStyle="1" w:styleId="ac">
    <w:name w:val="Основной текст с отступом Знак"/>
    <w:link w:val="ab"/>
    <w:uiPriority w:val="99"/>
    <w:semiHidden/>
    <w:rPr>
      <w:sz w:val="28"/>
      <w:szCs w:val="28"/>
    </w:rPr>
  </w:style>
  <w:style w:type="table" w:styleId="-1">
    <w:name w:val="Table Web 1"/>
    <w:basedOn w:val="a4"/>
    <w:uiPriority w:val="99"/>
    <w:rsid w:val="004C1FE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header"/>
    <w:basedOn w:val="a2"/>
    <w:next w:val="ae"/>
    <w:link w:val="af"/>
    <w:uiPriority w:val="99"/>
    <w:rsid w:val="004C1FE1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0">
    <w:name w:val="endnote reference"/>
    <w:uiPriority w:val="99"/>
    <w:semiHidden/>
    <w:rsid w:val="004C1FE1"/>
    <w:rPr>
      <w:vertAlign w:val="superscript"/>
    </w:rPr>
  </w:style>
  <w:style w:type="paragraph" w:styleId="ae">
    <w:name w:val="Body Text"/>
    <w:basedOn w:val="a2"/>
    <w:link w:val="af1"/>
    <w:uiPriority w:val="99"/>
    <w:rsid w:val="004C1FE1"/>
    <w:pPr>
      <w:ind w:firstLine="0"/>
    </w:pPr>
  </w:style>
  <w:style w:type="character" w:customStyle="1" w:styleId="af1">
    <w:name w:val="Основной текст Знак"/>
    <w:link w:val="ae"/>
    <w:uiPriority w:val="99"/>
    <w:semiHidden/>
    <w:rPr>
      <w:sz w:val="28"/>
      <w:szCs w:val="28"/>
    </w:rPr>
  </w:style>
  <w:style w:type="paragraph" w:customStyle="1" w:styleId="af2">
    <w:name w:val="выделение"/>
    <w:uiPriority w:val="99"/>
    <w:rsid w:val="004C1FE1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3">
    <w:name w:val="Hyperlink"/>
    <w:uiPriority w:val="99"/>
    <w:rsid w:val="004C1FE1"/>
    <w:rPr>
      <w:color w:val="0000FF"/>
      <w:u w:val="single"/>
    </w:rPr>
  </w:style>
  <w:style w:type="paragraph" w:customStyle="1" w:styleId="22">
    <w:name w:val="Заголовок 2 дипл"/>
    <w:basedOn w:val="a2"/>
    <w:next w:val="ab"/>
    <w:uiPriority w:val="99"/>
    <w:rsid w:val="004C1FE1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8">
    <w:name w:val="Plain Text"/>
    <w:basedOn w:val="a2"/>
    <w:link w:val="11"/>
    <w:uiPriority w:val="99"/>
    <w:rsid w:val="004C1FE1"/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5"/>
    <w:uiPriority w:val="99"/>
    <w:semiHidden/>
    <w:locked/>
    <w:rsid w:val="004C1FE1"/>
    <w:rPr>
      <w:sz w:val="28"/>
      <w:szCs w:val="28"/>
      <w:lang w:val="ru-RU" w:eastAsia="ru-RU"/>
    </w:rPr>
  </w:style>
  <w:style w:type="paragraph" w:styleId="af5">
    <w:name w:val="footer"/>
    <w:basedOn w:val="a2"/>
    <w:link w:val="12"/>
    <w:uiPriority w:val="99"/>
    <w:semiHidden/>
    <w:rsid w:val="004C1FE1"/>
    <w:pPr>
      <w:tabs>
        <w:tab w:val="center" w:pos="4819"/>
        <w:tab w:val="right" w:pos="9639"/>
      </w:tabs>
    </w:pPr>
  </w:style>
  <w:style w:type="character" w:customStyle="1" w:styleId="af6">
    <w:name w:val="Нижний колонтитул Знак"/>
    <w:uiPriority w:val="99"/>
    <w:semiHidden/>
    <w:rPr>
      <w:sz w:val="28"/>
      <w:szCs w:val="28"/>
    </w:rPr>
  </w:style>
  <w:style w:type="character" w:customStyle="1" w:styleId="af">
    <w:name w:val="Верхний колонтитул Знак"/>
    <w:link w:val="ad"/>
    <w:uiPriority w:val="99"/>
    <w:semiHidden/>
    <w:locked/>
    <w:rsid w:val="004C1FE1"/>
    <w:rPr>
      <w:noProof/>
      <w:kern w:val="16"/>
      <w:sz w:val="28"/>
      <w:szCs w:val="28"/>
      <w:lang w:val="ru-RU" w:eastAsia="ru-RU"/>
    </w:rPr>
  </w:style>
  <w:style w:type="character" w:styleId="af7">
    <w:name w:val="footnote reference"/>
    <w:uiPriority w:val="99"/>
    <w:semiHidden/>
    <w:rsid w:val="004C1FE1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4C1FE1"/>
    <w:pPr>
      <w:numPr>
        <w:numId w:val="36"/>
      </w:numPr>
      <w:spacing w:line="360" w:lineRule="auto"/>
      <w:jc w:val="both"/>
    </w:pPr>
    <w:rPr>
      <w:sz w:val="28"/>
      <w:szCs w:val="28"/>
    </w:rPr>
  </w:style>
  <w:style w:type="character" w:styleId="af8">
    <w:name w:val="page number"/>
    <w:uiPriority w:val="99"/>
    <w:rsid w:val="004C1FE1"/>
  </w:style>
  <w:style w:type="character" w:customStyle="1" w:styleId="af9">
    <w:name w:val="номер страницы"/>
    <w:uiPriority w:val="99"/>
    <w:rsid w:val="004C1FE1"/>
    <w:rPr>
      <w:sz w:val="28"/>
      <w:szCs w:val="28"/>
    </w:rPr>
  </w:style>
  <w:style w:type="paragraph" w:styleId="13">
    <w:name w:val="toc 1"/>
    <w:basedOn w:val="a2"/>
    <w:next w:val="a2"/>
    <w:autoRedefine/>
    <w:uiPriority w:val="99"/>
    <w:semiHidden/>
    <w:rsid w:val="004C1FE1"/>
    <w:pPr>
      <w:tabs>
        <w:tab w:val="right" w:leader="dot" w:pos="1400"/>
      </w:tabs>
      <w:ind w:firstLine="0"/>
    </w:pPr>
  </w:style>
  <w:style w:type="paragraph" w:styleId="23">
    <w:name w:val="toc 2"/>
    <w:basedOn w:val="a2"/>
    <w:next w:val="a2"/>
    <w:autoRedefine/>
    <w:uiPriority w:val="99"/>
    <w:semiHidden/>
    <w:rsid w:val="004C1FE1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4C1FE1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4C1FE1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4C1FE1"/>
    <w:pPr>
      <w:ind w:left="958"/>
    </w:pPr>
  </w:style>
  <w:style w:type="paragraph" w:styleId="32">
    <w:name w:val="Body Text Indent 3"/>
    <w:basedOn w:val="a2"/>
    <w:link w:val="33"/>
    <w:uiPriority w:val="99"/>
    <w:rsid w:val="004C1FE1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a">
    <w:name w:val="содержание"/>
    <w:uiPriority w:val="99"/>
    <w:rsid w:val="004C1FE1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4C1FE1"/>
    <w:pPr>
      <w:numPr>
        <w:numId w:val="37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4C1FE1"/>
    <w:pPr>
      <w:numPr>
        <w:numId w:val="38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4C1FE1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4C1FE1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4C1FE1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4C1FE1"/>
    <w:rPr>
      <w:i/>
      <w:iCs/>
    </w:rPr>
  </w:style>
  <w:style w:type="paragraph" w:customStyle="1" w:styleId="afb">
    <w:name w:val="ТАБЛИЦА"/>
    <w:next w:val="a2"/>
    <w:autoRedefine/>
    <w:uiPriority w:val="99"/>
    <w:rsid w:val="004C1FE1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4C1FE1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4C1FE1"/>
  </w:style>
  <w:style w:type="table" w:customStyle="1" w:styleId="15">
    <w:name w:val="Стиль таблицы1"/>
    <w:basedOn w:val="a4"/>
    <w:uiPriority w:val="99"/>
    <w:rsid w:val="004C1FE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4C1FE1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4C1FE1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4C1FE1"/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4C1FE1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4C1FE1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32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2876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2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8438</Words>
  <Characters>48102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1</vt:lpstr>
    </vt:vector>
  </TitlesOfParts>
  <Company>home</Company>
  <LinksUpToDate>false</LinksUpToDate>
  <CharactersWithSpaces>56428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1</dc:title>
  <dc:subject/>
  <dc:creator>maxim</dc:creator>
  <cp:keywords/>
  <dc:description/>
  <cp:lastModifiedBy>admin</cp:lastModifiedBy>
  <cp:revision>2</cp:revision>
  <dcterms:created xsi:type="dcterms:W3CDTF">2014-03-04T18:45:00Z</dcterms:created>
  <dcterms:modified xsi:type="dcterms:W3CDTF">2014-03-04T18:45:00Z</dcterms:modified>
</cp:coreProperties>
</file>