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19B" w:rsidRPr="000B77DD" w:rsidRDefault="0075119B" w:rsidP="000B77DD">
      <w:pPr>
        <w:spacing w:line="360" w:lineRule="auto"/>
        <w:ind w:firstLine="709"/>
        <w:jc w:val="both"/>
        <w:rPr>
          <w:sz w:val="28"/>
          <w:szCs w:val="28"/>
        </w:rPr>
      </w:pPr>
    </w:p>
    <w:p w:rsidR="0075119B" w:rsidRPr="000B77DD" w:rsidRDefault="0075119B" w:rsidP="000B77DD">
      <w:pPr>
        <w:spacing w:line="360" w:lineRule="auto"/>
        <w:ind w:firstLine="709"/>
        <w:jc w:val="both"/>
        <w:rPr>
          <w:sz w:val="28"/>
          <w:szCs w:val="28"/>
        </w:rPr>
      </w:pPr>
    </w:p>
    <w:p w:rsidR="0075119B" w:rsidRPr="000B77DD" w:rsidRDefault="0075119B" w:rsidP="000B77DD">
      <w:pPr>
        <w:spacing w:line="360" w:lineRule="auto"/>
        <w:ind w:firstLine="709"/>
        <w:jc w:val="both"/>
        <w:rPr>
          <w:sz w:val="28"/>
          <w:szCs w:val="28"/>
        </w:rPr>
      </w:pPr>
    </w:p>
    <w:p w:rsidR="0075119B" w:rsidRPr="000B77DD" w:rsidRDefault="0075119B" w:rsidP="000B77DD">
      <w:pPr>
        <w:spacing w:line="360" w:lineRule="auto"/>
        <w:ind w:firstLine="709"/>
        <w:jc w:val="both"/>
        <w:rPr>
          <w:sz w:val="28"/>
          <w:szCs w:val="28"/>
        </w:rPr>
      </w:pPr>
    </w:p>
    <w:p w:rsidR="0075119B" w:rsidRPr="000B77DD" w:rsidRDefault="0075119B" w:rsidP="000B77DD">
      <w:pPr>
        <w:spacing w:line="360" w:lineRule="auto"/>
        <w:ind w:firstLine="709"/>
        <w:jc w:val="both"/>
        <w:rPr>
          <w:sz w:val="28"/>
          <w:szCs w:val="28"/>
        </w:rPr>
      </w:pPr>
    </w:p>
    <w:p w:rsidR="0075119B" w:rsidRPr="000B77DD" w:rsidRDefault="0075119B" w:rsidP="000B77DD">
      <w:pPr>
        <w:spacing w:line="360" w:lineRule="auto"/>
        <w:ind w:firstLine="709"/>
        <w:jc w:val="both"/>
        <w:rPr>
          <w:sz w:val="28"/>
          <w:szCs w:val="28"/>
        </w:rPr>
      </w:pPr>
    </w:p>
    <w:p w:rsidR="0075119B" w:rsidRPr="000B77DD" w:rsidRDefault="0075119B" w:rsidP="000B77DD">
      <w:pPr>
        <w:spacing w:line="360" w:lineRule="auto"/>
        <w:ind w:firstLine="709"/>
        <w:jc w:val="both"/>
        <w:rPr>
          <w:sz w:val="28"/>
          <w:szCs w:val="28"/>
        </w:rPr>
      </w:pPr>
    </w:p>
    <w:p w:rsidR="0075119B" w:rsidRPr="000B77DD" w:rsidRDefault="0075119B" w:rsidP="000B77DD">
      <w:pPr>
        <w:spacing w:line="360" w:lineRule="auto"/>
        <w:ind w:firstLine="709"/>
        <w:jc w:val="both"/>
        <w:rPr>
          <w:sz w:val="28"/>
          <w:szCs w:val="28"/>
        </w:rPr>
      </w:pPr>
    </w:p>
    <w:p w:rsidR="0075119B" w:rsidRPr="000B77DD" w:rsidRDefault="0075119B" w:rsidP="000B77DD">
      <w:pPr>
        <w:spacing w:line="360" w:lineRule="auto"/>
        <w:ind w:firstLine="709"/>
        <w:jc w:val="both"/>
        <w:rPr>
          <w:sz w:val="28"/>
          <w:szCs w:val="28"/>
        </w:rPr>
      </w:pPr>
    </w:p>
    <w:p w:rsidR="0075119B" w:rsidRPr="000B77DD" w:rsidRDefault="0075119B" w:rsidP="000B77DD">
      <w:pPr>
        <w:spacing w:line="360" w:lineRule="auto"/>
        <w:ind w:firstLine="709"/>
        <w:jc w:val="both"/>
        <w:rPr>
          <w:sz w:val="28"/>
          <w:szCs w:val="28"/>
        </w:rPr>
      </w:pPr>
    </w:p>
    <w:p w:rsidR="00422AE9" w:rsidRPr="000B77DD" w:rsidRDefault="0075119B" w:rsidP="000B77DD">
      <w:pPr>
        <w:spacing w:line="360" w:lineRule="auto"/>
        <w:ind w:firstLine="709"/>
        <w:jc w:val="center"/>
        <w:rPr>
          <w:sz w:val="28"/>
          <w:szCs w:val="28"/>
        </w:rPr>
      </w:pPr>
      <w:r w:rsidRPr="000B77DD">
        <w:rPr>
          <w:sz w:val="28"/>
          <w:szCs w:val="28"/>
        </w:rPr>
        <w:t>Реферат на тему:</w:t>
      </w:r>
    </w:p>
    <w:p w:rsidR="0075119B" w:rsidRPr="000B77DD" w:rsidRDefault="0075119B" w:rsidP="000B77DD">
      <w:pPr>
        <w:pStyle w:val="2"/>
        <w:autoSpaceDE w:val="0"/>
        <w:autoSpaceDN w:val="0"/>
        <w:adjustRightInd w:val="0"/>
        <w:spacing w:line="360" w:lineRule="auto"/>
        <w:ind w:firstLine="709"/>
        <w:jc w:val="center"/>
        <w:rPr>
          <w:szCs w:val="28"/>
        </w:rPr>
      </w:pPr>
      <w:r w:rsidRPr="000B77DD">
        <w:rPr>
          <w:szCs w:val="28"/>
        </w:rPr>
        <w:t>«Зануление»</w:t>
      </w:r>
    </w:p>
    <w:p w:rsidR="0075119B" w:rsidRPr="000B77DD" w:rsidRDefault="0075119B" w:rsidP="000B77DD">
      <w:pPr>
        <w:spacing w:line="360" w:lineRule="auto"/>
        <w:ind w:firstLine="709"/>
        <w:jc w:val="both"/>
        <w:rPr>
          <w:sz w:val="28"/>
          <w:szCs w:val="28"/>
        </w:rPr>
      </w:pPr>
    </w:p>
    <w:p w:rsidR="0075119B" w:rsidRPr="000B77DD" w:rsidRDefault="000B77DD" w:rsidP="000B77DD">
      <w:pPr>
        <w:pStyle w:val="2"/>
        <w:autoSpaceDE w:val="0"/>
        <w:autoSpaceDN w:val="0"/>
        <w:adjustRightInd w:val="0"/>
        <w:spacing w:line="360" w:lineRule="auto"/>
        <w:ind w:firstLine="709"/>
        <w:jc w:val="center"/>
        <w:rPr>
          <w:b w:val="0"/>
          <w:szCs w:val="28"/>
        </w:rPr>
      </w:pPr>
      <w:r w:rsidRPr="000B77DD">
        <w:rPr>
          <w:szCs w:val="28"/>
        </w:rPr>
        <w:br w:type="page"/>
      </w:r>
      <w:r w:rsidR="0075119B" w:rsidRPr="000B77DD">
        <w:rPr>
          <w:b w:val="0"/>
          <w:szCs w:val="28"/>
        </w:rPr>
        <w:t>Зануление</w:t>
      </w:r>
    </w:p>
    <w:p w:rsidR="000B77DD" w:rsidRPr="000B77DD" w:rsidRDefault="000B77DD" w:rsidP="000B77DD">
      <w:pPr>
        <w:pStyle w:val="2"/>
        <w:autoSpaceDE w:val="0"/>
        <w:autoSpaceDN w:val="0"/>
        <w:adjustRightInd w:val="0"/>
        <w:spacing w:line="360" w:lineRule="auto"/>
        <w:ind w:firstLine="709"/>
        <w:jc w:val="center"/>
        <w:rPr>
          <w:b w:val="0"/>
          <w:i/>
          <w:szCs w:val="28"/>
          <w:lang w:val="en-US"/>
        </w:rPr>
      </w:pPr>
    </w:p>
    <w:p w:rsidR="0075119B" w:rsidRPr="000B77DD" w:rsidRDefault="0075119B" w:rsidP="000B77DD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szCs w:val="28"/>
        </w:rPr>
      </w:pPr>
      <w:r w:rsidRPr="000B77DD">
        <w:rPr>
          <w:i/>
          <w:szCs w:val="28"/>
        </w:rPr>
        <w:t>Занулением</w:t>
      </w:r>
      <w:r w:rsidRPr="000B77DD">
        <w:rPr>
          <w:szCs w:val="28"/>
        </w:rPr>
        <w:t xml:space="preserve"> </w:t>
      </w:r>
      <w:r w:rsidRPr="000B77DD">
        <w:rPr>
          <w:b w:val="0"/>
          <w:szCs w:val="28"/>
        </w:rPr>
        <w:t>называется присоединение металлических корпусов электрических машин, трансформаторов и других токоведущих металлических частей электрооборудования, которые не находятся под напряжением при нормальной работе, к многократно заземленному нулевому проводу.</w:t>
      </w:r>
    </w:p>
    <w:p w:rsidR="0075119B" w:rsidRPr="000B77DD" w:rsidRDefault="0075119B" w:rsidP="000B77D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77DD">
        <w:rPr>
          <w:i/>
          <w:sz w:val="28"/>
          <w:szCs w:val="28"/>
        </w:rPr>
        <w:t>Нулевым проводом</w:t>
      </w:r>
      <w:r w:rsidRPr="000B77DD">
        <w:rPr>
          <w:sz w:val="28"/>
          <w:szCs w:val="28"/>
        </w:rPr>
        <w:t xml:space="preserve"> называется провод сети, соединенный с глухозаземленной нейтралью трансформатора или генератора или со средним нулевым проводом сети постоянного тока.</w:t>
      </w:r>
    </w:p>
    <w:p w:rsidR="0075119B" w:rsidRPr="000B77DD" w:rsidRDefault="0075119B" w:rsidP="000B77D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77DD">
        <w:rPr>
          <w:i/>
          <w:sz w:val="28"/>
          <w:szCs w:val="28"/>
        </w:rPr>
        <w:t>Многократное заземление нулевого провода —</w:t>
      </w:r>
      <w:r w:rsidRPr="000B77DD">
        <w:rPr>
          <w:sz w:val="28"/>
          <w:szCs w:val="28"/>
        </w:rPr>
        <w:t xml:space="preserve"> это дополнительная, но обязательная мера защиты, осуществляемая через каждые </w:t>
      </w:r>
      <w:smartTag w:uri="urn:schemas-microsoft-com:office:smarttags" w:element="metricconverter">
        <w:smartTagPr>
          <w:attr w:name="ProductID" w:val="200 м"/>
        </w:smartTagPr>
        <w:r w:rsidRPr="000B77DD">
          <w:rPr>
            <w:sz w:val="28"/>
            <w:szCs w:val="28"/>
          </w:rPr>
          <w:t>200 м</w:t>
        </w:r>
      </w:smartTag>
      <w:r w:rsidRPr="000B77DD">
        <w:rPr>
          <w:sz w:val="28"/>
          <w:szCs w:val="28"/>
        </w:rPr>
        <w:t xml:space="preserve"> по его длине. Надежная защита возможна, если сечение нулевого четвертого провода</w:t>
      </w:r>
      <w:r w:rsidR="000B77DD">
        <w:rPr>
          <w:sz w:val="28"/>
          <w:szCs w:val="28"/>
        </w:rPr>
        <w:t xml:space="preserve"> </w:t>
      </w:r>
      <w:r w:rsidRPr="000B77DD">
        <w:rPr>
          <w:sz w:val="28"/>
          <w:szCs w:val="28"/>
        </w:rPr>
        <w:t>(S</w:t>
      </w:r>
      <w:r w:rsidRPr="000B77DD">
        <w:rPr>
          <w:sz w:val="28"/>
          <w:szCs w:val="28"/>
          <w:vertAlign w:val="subscript"/>
        </w:rPr>
        <w:t>н</w:t>
      </w:r>
      <w:r w:rsidRPr="000B77DD">
        <w:rPr>
          <w:sz w:val="28"/>
          <w:szCs w:val="28"/>
        </w:rPr>
        <w:t>.</w:t>
      </w:r>
      <w:r w:rsidRPr="000B77DD">
        <w:rPr>
          <w:sz w:val="28"/>
          <w:szCs w:val="28"/>
          <w:vertAlign w:val="subscript"/>
        </w:rPr>
        <w:t>пр.</w:t>
      </w:r>
      <w:r w:rsidRPr="000B77DD">
        <w:rPr>
          <w:sz w:val="28"/>
          <w:szCs w:val="28"/>
        </w:rPr>
        <w:t>)</w:t>
      </w:r>
      <w:r w:rsidR="000B77DD">
        <w:rPr>
          <w:sz w:val="28"/>
          <w:szCs w:val="28"/>
        </w:rPr>
        <w:t xml:space="preserve"> </w:t>
      </w:r>
      <w:r w:rsidRPr="000B77DD">
        <w:rPr>
          <w:sz w:val="28"/>
          <w:szCs w:val="28"/>
        </w:rPr>
        <w:t xml:space="preserve">будет равно (не менее) 50% сечения фазного провода сети </w:t>
      </w:r>
      <w:r w:rsidRPr="000B77DD">
        <w:rPr>
          <w:i/>
          <w:sz w:val="28"/>
          <w:szCs w:val="28"/>
        </w:rPr>
        <w:t>(S</w:t>
      </w:r>
      <w:r w:rsidRPr="000B77DD">
        <w:rPr>
          <w:sz w:val="28"/>
          <w:szCs w:val="28"/>
        </w:rPr>
        <w:t>ф</w:t>
      </w:r>
      <w:r w:rsidRPr="000B77DD">
        <w:rPr>
          <w:i/>
          <w:sz w:val="28"/>
          <w:szCs w:val="28"/>
        </w:rPr>
        <w:t xml:space="preserve">) </w:t>
      </w:r>
      <w:r w:rsidRPr="000B77DD">
        <w:rPr>
          <w:sz w:val="28"/>
          <w:szCs w:val="28"/>
        </w:rPr>
        <w:t>при изготовлении их из одного материала:</w:t>
      </w:r>
    </w:p>
    <w:p w:rsidR="000B77DD" w:rsidRPr="000B77DD" w:rsidRDefault="000B77DD" w:rsidP="000B77D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5119B" w:rsidRPr="000B77DD" w:rsidRDefault="002E2C49" w:rsidP="000B77D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position w:val="-2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2.75pt" fillcolor="window">
            <v:imagedata r:id="rId4" o:title=""/>
          </v:shape>
        </w:pict>
      </w:r>
      <w:r w:rsidR="000B77DD">
        <w:rPr>
          <w:sz w:val="28"/>
          <w:szCs w:val="28"/>
        </w:rPr>
        <w:t xml:space="preserve">                            </w:t>
      </w:r>
      <w:r w:rsidR="0075119B" w:rsidRPr="000B77DD">
        <w:rPr>
          <w:sz w:val="28"/>
          <w:szCs w:val="28"/>
        </w:rPr>
        <w:t xml:space="preserve"> </w:t>
      </w:r>
      <w:r w:rsidR="0075119B" w:rsidRPr="000B77DD">
        <w:rPr>
          <w:bCs/>
          <w:sz w:val="28"/>
          <w:szCs w:val="28"/>
        </w:rPr>
        <w:t>(3.4.34)</w:t>
      </w:r>
      <w:r w:rsidR="0075119B" w:rsidRPr="000B77DD">
        <w:rPr>
          <w:sz w:val="28"/>
          <w:szCs w:val="28"/>
        </w:rPr>
        <w:t xml:space="preserve"> </w:t>
      </w:r>
    </w:p>
    <w:p w:rsidR="0075119B" w:rsidRPr="000B77DD" w:rsidRDefault="0075119B" w:rsidP="000B77D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5119B" w:rsidRPr="000B77DD" w:rsidRDefault="0075119B" w:rsidP="000B77DD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szCs w:val="28"/>
        </w:rPr>
      </w:pPr>
      <w:r w:rsidRPr="000B77DD">
        <w:rPr>
          <w:b w:val="0"/>
          <w:szCs w:val="28"/>
        </w:rPr>
        <w:t>Обычно нулевой провод изготавливается из стали, а фазные провода — из цветных металлов. В этом случае необходимо учитывать, что сопротивление их зависит от плотности тока.</w:t>
      </w:r>
    </w:p>
    <w:p w:rsidR="0075119B" w:rsidRPr="000B77DD" w:rsidRDefault="0075119B" w:rsidP="000B77D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77DD">
        <w:rPr>
          <w:sz w:val="28"/>
          <w:szCs w:val="28"/>
        </w:rPr>
        <w:t>На основе экспериментальных данных для выбора эквивалентных по сечению проводников из стали и цветных металлов получены следующие соотношения.</w:t>
      </w:r>
    </w:p>
    <w:p w:rsidR="0075119B" w:rsidRPr="000B77DD" w:rsidRDefault="0075119B" w:rsidP="000B77D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0B77DD">
        <w:rPr>
          <w:sz w:val="28"/>
          <w:szCs w:val="28"/>
        </w:rPr>
        <w:t>Если провода линии изготовлены из алюминия (</w:t>
      </w:r>
      <w:r w:rsidRPr="000B77DD">
        <w:rPr>
          <w:i/>
          <w:sz w:val="28"/>
          <w:szCs w:val="28"/>
        </w:rPr>
        <w:t>Sф^A1)</w:t>
      </w:r>
    </w:p>
    <w:p w:rsidR="000B77DD" w:rsidRDefault="000B77DD" w:rsidP="000B77D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75119B" w:rsidRPr="000B77DD" w:rsidRDefault="002E2C49" w:rsidP="000B77D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6" type="#_x0000_t75" style="width:114.75pt;height:45pt">
            <v:imagedata r:id="rId5" o:title=""/>
          </v:shape>
        </w:pict>
      </w:r>
      <w:r w:rsidR="000B77DD">
        <w:rPr>
          <w:sz w:val="28"/>
          <w:szCs w:val="28"/>
        </w:rPr>
        <w:t xml:space="preserve">                        </w:t>
      </w:r>
      <w:r w:rsidR="0075119B" w:rsidRPr="000B77DD">
        <w:rPr>
          <w:sz w:val="28"/>
          <w:szCs w:val="28"/>
        </w:rPr>
        <w:t xml:space="preserve"> </w:t>
      </w:r>
      <w:r w:rsidR="0075119B" w:rsidRPr="000B77DD">
        <w:rPr>
          <w:bCs/>
          <w:sz w:val="28"/>
          <w:szCs w:val="28"/>
        </w:rPr>
        <w:t>(3.4.35)</w:t>
      </w:r>
      <w:r w:rsidR="0075119B" w:rsidRPr="000B77DD">
        <w:rPr>
          <w:sz w:val="28"/>
          <w:szCs w:val="28"/>
        </w:rPr>
        <w:t xml:space="preserve"> </w:t>
      </w:r>
    </w:p>
    <w:p w:rsidR="0075119B" w:rsidRPr="000B77DD" w:rsidRDefault="0075119B" w:rsidP="000B77D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B77DD" w:rsidRPr="000B77DD" w:rsidRDefault="0075119B" w:rsidP="000B77D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77DD">
        <w:rPr>
          <w:sz w:val="28"/>
          <w:szCs w:val="28"/>
        </w:rPr>
        <w:t xml:space="preserve">если провода линии изготовлены из меди </w:t>
      </w:r>
      <w:r w:rsidRPr="000B77DD">
        <w:rPr>
          <w:i/>
          <w:sz w:val="28"/>
          <w:szCs w:val="28"/>
        </w:rPr>
        <w:t>(Sф^М)</w:t>
      </w:r>
      <w:r w:rsidRPr="000B77DD">
        <w:rPr>
          <w:sz w:val="28"/>
          <w:szCs w:val="28"/>
        </w:rPr>
        <w:t>,</w:t>
      </w:r>
    </w:p>
    <w:p w:rsidR="000B77DD" w:rsidRDefault="000B77DD" w:rsidP="000B77D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5119B" w:rsidRPr="000B77DD" w:rsidRDefault="002E2C49" w:rsidP="000B77D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position w:val="-24"/>
          <w:sz w:val="28"/>
          <w:szCs w:val="28"/>
        </w:rPr>
        <w:pict>
          <v:shape id="_x0000_i1027" type="#_x0000_t75" style="width:95.25pt;height:42.75pt">
            <v:imagedata r:id="rId6" o:title=""/>
          </v:shape>
        </w:pict>
      </w:r>
      <w:r w:rsidR="000B77DD">
        <w:rPr>
          <w:bCs/>
          <w:sz w:val="28"/>
          <w:szCs w:val="28"/>
        </w:rPr>
        <w:t xml:space="preserve">                          </w:t>
      </w:r>
      <w:r w:rsidR="0075119B" w:rsidRPr="000B77DD">
        <w:rPr>
          <w:bCs/>
          <w:sz w:val="28"/>
          <w:szCs w:val="28"/>
        </w:rPr>
        <w:t xml:space="preserve"> (3.4.36) </w:t>
      </w:r>
    </w:p>
    <w:p w:rsidR="0075119B" w:rsidRPr="000B77DD" w:rsidRDefault="0075119B" w:rsidP="000B77D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5119B" w:rsidRPr="000B77DD" w:rsidRDefault="0075119B" w:rsidP="000B77DD">
      <w:pPr>
        <w:pStyle w:val="2"/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0B77DD">
        <w:rPr>
          <w:b w:val="0"/>
          <w:i/>
          <w:szCs w:val="28"/>
        </w:rPr>
        <w:t>Назначение защитного зануления</w:t>
      </w:r>
      <w:r w:rsidRPr="000B77DD">
        <w:rPr>
          <w:szCs w:val="28"/>
        </w:rPr>
        <w:t xml:space="preserve"> -</w:t>
      </w:r>
      <w:r w:rsidRPr="000B77DD">
        <w:rPr>
          <w:b w:val="0"/>
          <w:szCs w:val="28"/>
        </w:rPr>
        <w:t xml:space="preserve"> устранение опасности поражения электрическим током при соприкосновении человека с металлическими частями электрооборудования, оказавшимися под напряжением при замыкании фазы на корпус или землю.</w:t>
      </w:r>
    </w:p>
    <w:p w:rsidR="0075119B" w:rsidRPr="000B77DD" w:rsidRDefault="0075119B" w:rsidP="000B77DD">
      <w:pPr>
        <w:pStyle w:val="2"/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0B77DD">
        <w:rPr>
          <w:b w:val="0"/>
          <w:i/>
          <w:szCs w:val="28"/>
        </w:rPr>
        <w:t>Область применения зануления</w:t>
      </w:r>
      <w:r w:rsidRPr="000B77DD">
        <w:rPr>
          <w:szCs w:val="28"/>
        </w:rPr>
        <w:t xml:space="preserve"> – </w:t>
      </w:r>
      <w:r w:rsidRPr="000B77DD">
        <w:rPr>
          <w:b w:val="0"/>
          <w:szCs w:val="28"/>
        </w:rPr>
        <w:t>трехфазные четырехпроводники сети напряжением до 1000В с глухозаземленной нейтралью или глухозаземленным выводом источника однофазного тока</w:t>
      </w:r>
      <w:r w:rsidRPr="000B77DD">
        <w:rPr>
          <w:szCs w:val="28"/>
        </w:rPr>
        <w:t>.</w:t>
      </w:r>
    </w:p>
    <w:p w:rsidR="0075119B" w:rsidRPr="000B77DD" w:rsidRDefault="0075119B" w:rsidP="000B77DD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szCs w:val="28"/>
        </w:rPr>
      </w:pPr>
      <w:r w:rsidRPr="000B77DD">
        <w:rPr>
          <w:b w:val="0"/>
          <w:i/>
          <w:szCs w:val="28"/>
        </w:rPr>
        <w:t>Принцип действия зануления</w:t>
      </w:r>
      <w:r w:rsidRPr="000B77DD">
        <w:rPr>
          <w:szCs w:val="28"/>
        </w:rPr>
        <w:t xml:space="preserve"> </w:t>
      </w:r>
      <w:r w:rsidRPr="000B77DD">
        <w:rPr>
          <w:b w:val="0"/>
          <w:szCs w:val="28"/>
        </w:rPr>
        <w:t>основан на превращении пробоя на корпус в однофазное короткое замыкание (замыкание между фазой и нулевым проводом) с целью вызвать ток большой силы, способный обеспечить срабатывание защиты (плавких</w:t>
      </w:r>
      <w:r w:rsidR="000B77DD">
        <w:rPr>
          <w:b w:val="0"/>
          <w:szCs w:val="28"/>
        </w:rPr>
        <w:t xml:space="preserve"> </w:t>
      </w:r>
      <w:r w:rsidRPr="000B77DD">
        <w:rPr>
          <w:b w:val="0"/>
          <w:szCs w:val="28"/>
        </w:rPr>
        <w:t>вставок, средств автоматики)</w:t>
      </w:r>
    </w:p>
    <w:p w:rsidR="000B77DD" w:rsidRPr="000B77DD" w:rsidRDefault="000B77DD" w:rsidP="000B77DD">
      <w:pPr>
        <w:pStyle w:val="2"/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</w:p>
    <w:p w:rsidR="0075119B" w:rsidRPr="000B77DD" w:rsidRDefault="002E2C49" w:rsidP="000B77DD">
      <w:pPr>
        <w:pStyle w:val="2"/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pict>
          <v:shape id="_x0000_i1028" type="#_x0000_t75" style="width:320.25pt;height:183pt">
            <v:imagedata r:id="rId7" o:title=""/>
          </v:shape>
        </w:pict>
      </w:r>
    </w:p>
    <w:p w:rsidR="0075119B" w:rsidRPr="000B77DD" w:rsidRDefault="0075119B" w:rsidP="000B77D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B77DD">
        <w:rPr>
          <w:sz w:val="28"/>
          <w:szCs w:val="28"/>
          <w:lang w:val="uk-UA"/>
        </w:rPr>
        <w:t>Рис. 3.4.8 Схема зануления</w:t>
      </w:r>
    </w:p>
    <w:p w:rsidR="000B77DD" w:rsidRDefault="000B77DD" w:rsidP="000B77DD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bCs w:val="0"/>
          <w:szCs w:val="28"/>
          <w:lang w:val="en-US"/>
        </w:rPr>
      </w:pPr>
    </w:p>
    <w:p w:rsidR="0075119B" w:rsidRDefault="0075119B" w:rsidP="000B77DD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bCs w:val="0"/>
          <w:szCs w:val="28"/>
          <w:lang w:val="en-US"/>
        </w:rPr>
      </w:pPr>
      <w:r w:rsidRPr="000B77DD">
        <w:rPr>
          <w:b w:val="0"/>
          <w:bCs w:val="0"/>
          <w:szCs w:val="28"/>
        </w:rPr>
        <w:t>Для того, чтобы произошло быстрое и надежное срабатывание средств защиты, необходимо, чтобы ток короткого замыкания, превышал ток отключения (оплавление плавкой вставки и отключение аппарата)</w:t>
      </w:r>
    </w:p>
    <w:p w:rsidR="0075119B" w:rsidRPr="000B77DD" w:rsidRDefault="002E2C49" w:rsidP="000B77DD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bCs w:val="0"/>
          <w:szCs w:val="28"/>
        </w:rPr>
      </w:pPr>
      <w:r>
        <w:rPr>
          <w:b w:val="0"/>
          <w:bCs w:val="0"/>
          <w:position w:val="-12"/>
          <w:szCs w:val="28"/>
        </w:rPr>
        <w:pict>
          <v:shape id="_x0000_i1029" type="#_x0000_t75" style="width:85.5pt;height:27.75pt" fillcolor="window">
            <v:imagedata r:id="rId8" o:title=""/>
          </v:shape>
        </w:pict>
      </w:r>
      <w:r w:rsidR="000B77DD">
        <w:rPr>
          <w:b w:val="0"/>
          <w:bCs w:val="0"/>
          <w:szCs w:val="28"/>
        </w:rPr>
        <w:t xml:space="preserve">                      </w:t>
      </w:r>
      <w:r w:rsidR="0075119B" w:rsidRPr="000B77DD">
        <w:rPr>
          <w:b w:val="0"/>
          <w:bCs w:val="0"/>
          <w:szCs w:val="28"/>
        </w:rPr>
        <w:t xml:space="preserve"> (3.4.37) </w:t>
      </w:r>
    </w:p>
    <w:p w:rsidR="000B77DD" w:rsidRPr="000B77DD" w:rsidRDefault="000B77DD" w:rsidP="000B77DD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bCs w:val="0"/>
          <w:szCs w:val="28"/>
        </w:rPr>
      </w:pPr>
    </w:p>
    <w:p w:rsidR="0075119B" w:rsidRPr="000B77DD" w:rsidRDefault="0075119B" w:rsidP="000B77DD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bCs w:val="0"/>
          <w:szCs w:val="28"/>
        </w:rPr>
      </w:pPr>
      <w:r w:rsidRPr="000B77DD">
        <w:rPr>
          <w:b w:val="0"/>
          <w:bCs w:val="0"/>
          <w:szCs w:val="28"/>
        </w:rPr>
        <w:t xml:space="preserve">где, </w:t>
      </w:r>
      <w:r w:rsidRPr="000B77DD">
        <w:rPr>
          <w:b w:val="0"/>
          <w:bCs w:val="0"/>
          <w:i/>
          <w:szCs w:val="28"/>
        </w:rPr>
        <w:t>І</w:t>
      </w:r>
      <w:r w:rsidRPr="000B77DD">
        <w:rPr>
          <w:b w:val="0"/>
          <w:bCs w:val="0"/>
          <w:i/>
          <w:szCs w:val="28"/>
          <w:vertAlign w:val="subscript"/>
        </w:rPr>
        <w:t>к.з</w:t>
      </w:r>
      <w:r w:rsidRPr="000B77DD">
        <w:rPr>
          <w:b w:val="0"/>
          <w:bCs w:val="0"/>
          <w:szCs w:val="28"/>
          <w:vertAlign w:val="subscript"/>
        </w:rPr>
        <w:t>.</w:t>
      </w:r>
      <w:r w:rsidR="000B77DD">
        <w:rPr>
          <w:b w:val="0"/>
          <w:bCs w:val="0"/>
          <w:szCs w:val="28"/>
          <w:vertAlign w:val="subscript"/>
        </w:rPr>
        <w:t xml:space="preserve"> </w:t>
      </w:r>
      <w:r w:rsidRPr="000B77DD">
        <w:rPr>
          <w:b w:val="0"/>
          <w:bCs w:val="0"/>
          <w:szCs w:val="28"/>
        </w:rPr>
        <w:t>- ток короткого замыкания, А</w:t>
      </w:r>
    </w:p>
    <w:p w:rsidR="0075119B" w:rsidRPr="000B77DD" w:rsidRDefault="0075119B" w:rsidP="000B77DD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bCs w:val="0"/>
          <w:szCs w:val="28"/>
        </w:rPr>
      </w:pPr>
      <w:r w:rsidRPr="000B77DD">
        <w:rPr>
          <w:b w:val="0"/>
          <w:bCs w:val="0"/>
          <w:i/>
          <w:szCs w:val="28"/>
        </w:rPr>
        <w:t>к</w:t>
      </w:r>
      <w:r w:rsidRPr="000B77DD">
        <w:rPr>
          <w:b w:val="0"/>
          <w:bCs w:val="0"/>
          <w:szCs w:val="28"/>
        </w:rPr>
        <w:t xml:space="preserve"> - коэффициент кратности тока короткого замыкания относительно тока отключения;</w:t>
      </w:r>
    </w:p>
    <w:p w:rsidR="0075119B" w:rsidRPr="000B77DD" w:rsidRDefault="0075119B" w:rsidP="000B77DD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bCs w:val="0"/>
          <w:szCs w:val="28"/>
        </w:rPr>
      </w:pPr>
      <w:r w:rsidRPr="000B77DD">
        <w:rPr>
          <w:b w:val="0"/>
          <w:bCs w:val="0"/>
          <w:i/>
          <w:szCs w:val="28"/>
        </w:rPr>
        <w:t>І</w:t>
      </w:r>
      <w:r w:rsidRPr="000B77DD">
        <w:rPr>
          <w:b w:val="0"/>
          <w:bCs w:val="0"/>
          <w:i/>
          <w:szCs w:val="28"/>
          <w:vertAlign w:val="subscript"/>
        </w:rPr>
        <w:t>ном</w:t>
      </w:r>
      <w:r w:rsidR="000B77DD">
        <w:rPr>
          <w:b w:val="0"/>
          <w:bCs w:val="0"/>
          <w:i/>
          <w:szCs w:val="28"/>
        </w:rPr>
        <w:t xml:space="preserve"> </w:t>
      </w:r>
      <w:r w:rsidRPr="000B77DD">
        <w:rPr>
          <w:b w:val="0"/>
          <w:bCs w:val="0"/>
          <w:szCs w:val="28"/>
        </w:rPr>
        <w:t>- номинальный ток оплавления плавкой вставки или срабатывания автомата, А.</w:t>
      </w:r>
    </w:p>
    <w:p w:rsidR="0075119B" w:rsidRPr="000B77DD" w:rsidRDefault="0075119B" w:rsidP="000B77DD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bCs w:val="0"/>
          <w:szCs w:val="28"/>
        </w:rPr>
      </w:pPr>
      <w:r w:rsidRPr="000B77DD">
        <w:rPr>
          <w:b w:val="0"/>
          <w:bCs w:val="0"/>
          <w:szCs w:val="28"/>
        </w:rPr>
        <w:t>Согласно ПУЭ, проводники зануления подбирают таким образом, чтобы ток короткого замыкания превышал не менее, чем в 3 раза, номинальный ток плавкой вставки.</w:t>
      </w:r>
    </w:p>
    <w:p w:rsidR="0075119B" w:rsidRPr="000B77DD" w:rsidRDefault="0075119B" w:rsidP="000B77DD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bCs w:val="0"/>
          <w:szCs w:val="28"/>
        </w:rPr>
      </w:pPr>
      <w:r w:rsidRPr="000B77DD">
        <w:rPr>
          <w:b w:val="0"/>
          <w:bCs w:val="0"/>
          <w:szCs w:val="28"/>
        </w:rPr>
        <w:t xml:space="preserve">Время срабатывания отключения поврежденной электроустановки с момента появления напряжения на корпус электроустановки составляет 5-7с при защите плавкими вставками и 1-2с - при защите автоматами. </w:t>
      </w:r>
    </w:p>
    <w:p w:rsidR="0075119B" w:rsidRPr="000B77DD" w:rsidRDefault="0075119B" w:rsidP="000B77DD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bCs w:val="0"/>
          <w:szCs w:val="28"/>
        </w:rPr>
      </w:pPr>
      <w:r w:rsidRPr="000B77DD">
        <w:rPr>
          <w:b w:val="0"/>
          <w:bCs w:val="0"/>
          <w:i/>
          <w:szCs w:val="28"/>
        </w:rPr>
        <w:t>В аварийный период,</w:t>
      </w:r>
      <w:r w:rsidRPr="000B77DD">
        <w:rPr>
          <w:b w:val="0"/>
          <w:bCs w:val="0"/>
          <w:szCs w:val="28"/>
        </w:rPr>
        <w:t xml:space="preserve"> с момента возникновения замыкания фазы на корпус и</w:t>
      </w:r>
      <w:r w:rsidR="000B77DD">
        <w:rPr>
          <w:b w:val="0"/>
          <w:bCs w:val="0"/>
          <w:szCs w:val="28"/>
        </w:rPr>
        <w:t xml:space="preserve"> </w:t>
      </w:r>
      <w:r w:rsidRPr="000B77DD">
        <w:rPr>
          <w:b w:val="0"/>
          <w:bCs w:val="0"/>
          <w:szCs w:val="28"/>
        </w:rPr>
        <w:t>до автоматического отключения поврежденной электроустановки от сети, заземление электроустановок через нулевой защитный проводник снижает напряжение между корпусом и землей.</w:t>
      </w:r>
    </w:p>
    <w:p w:rsidR="0075119B" w:rsidRPr="000B77DD" w:rsidRDefault="0075119B" w:rsidP="000B77DD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bCs w:val="0"/>
          <w:szCs w:val="28"/>
        </w:rPr>
      </w:pPr>
      <w:r w:rsidRPr="000B77DD">
        <w:rPr>
          <w:b w:val="0"/>
          <w:bCs w:val="0"/>
          <w:szCs w:val="28"/>
        </w:rPr>
        <w:t>Повторное заземление позволяет снизить напряжение нулевого провода и корпуса зануленного оборудования относительно земли при замыкании фазы на корпус, как при нормальном режиме, так</w:t>
      </w:r>
      <w:r w:rsidR="000B77DD">
        <w:rPr>
          <w:b w:val="0"/>
          <w:bCs w:val="0"/>
          <w:szCs w:val="28"/>
        </w:rPr>
        <w:t xml:space="preserve"> </w:t>
      </w:r>
      <w:r w:rsidRPr="000B77DD">
        <w:rPr>
          <w:b w:val="0"/>
          <w:bCs w:val="0"/>
          <w:szCs w:val="28"/>
        </w:rPr>
        <w:t>и при обрыве нулевого провода.</w:t>
      </w:r>
    </w:p>
    <w:p w:rsidR="0075119B" w:rsidRPr="000B77DD" w:rsidRDefault="0075119B" w:rsidP="000B77DD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bCs w:val="0"/>
          <w:szCs w:val="28"/>
        </w:rPr>
      </w:pPr>
      <w:r w:rsidRPr="000B77DD">
        <w:rPr>
          <w:b w:val="0"/>
          <w:bCs w:val="0"/>
          <w:szCs w:val="28"/>
        </w:rPr>
        <w:t>При отсутствии повторного заземления нулевого провода при замыкании фазы на корпус участок нулевого провода в месте замыкания и прикосновения к нему корпуса по отношению к земле находится под напряжением:</w:t>
      </w:r>
    </w:p>
    <w:p w:rsidR="0075119B" w:rsidRPr="000B77DD" w:rsidRDefault="0075119B" w:rsidP="000B77DD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bCs w:val="0"/>
          <w:szCs w:val="28"/>
        </w:rPr>
      </w:pPr>
    </w:p>
    <w:p w:rsidR="0075119B" w:rsidRPr="000B77DD" w:rsidRDefault="002E2C49" w:rsidP="000B77DD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bCs w:val="0"/>
          <w:szCs w:val="28"/>
        </w:rPr>
      </w:pPr>
      <w:r>
        <w:rPr>
          <w:b w:val="0"/>
          <w:bCs w:val="0"/>
          <w:position w:val="-14"/>
          <w:szCs w:val="28"/>
        </w:rPr>
        <w:pict>
          <v:shape id="_x0000_i1030" type="#_x0000_t75" style="width:187.5pt;height:27pt" fillcolor="window">
            <v:imagedata r:id="rId9" o:title=""/>
          </v:shape>
        </w:pict>
      </w:r>
      <w:r w:rsidR="000B77DD">
        <w:rPr>
          <w:b w:val="0"/>
          <w:bCs w:val="0"/>
          <w:szCs w:val="28"/>
        </w:rPr>
        <w:t xml:space="preserve">                  </w:t>
      </w:r>
      <w:r w:rsidR="0075119B" w:rsidRPr="000B77DD">
        <w:rPr>
          <w:b w:val="0"/>
          <w:bCs w:val="0"/>
          <w:szCs w:val="28"/>
        </w:rPr>
        <w:t xml:space="preserve">(3.4.38) </w:t>
      </w:r>
    </w:p>
    <w:p w:rsidR="0075119B" w:rsidRPr="000B77DD" w:rsidRDefault="0075119B" w:rsidP="000B77DD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bCs w:val="0"/>
          <w:szCs w:val="28"/>
        </w:rPr>
      </w:pPr>
    </w:p>
    <w:p w:rsidR="0075119B" w:rsidRPr="000B77DD" w:rsidRDefault="0075119B" w:rsidP="000B77DD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bCs w:val="0"/>
          <w:szCs w:val="28"/>
        </w:rPr>
      </w:pPr>
      <w:r w:rsidRPr="000B77DD">
        <w:rPr>
          <w:b w:val="0"/>
          <w:bCs w:val="0"/>
          <w:szCs w:val="28"/>
        </w:rPr>
        <w:t xml:space="preserve">где, </w:t>
      </w:r>
      <w:r w:rsidRPr="000B77DD">
        <w:rPr>
          <w:b w:val="0"/>
          <w:bCs w:val="0"/>
          <w:i/>
          <w:szCs w:val="28"/>
        </w:rPr>
        <w:t>I</w:t>
      </w:r>
      <w:r w:rsidRPr="000B77DD">
        <w:rPr>
          <w:b w:val="0"/>
          <w:bCs w:val="0"/>
          <w:i/>
          <w:szCs w:val="28"/>
          <w:vertAlign w:val="subscript"/>
        </w:rPr>
        <w:t>к</w:t>
      </w:r>
      <w:r w:rsidR="000B77DD">
        <w:rPr>
          <w:b w:val="0"/>
          <w:bCs w:val="0"/>
          <w:szCs w:val="28"/>
          <w:vertAlign w:val="subscript"/>
        </w:rPr>
        <w:t xml:space="preserve"> </w:t>
      </w:r>
      <w:r w:rsidRPr="000B77DD">
        <w:rPr>
          <w:b w:val="0"/>
          <w:bCs w:val="0"/>
          <w:szCs w:val="28"/>
        </w:rPr>
        <w:t>- ток, протекающий по участку: фазный – нулевой провод (ток замыкания), А;</w:t>
      </w:r>
    </w:p>
    <w:p w:rsidR="0075119B" w:rsidRPr="000B77DD" w:rsidRDefault="0075119B" w:rsidP="000B77DD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bCs w:val="0"/>
          <w:szCs w:val="28"/>
        </w:rPr>
      </w:pPr>
      <w:r w:rsidRPr="000B77DD">
        <w:rPr>
          <w:b w:val="0"/>
          <w:bCs w:val="0"/>
          <w:i/>
          <w:szCs w:val="28"/>
        </w:rPr>
        <w:t>Z</w:t>
      </w:r>
      <w:r w:rsidRPr="000B77DD">
        <w:rPr>
          <w:b w:val="0"/>
          <w:bCs w:val="0"/>
          <w:i/>
          <w:szCs w:val="28"/>
          <w:vertAlign w:val="subscript"/>
        </w:rPr>
        <w:t>н</w:t>
      </w:r>
      <w:r w:rsidRPr="000B77DD">
        <w:rPr>
          <w:b w:val="0"/>
          <w:bCs w:val="0"/>
          <w:szCs w:val="28"/>
        </w:rPr>
        <w:t xml:space="preserve"> – сопротивление участка нулевого провода от источника питания до места присоединения поврежденного оборудования, Ом,</w:t>
      </w:r>
    </w:p>
    <w:p w:rsidR="0075119B" w:rsidRPr="000B77DD" w:rsidRDefault="0075119B" w:rsidP="000B77DD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bCs w:val="0"/>
          <w:szCs w:val="28"/>
        </w:rPr>
      </w:pPr>
      <w:r w:rsidRPr="000B77DD">
        <w:rPr>
          <w:b w:val="0"/>
          <w:bCs w:val="0"/>
          <w:i/>
          <w:szCs w:val="28"/>
        </w:rPr>
        <w:t>R</w:t>
      </w:r>
      <w:r w:rsidRPr="000B77DD">
        <w:rPr>
          <w:b w:val="0"/>
          <w:bCs w:val="0"/>
          <w:i/>
          <w:szCs w:val="28"/>
          <w:vertAlign w:val="subscript"/>
        </w:rPr>
        <w:t>ф</w:t>
      </w:r>
      <w:r w:rsidRPr="000B77DD">
        <w:rPr>
          <w:b w:val="0"/>
          <w:bCs w:val="0"/>
          <w:szCs w:val="28"/>
        </w:rPr>
        <w:t xml:space="preserve"> и </w:t>
      </w:r>
      <w:r w:rsidRPr="000B77DD">
        <w:rPr>
          <w:b w:val="0"/>
          <w:bCs w:val="0"/>
          <w:i/>
          <w:szCs w:val="28"/>
        </w:rPr>
        <w:t>R</w:t>
      </w:r>
      <w:r w:rsidRPr="000B77DD">
        <w:rPr>
          <w:b w:val="0"/>
          <w:bCs w:val="0"/>
          <w:i/>
          <w:szCs w:val="28"/>
          <w:vertAlign w:val="subscript"/>
        </w:rPr>
        <w:t>н</w:t>
      </w:r>
      <w:r w:rsidR="000B77DD">
        <w:rPr>
          <w:b w:val="0"/>
          <w:bCs w:val="0"/>
          <w:szCs w:val="28"/>
        </w:rPr>
        <w:t xml:space="preserve"> </w:t>
      </w:r>
      <w:r w:rsidRPr="000B77DD">
        <w:rPr>
          <w:b w:val="0"/>
          <w:bCs w:val="0"/>
          <w:szCs w:val="28"/>
        </w:rPr>
        <w:t>- активное сопротивление фазного и нулевого проводов сети, Ом.</w:t>
      </w:r>
    </w:p>
    <w:p w:rsidR="0075119B" w:rsidRPr="000B77DD" w:rsidRDefault="0075119B" w:rsidP="000B77DD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bCs w:val="0"/>
          <w:szCs w:val="28"/>
        </w:rPr>
      </w:pPr>
      <w:r w:rsidRPr="000B77DD">
        <w:rPr>
          <w:b w:val="0"/>
          <w:bCs w:val="0"/>
          <w:szCs w:val="28"/>
        </w:rPr>
        <w:t>При наличии повторного заземления нулевого провода появляется цепь тока замыкания через это заземление.</w:t>
      </w:r>
    </w:p>
    <w:p w:rsidR="000B77DD" w:rsidRDefault="000B77DD" w:rsidP="000B77DD">
      <w:pPr>
        <w:pStyle w:val="2"/>
        <w:autoSpaceDE w:val="0"/>
        <w:autoSpaceDN w:val="0"/>
        <w:adjustRightInd w:val="0"/>
        <w:spacing w:line="360" w:lineRule="auto"/>
        <w:ind w:firstLine="709"/>
        <w:rPr>
          <w:bCs w:val="0"/>
          <w:szCs w:val="28"/>
          <w:lang w:val="en-US"/>
        </w:rPr>
      </w:pPr>
    </w:p>
    <w:p w:rsidR="0075119B" w:rsidRPr="000B77DD" w:rsidRDefault="0075119B" w:rsidP="000B77DD">
      <w:pPr>
        <w:pStyle w:val="2"/>
        <w:autoSpaceDE w:val="0"/>
        <w:autoSpaceDN w:val="0"/>
        <w:adjustRightInd w:val="0"/>
        <w:spacing w:line="360" w:lineRule="auto"/>
        <w:ind w:firstLine="709"/>
        <w:jc w:val="center"/>
        <w:rPr>
          <w:bCs w:val="0"/>
          <w:szCs w:val="28"/>
        </w:rPr>
      </w:pPr>
      <w:r w:rsidRPr="000B77DD">
        <w:rPr>
          <w:bCs w:val="0"/>
          <w:szCs w:val="28"/>
        </w:rPr>
        <w:t>Автоматическое отключение сетей</w:t>
      </w:r>
    </w:p>
    <w:p w:rsidR="000B77DD" w:rsidRDefault="000B77DD" w:rsidP="000B77DD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bCs w:val="0"/>
          <w:szCs w:val="28"/>
          <w:lang w:val="en-US"/>
        </w:rPr>
      </w:pPr>
    </w:p>
    <w:p w:rsidR="0075119B" w:rsidRPr="000B77DD" w:rsidRDefault="0075119B" w:rsidP="000B77DD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bCs w:val="0"/>
          <w:szCs w:val="28"/>
        </w:rPr>
      </w:pPr>
      <w:r w:rsidRPr="000B77DD">
        <w:rPr>
          <w:b w:val="0"/>
          <w:bCs w:val="0"/>
          <w:szCs w:val="28"/>
        </w:rPr>
        <w:t>Помимо заземления, профилактика электротравматизма заключается в правильном подборе и эксплуатации изоляции электросетей и установок, в автоматическом отключении, применении пониженных напряжений и различных блокировок, в разработке и применении индивидуальных средств защиты.</w:t>
      </w:r>
    </w:p>
    <w:p w:rsidR="0075119B" w:rsidRPr="000B77DD" w:rsidRDefault="0075119B" w:rsidP="000B77DD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bCs w:val="0"/>
          <w:szCs w:val="28"/>
        </w:rPr>
      </w:pPr>
      <w:r w:rsidRPr="000B77DD">
        <w:rPr>
          <w:b w:val="0"/>
          <w:bCs w:val="0"/>
          <w:szCs w:val="28"/>
        </w:rPr>
        <w:t>В тех случаях, когда безопасность не может быть обеспечена устройством заземления, применяются защитные устройства, основными элементами которых являются магнитные пускатели и реле защитного отключения.</w:t>
      </w:r>
    </w:p>
    <w:p w:rsidR="0075119B" w:rsidRPr="000B77DD" w:rsidRDefault="0075119B" w:rsidP="000B77DD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bCs w:val="0"/>
          <w:szCs w:val="28"/>
        </w:rPr>
      </w:pPr>
      <w:r w:rsidRPr="000B77DD">
        <w:rPr>
          <w:b w:val="0"/>
          <w:bCs w:val="0"/>
          <w:szCs w:val="28"/>
        </w:rPr>
        <w:t>Наиболее универсальными устройствами являются те, которые для обеспечения высокой эксплуатационной надежности выполняются на новых полупроводниковых приборах. Например, в СНГ предложено устройство защиты от утечки тока в землю с использованием переменного оперативного тока пониженной частоты. Устройство обладает высокой чувствительностью и может осуществить защиту при токах утечки от 15 мА и выше.</w:t>
      </w:r>
    </w:p>
    <w:p w:rsidR="0075119B" w:rsidRPr="000B77DD" w:rsidRDefault="0075119B" w:rsidP="000B77DD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bCs w:val="0"/>
          <w:szCs w:val="28"/>
        </w:rPr>
      </w:pPr>
      <w:r w:rsidRPr="000B77DD">
        <w:rPr>
          <w:b w:val="0"/>
          <w:bCs w:val="0"/>
          <w:szCs w:val="28"/>
        </w:rPr>
        <w:t>В устройстве защиты от короткого замыкания в электросетях, запатентованном в ФРГ, используется оперативный ток повышенной частоты, что обеспечивает время отключения короткого замыкания 1 мс. Во Франции запатентовано защитное устройство, которое также реагирует на токи повышенной частоты и отличается простотой конструкции.</w:t>
      </w:r>
    </w:p>
    <w:p w:rsidR="0075119B" w:rsidRPr="000B77DD" w:rsidRDefault="0075119B" w:rsidP="000B77DD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bCs w:val="0"/>
          <w:szCs w:val="28"/>
        </w:rPr>
      </w:pPr>
      <w:r w:rsidRPr="000B77DD">
        <w:rPr>
          <w:b w:val="0"/>
          <w:bCs w:val="0"/>
          <w:i/>
          <w:szCs w:val="28"/>
        </w:rPr>
        <w:t>Защитное отключение</w:t>
      </w:r>
      <w:r w:rsidRPr="000B77DD">
        <w:rPr>
          <w:b w:val="0"/>
          <w:bCs w:val="0"/>
          <w:szCs w:val="28"/>
        </w:rPr>
        <w:t xml:space="preserve"> (ЗО) – это система автоматического отключения электроустановки при возникновении в ней опасности поражения человека электрическим током (быстродействующая защита).</w:t>
      </w:r>
    </w:p>
    <w:p w:rsidR="0075119B" w:rsidRPr="000B77DD" w:rsidRDefault="0075119B" w:rsidP="000B77DD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bCs w:val="0"/>
          <w:szCs w:val="28"/>
        </w:rPr>
      </w:pPr>
      <w:r w:rsidRPr="000B77DD">
        <w:rPr>
          <w:b w:val="0"/>
          <w:bCs w:val="0"/>
          <w:szCs w:val="28"/>
        </w:rPr>
        <w:t>ЗО должно обеспечивать защиту в следующих случаях: при замыканиях на землю или корпус, при появлении токов утечки. Защитное отключение используют в тех случаях, когда нет уверенности в надежности заземления или зануления.</w:t>
      </w:r>
    </w:p>
    <w:p w:rsidR="0075119B" w:rsidRPr="000B77DD" w:rsidRDefault="0075119B" w:rsidP="000B77DD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bCs w:val="0"/>
          <w:szCs w:val="28"/>
        </w:rPr>
      </w:pPr>
      <w:r w:rsidRPr="000B77DD">
        <w:rPr>
          <w:b w:val="0"/>
          <w:bCs w:val="0"/>
          <w:szCs w:val="28"/>
        </w:rPr>
        <w:t>К устройствам защитного отключения (УЗО) предъявляются следующие требования: высокая чувствительность (реагирование на незначительные изменения входной величины), короткое время срабатывания (время отключения не должно превышать 0,2 с), способность отключить напряжение выборочно от поврежденного оборудования, надежность и самоконтроль (отключение при неисправности УЗО)</w:t>
      </w:r>
    </w:p>
    <w:p w:rsidR="0075119B" w:rsidRPr="000B77DD" w:rsidRDefault="0075119B" w:rsidP="000B77DD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bCs w:val="0"/>
          <w:szCs w:val="28"/>
        </w:rPr>
      </w:pPr>
      <w:r w:rsidRPr="000B77DD">
        <w:rPr>
          <w:b w:val="0"/>
          <w:bCs w:val="0"/>
          <w:szCs w:val="28"/>
        </w:rPr>
        <w:t>Эффективно применение защитного отключения в электроустановках напряжением до 1000В: в передвижных электроустановках с изолированной нейтралью; в стационарных установках для защиты электрифицированного инструмента; в условиях повышенной опасности в стационарных электроустановках с глухозаземленной нейтралью; на отдельных установках высокой мощности.</w:t>
      </w:r>
    </w:p>
    <w:p w:rsidR="0075119B" w:rsidRPr="000B77DD" w:rsidRDefault="0075119B" w:rsidP="000B77DD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bCs w:val="0"/>
          <w:szCs w:val="28"/>
        </w:rPr>
      </w:pPr>
      <w:r w:rsidRPr="000B77DD">
        <w:rPr>
          <w:b w:val="0"/>
          <w:bCs w:val="0"/>
          <w:i/>
          <w:szCs w:val="28"/>
        </w:rPr>
        <w:t>Электрозащитные средства</w:t>
      </w:r>
      <w:r w:rsidRPr="000B77DD">
        <w:rPr>
          <w:b w:val="0"/>
          <w:bCs w:val="0"/>
          <w:szCs w:val="28"/>
        </w:rPr>
        <w:t>.</w:t>
      </w:r>
    </w:p>
    <w:p w:rsidR="0075119B" w:rsidRPr="000B77DD" w:rsidRDefault="0075119B" w:rsidP="000B77DD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bCs w:val="0"/>
          <w:szCs w:val="28"/>
        </w:rPr>
      </w:pPr>
      <w:r w:rsidRPr="000B77DD">
        <w:rPr>
          <w:b w:val="0"/>
          <w:bCs w:val="0"/>
          <w:szCs w:val="28"/>
        </w:rPr>
        <w:t>Электрозащитные средства (ЭЗС) – это переносимые и перевозимые средства, служащие для защиты людей, работающих с электроустановками, от поражения электрическим током, от воздействия электрической дуги и электромагнитного поля.</w:t>
      </w:r>
    </w:p>
    <w:p w:rsidR="0075119B" w:rsidRPr="000B77DD" w:rsidRDefault="0075119B" w:rsidP="000B77DD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bCs w:val="0"/>
          <w:szCs w:val="28"/>
        </w:rPr>
      </w:pPr>
      <w:r w:rsidRPr="000B77DD">
        <w:rPr>
          <w:b w:val="0"/>
          <w:bCs w:val="0"/>
          <w:i/>
          <w:szCs w:val="28"/>
        </w:rPr>
        <w:t>По характеру</w:t>
      </w:r>
      <w:r w:rsidRPr="000B77DD">
        <w:rPr>
          <w:b w:val="0"/>
          <w:bCs w:val="0"/>
          <w:szCs w:val="28"/>
        </w:rPr>
        <w:t xml:space="preserve"> применения средства защиты, согласно ГОСТ 12.4.011-89 «Средства защиты работающих. Общие требования», классифицируются на две категории:</w:t>
      </w:r>
    </w:p>
    <w:p w:rsidR="0075119B" w:rsidRPr="000B77DD" w:rsidRDefault="0075119B" w:rsidP="000B77DD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bCs w:val="0"/>
          <w:szCs w:val="28"/>
        </w:rPr>
      </w:pPr>
      <w:r w:rsidRPr="000B77DD">
        <w:rPr>
          <w:b w:val="0"/>
          <w:bCs w:val="0"/>
          <w:szCs w:val="28"/>
        </w:rPr>
        <w:t>- средства коллективной защиты;</w:t>
      </w:r>
    </w:p>
    <w:p w:rsidR="0075119B" w:rsidRPr="000B77DD" w:rsidRDefault="0075119B" w:rsidP="000B77DD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bCs w:val="0"/>
          <w:szCs w:val="28"/>
        </w:rPr>
      </w:pPr>
      <w:r w:rsidRPr="000B77DD">
        <w:rPr>
          <w:b w:val="0"/>
          <w:bCs w:val="0"/>
          <w:szCs w:val="28"/>
        </w:rPr>
        <w:t>- средства индивидуальной защиты.</w:t>
      </w:r>
    </w:p>
    <w:p w:rsidR="0075119B" w:rsidRPr="000B77DD" w:rsidRDefault="0075119B" w:rsidP="000B77DD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bCs w:val="0"/>
          <w:szCs w:val="28"/>
        </w:rPr>
      </w:pPr>
      <w:r w:rsidRPr="000B77DD">
        <w:rPr>
          <w:b w:val="0"/>
          <w:bCs w:val="0"/>
          <w:i/>
          <w:szCs w:val="28"/>
        </w:rPr>
        <w:t>По степени защиты ЭЗС</w:t>
      </w:r>
      <w:r w:rsidRPr="000B77DD">
        <w:rPr>
          <w:b w:val="0"/>
          <w:bCs w:val="0"/>
          <w:szCs w:val="28"/>
        </w:rPr>
        <w:t xml:space="preserve"> подразделяются на: основные и дополнительные.</w:t>
      </w:r>
    </w:p>
    <w:p w:rsidR="0075119B" w:rsidRPr="000B77DD" w:rsidRDefault="0075119B" w:rsidP="000B77DD">
      <w:pPr>
        <w:pStyle w:val="2"/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0B77DD">
        <w:rPr>
          <w:b w:val="0"/>
          <w:bCs w:val="0"/>
          <w:i/>
          <w:szCs w:val="28"/>
        </w:rPr>
        <w:t>Основные ЭЗС</w:t>
      </w:r>
      <w:r w:rsidRPr="000B77DD">
        <w:rPr>
          <w:b w:val="0"/>
          <w:bCs w:val="0"/>
          <w:szCs w:val="28"/>
        </w:rPr>
        <w:t xml:space="preserve"> – это средства защиты, изоляция которых длительно выдерживает рабочее напряжение электроустановок, что позволяет безопасно соприкасаться с источникам тока. </w:t>
      </w:r>
      <w:r w:rsidRPr="000B77DD">
        <w:rPr>
          <w:b w:val="0"/>
          <w:bCs w:val="0"/>
          <w:i/>
          <w:szCs w:val="28"/>
        </w:rPr>
        <w:t>Дополнительные ЭЗС</w:t>
      </w:r>
      <w:r w:rsidR="000B77DD">
        <w:rPr>
          <w:b w:val="0"/>
          <w:bCs w:val="0"/>
          <w:szCs w:val="28"/>
        </w:rPr>
        <w:t xml:space="preserve"> </w:t>
      </w:r>
      <w:r w:rsidRPr="000B77DD">
        <w:rPr>
          <w:b w:val="0"/>
          <w:bCs w:val="0"/>
          <w:szCs w:val="28"/>
        </w:rPr>
        <w:t>- это средства, которые сами по себе не могут при данном напряжении обеспечить защиту от поражения током и применяются как дополнительные меры защиты к основным средствам.</w:t>
      </w:r>
    </w:p>
    <w:p w:rsidR="0075119B" w:rsidRPr="000B77DD" w:rsidRDefault="0075119B" w:rsidP="000B77D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77DD">
        <w:rPr>
          <w:sz w:val="28"/>
          <w:szCs w:val="28"/>
        </w:rPr>
        <w:t>К основным защитным средствам, которые позволяют работать непосредственно на токоведущих частях, находящихся под напряжением до 1000В, относятся: изолирующие оперативные измерительные штанги, токоизмерительные изолирующие клещи, указатели напряжения, изолирующие тяги, захваты, инструмент с изолированными рукоятками, диэлектрические перчатки. Испытательное напряжение для основных защитных средств зависит от рабочего напряжения установки и должно быть не меньше трехкратного значения линейного напряжения в электроустановках с изолированной нейтралью и не меньше трехкратного фазного напряжения в установках с глухозаземленной нейтралью.</w:t>
      </w:r>
    </w:p>
    <w:p w:rsidR="0075119B" w:rsidRPr="000B77DD" w:rsidRDefault="0075119B" w:rsidP="000B77D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77DD">
        <w:rPr>
          <w:sz w:val="28"/>
          <w:szCs w:val="28"/>
        </w:rPr>
        <w:t>К дополнительным средствам индивидуальной защиты, применяемым в электроустановках напряжением до 1000В, которые усиливают изолирующее действие основных средств, относятся: диэлектрические галоши, диэлектрические резиновые коврики, различные виды изолирующих лестниц, подставок, площадок, ограждения, предупредительные плакаты, переносные заземления и т. д.</w:t>
      </w:r>
    </w:p>
    <w:p w:rsidR="0075119B" w:rsidRDefault="0075119B" w:rsidP="000B77DD">
      <w:pPr>
        <w:pStyle w:val="a3"/>
        <w:spacing w:line="360" w:lineRule="auto"/>
        <w:ind w:firstLine="709"/>
        <w:rPr>
          <w:szCs w:val="28"/>
          <w:lang w:val="en-US"/>
        </w:rPr>
      </w:pPr>
      <w:r w:rsidRPr="000B77DD">
        <w:rPr>
          <w:szCs w:val="28"/>
        </w:rPr>
        <w:t>К основным защитным средствам при работе в электроустановках с напряжением выше 1000В относятся: изолирующие штагы,</w:t>
      </w:r>
      <w:r w:rsidR="000B77DD">
        <w:rPr>
          <w:szCs w:val="28"/>
        </w:rPr>
        <w:t xml:space="preserve"> </w:t>
      </w:r>
      <w:r w:rsidRPr="000B77DD">
        <w:rPr>
          <w:szCs w:val="28"/>
        </w:rPr>
        <w:t>изолирующие и электроизмерительные клещи, указатели напряжения; изолирующие устройства и приспособления для работы на высоковольтных линиях (ВЛ) с непосредственным прикосновением электромонтера к токоведущим частям (изолирующие лестницы, площадки, изолирующие тяги, канаты, корзины телескопических вышек и др.)</w:t>
      </w:r>
    </w:p>
    <w:p w:rsidR="000B77DD" w:rsidRPr="000B77DD" w:rsidRDefault="000B77DD" w:rsidP="000B77DD">
      <w:pPr>
        <w:pStyle w:val="a3"/>
        <w:spacing w:line="360" w:lineRule="auto"/>
        <w:ind w:firstLine="709"/>
        <w:rPr>
          <w:szCs w:val="28"/>
          <w:lang w:val="en-US"/>
        </w:rPr>
      </w:pPr>
    </w:p>
    <w:p w:rsidR="0075119B" w:rsidRPr="000B77DD" w:rsidRDefault="002E2C49" w:rsidP="000B77D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89.85pt;margin-top:9pt;width:306pt;height:187.2pt;z-index:251657728">
            <v:imagedata r:id="rId10" o:title=""/>
            <w10:wrap type="square"/>
          </v:shape>
        </w:pict>
      </w:r>
    </w:p>
    <w:p w:rsidR="0075119B" w:rsidRPr="000B77DD" w:rsidRDefault="0075119B" w:rsidP="000B77D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5119B" w:rsidRPr="000B77DD" w:rsidRDefault="0075119B" w:rsidP="000B77D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5119B" w:rsidRPr="000B77DD" w:rsidRDefault="0075119B" w:rsidP="000B77D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5119B" w:rsidRPr="000B77DD" w:rsidRDefault="0075119B" w:rsidP="000B77D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5119B" w:rsidRPr="000B77DD" w:rsidRDefault="0075119B" w:rsidP="000B77D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5119B" w:rsidRPr="000B77DD" w:rsidRDefault="0075119B" w:rsidP="000B77DD">
      <w:pPr>
        <w:spacing w:line="360" w:lineRule="auto"/>
        <w:ind w:firstLine="709"/>
        <w:jc w:val="both"/>
        <w:rPr>
          <w:sz w:val="28"/>
          <w:szCs w:val="28"/>
        </w:rPr>
      </w:pPr>
    </w:p>
    <w:p w:rsidR="0075119B" w:rsidRPr="000B77DD" w:rsidRDefault="0075119B" w:rsidP="000B77DD">
      <w:pPr>
        <w:spacing w:line="360" w:lineRule="auto"/>
        <w:ind w:firstLine="709"/>
        <w:jc w:val="both"/>
        <w:rPr>
          <w:sz w:val="28"/>
          <w:szCs w:val="28"/>
        </w:rPr>
      </w:pPr>
    </w:p>
    <w:p w:rsidR="000B77DD" w:rsidRDefault="000B77DD" w:rsidP="000B77D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5119B" w:rsidRPr="000B77DD" w:rsidRDefault="0075119B" w:rsidP="000B77DD">
      <w:pPr>
        <w:spacing w:line="360" w:lineRule="auto"/>
        <w:ind w:firstLine="709"/>
        <w:jc w:val="both"/>
        <w:rPr>
          <w:sz w:val="28"/>
          <w:szCs w:val="28"/>
        </w:rPr>
      </w:pPr>
      <w:r w:rsidRPr="000B77DD">
        <w:rPr>
          <w:sz w:val="28"/>
          <w:szCs w:val="28"/>
        </w:rPr>
        <w:t>Рис 3.4.9. Индивидуальные электрозащитные средства:</w:t>
      </w:r>
    </w:p>
    <w:p w:rsidR="0075119B" w:rsidRPr="000B77DD" w:rsidRDefault="0075119B" w:rsidP="000B77DD">
      <w:pPr>
        <w:pStyle w:val="a5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0B77DD">
        <w:rPr>
          <w:bCs/>
          <w:sz w:val="28"/>
          <w:szCs w:val="28"/>
        </w:rPr>
        <w:t>1- выключающая штанга; 2 – пасатижы; 3 – защитные очки; 4 – изолирующий коврик; 5 – изолирующая подставка; 6 – изолирующие перчатки; 7 – отвертка; 8 – клещи; 9 – технические галоши и клещи; 10 – токоизмерительные клещи.</w:t>
      </w:r>
    </w:p>
    <w:p w:rsidR="0075119B" w:rsidRPr="000B77DD" w:rsidRDefault="0075119B" w:rsidP="000B77DD">
      <w:pPr>
        <w:pStyle w:val="a5"/>
        <w:spacing w:after="0" w:line="360" w:lineRule="auto"/>
        <w:ind w:firstLine="709"/>
        <w:jc w:val="both"/>
        <w:rPr>
          <w:bCs/>
          <w:sz w:val="28"/>
          <w:szCs w:val="28"/>
        </w:rPr>
      </w:pPr>
    </w:p>
    <w:p w:rsidR="0075119B" w:rsidRPr="000B77DD" w:rsidRDefault="0075119B" w:rsidP="000B77D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77DD">
        <w:rPr>
          <w:sz w:val="28"/>
          <w:szCs w:val="28"/>
        </w:rPr>
        <w:t>К дополнительным ЭЗС, применяемые в электроустановках с напряжением выше 1000В относятся: диэлектрические перчатки, боты, ковры, изолирующие подставки и накладки; диэлектрические колпаки, переносные заземления; оградительные устройства; плакаты безопасности.</w:t>
      </w:r>
    </w:p>
    <w:p w:rsidR="0075119B" w:rsidRPr="000B77DD" w:rsidRDefault="0075119B" w:rsidP="000B77D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77DD">
        <w:rPr>
          <w:sz w:val="28"/>
          <w:szCs w:val="28"/>
        </w:rPr>
        <w:t>Кроме перечисленных ЭЗС, в электроустановках применяют также такие средства индивидуальной защиты: очки, маски, противогазы, рукавицы, предохранительные пояса и страховочные канаты.</w:t>
      </w:r>
    </w:p>
    <w:p w:rsidR="0075119B" w:rsidRPr="000B77DD" w:rsidRDefault="000B77DD" w:rsidP="000B77D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75119B" w:rsidRPr="000B77DD">
        <w:rPr>
          <w:bCs/>
          <w:i/>
          <w:sz w:val="28"/>
          <w:szCs w:val="28"/>
        </w:rPr>
        <w:t>Таблица 3.4.5.</w:t>
      </w:r>
    </w:p>
    <w:p w:rsidR="0075119B" w:rsidRPr="000B77DD" w:rsidRDefault="0075119B" w:rsidP="000B77D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0B77DD">
        <w:rPr>
          <w:b/>
          <w:sz w:val="28"/>
          <w:szCs w:val="28"/>
        </w:rPr>
        <w:t>Нормы и сроки электрических</w:t>
      </w:r>
      <w:r w:rsidR="000B77DD">
        <w:rPr>
          <w:b/>
          <w:sz w:val="28"/>
          <w:szCs w:val="28"/>
        </w:rPr>
        <w:t xml:space="preserve"> </w:t>
      </w:r>
      <w:r w:rsidRPr="000B77DD">
        <w:rPr>
          <w:b/>
          <w:sz w:val="28"/>
          <w:szCs w:val="28"/>
        </w:rPr>
        <w:t>испытаний средств</w:t>
      </w:r>
      <w:r w:rsidRPr="000B77DD">
        <w:rPr>
          <w:b/>
          <w:sz w:val="28"/>
          <w:szCs w:val="28"/>
        </w:rPr>
        <w:br/>
        <w:t>защиты в электроустановках напряжением до 1000В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2"/>
        <w:gridCol w:w="1504"/>
        <w:gridCol w:w="1505"/>
        <w:gridCol w:w="1504"/>
        <w:gridCol w:w="1505"/>
      </w:tblGrid>
      <w:tr w:rsidR="0075119B" w:rsidRPr="000B77DD" w:rsidTr="000B77DD">
        <w:trPr>
          <w:trHeight w:val="812"/>
          <w:jc w:val="center"/>
        </w:trPr>
        <w:tc>
          <w:tcPr>
            <w:tcW w:w="2872" w:type="dxa"/>
            <w:vAlign w:val="center"/>
          </w:tcPr>
          <w:p w:rsidR="0075119B" w:rsidRPr="000B77DD" w:rsidRDefault="0075119B" w:rsidP="000B77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77DD">
              <w:rPr>
                <w:sz w:val="20"/>
                <w:szCs w:val="20"/>
              </w:rPr>
              <w:t>Средства защиты</w:t>
            </w:r>
          </w:p>
        </w:tc>
        <w:tc>
          <w:tcPr>
            <w:tcW w:w="1504" w:type="dxa"/>
            <w:vAlign w:val="center"/>
          </w:tcPr>
          <w:p w:rsidR="0075119B" w:rsidRPr="000B77DD" w:rsidRDefault="0075119B" w:rsidP="000B77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77DD">
              <w:rPr>
                <w:sz w:val="20"/>
                <w:szCs w:val="20"/>
              </w:rPr>
              <w:t>Испытатель-ное напряжение,</w:t>
            </w:r>
          </w:p>
          <w:p w:rsidR="0075119B" w:rsidRPr="000B77DD" w:rsidRDefault="0075119B" w:rsidP="000B77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77DD">
              <w:rPr>
                <w:sz w:val="20"/>
                <w:szCs w:val="20"/>
              </w:rPr>
              <w:t>кВ</w:t>
            </w:r>
          </w:p>
        </w:tc>
        <w:tc>
          <w:tcPr>
            <w:tcW w:w="1505" w:type="dxa"/>
            <w:vAlign w:val="center"/>
          </w:tcPr>
          <w:p w:rsidR="0075119B" w:rsidRPr="000B77DD" w:rsidRDefault="0075119B" w:rsidP="000B77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77DD">
              <w:rPr>
                <w:sz w:val="20"/>
                <w:szCs w:val="20"/>
              </w:rPr>
              <w:t>Продолжите-льность испытаний, мин</w:t>
            </w:r>
          </w:p>
        </w:tc>
        <w:tc>
          <w:tcPr>
            <w:tcW w:w="1504" w:type="dxa"/>
            <w:vAlign w:val="center"/>
          </w:tcPr>
          <w:p w:rsidR="0075119B" w:rsidRPr="000B77DD" w:rsidRDefault="0075119B" w:rsidP="000B77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77DD">
              <w:rPr>
                <w:sz w:val="20"/>
                <w:szCs w:val="20"/>
              </w:rPr>
              <w:t>Допустимый ток,</w:t>
            </w:r>
          </w:p>
          <w:p w:rsidR="0075119B" w:rsidRPr="000B77DD" w:rsidRDefault="0075119B" w:rsidP="000B77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77DD">
              <w:rPr>
                <w:sz w:val="20"/>
                <w:szCs w:val="20"/>
              </w:rPr>
              <w:t>МА</w:t>
            </w:r>
          </w:p>
        </w:tc>
        <w:tc>
          <w:tcPr>
            <w:tcW w:w="1505" w:type="dxa"/>
            <w:vAlign w:val="center"/>
          </w:tcPr>
          <w:p w:rsidR="0075119B" w:rsidRPr="000B77DD" w:rsidRDefault="0075119B" w:rsidP="000B77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77DD">
              <w:rPr>
                <w:sz w:val="20"/>
                <w:szCs w:val="20"/>
              </w:rPr>
              <w:t>Периодич-</w:t>
            </w:r>
            <w:r w:rsidRPr="000B77DD">
              <w:rPr>
                <w:sz w:val="20"/>
                <w:szCs w:val="20"/>
              </w:rPr>
              <w:br/>
              <w:t>ность испытаний, в мес.</w:t>
            </w:r>
          </w:p>
        </w:tc>
      </w:tr>
      <w:tr w:rsidR="0075119B" w:rsidRPr="000B77DD" w:rsidTr="000B77DD">
        <w:trPr>
          <w:trHeight w:val="395"/>
          <w:jc w:val="center"/>
        </w:trPr>
        <w:tc>
          <w:tcPr>
            <w:tcW w:w="2872" w:type="dxa"/>
            <w:vAlign w:val="center"/>
          </w:tcPr>
          <w:p w:rsidR="0075119B" w:rsidRPr="000B77DD" w:rsidRDefault="0075119B" w:rsidP="000B77DD">
            <w:pPr>
              <w:pStyle w:val="7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0B77DD">
              <w:rPr>
                <w:b/>
                <w:sz w:val="20"/>
                <w:szCs w:val="20"/>
              </w:rPr>
              <w:t>Изолирующие штанги</w:t>
            </w:r>
          </w:p>
        </w:tc>
        <w:tc>
          <w:tcPr>
            <w:tcW w:w="1504" w:type="dxa"/>
            <w:vAlign w:val="center"/>
          </w:tcPr>
          <w:p w:rsidR="0075119B" w:rsidRPr="000B77DD" w:rsidRDefault="0075119B" w:rsidP="000B77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77DD">
              <w:rPr>
                <w:sz w:val="20"/>
                <w:szCs w:val="20"/>
              </w:rPr>
              <w:t>40</w:t>
            </w:r>
          </w:p>
        </w:tc>
        <w:tc>
          <w:tcPr>
            <w:tcW w:w="1505" w:type="dxa"/>
            <w:vAlign w:val="center"/>
          </w:tcPr>
          <w:p w:rsidR="0075119B" w:rsidRPr="000B77DD" w:rsidRDefault="0075119B" w:rsidP="000B77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77DD">
              <w:rPr>
                <w:sz w:val="20"/>
                <w:szCs w:val="20"/>
              </w:rPr>
              <w:t>5</w:t>
            </w:r>
          </w:p>
        </w:tc>
        <w:tc>
          <w:tcPr>
            <w:tcW w:w="1504" w:type="dxa"/>
            <w:vAlign w:val="center"/>
          </w:tcPr>
          <w:p w:rsidR="0075119B" w:rsidRPr="000B77DD" w:rsidRDefault="0075119B" w:rsidP="000B77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77DD">
              <w:rPr>
                <w:sz w:val="20"/>
                <w:szCs w:val="20"/>
              </w:rPr>
              <w:t>-</w:t>
            </w:r>
          </w:p>
        </w:tc>
        <w:tc>
          <w:tcPr>
            <w:tcW w:w="1505" w:type="dxa"/>
            <w:vAlign w:val="center"/>
          </w:tcPr>
          <w:p w:rsidR="0075119B" w:rsidRPr="000B77DD" w:rsidRDefault="0075119B" w:rsidP="000B77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77DD">
              <w:rPr>
                <w:sz w:val="20"/>
                <w:szCs w:val="20"/>
              </w:rPr>
              <w:t>24</w:t>
            </w:r>
          </w:p>
        </w:tc>
      </w:tr>
      <w:tr w:rsidR="0075119B" w:rsidRPr="000B77DD" w:rsidTr="000B77DD">
        <w:trPr>
          <w:trHeight w:val="729"/>
          <w:jc w:val="center"/>
        </w:trPr>
        <w:tc>
          <w:tcPr>
            <w:tcW w:w="2872" w:type="dxa"/>
            <w:vAlign w:val="center"/>
          </w:tcPr>
          <w:p w:rsidR="0075119B" w:rsidRPr="000B77DD" w:rsidRDefault="0075119B" w:rsidP="000B77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77DD">
              <w:rPr>
                <w:sz w:val="20"/>
                <w:szCs w:val="20"/>
              </w:rPr>
              <w:t>Изолирующие электроизмерительные клещи</w:t>
            </w:r>
          </w:p>
        </w:tc>
        <w:tc>
          <w:tcPr>
            <w:tcW w:w="1504" w:type="dxa"/>
            <w:vAlign w:val="center"/>
          </w:tcPr>
          <w:p w:rsidR="0075119B" w:rsidRPr="000B77DD" w:rsidRDefault="0075119B" w:rsidP="000B77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77DD">
              <w:rPr>
                <w:sz w:val="20"/>
                <w:szCs w:val="20"/>
              </w:rPr>
              <w:t>2</w:t>
            </w:r>
          </w:p>
        </w:tc>
        <w:tc>
          <w:tcPr>
            <w:tcW w:w="1505" w:type="dxa"/>
            <w:vAlign w:val="center"/>
          </w:tcPr>
          <w:p w:rsidR="0075119B" w:rsidRPr="000B77DD" w:rsidRDefault="0075119B" w:rsidP="000B77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77DD">
              <w:rPr>
                <w:sz w:val="20"/>
                <w:szCs w:val="20"/>
              </w:rPr>
              <w:t>5</w:t>
            </w:r>
          </w:p>
        </w:tc>
        <w:tc>
          <w:tcPr>
            <w:tcW w:w="1504" w:type="dxa"/>
            <w:vAlign w:val="center"/>
          </w:tcPr>
          <w:p w:rsidR="0075119B" w:rsidRPr="000B77DD" w:rsidRDefault="0075119B" w:rsidP="000B77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77DD">
              <w:rPr>
                <w:sz w:val="20"/>
                <w:szCs w:val="20"/>
              </w:rPr>
              <w:t>-</w:t>
            </w:r>
          </w:p>
        </w:tc>
        <w:tc>
          <w:tcPr>
            <w:tcW w:w="1505" w:type="dxa"/>
            <w:vAlign w:val="center"/>
          </w:tcPr>
          <w:p w:rsidR="0075119B" w:rsidRPr="000B77DD" w:rsidRDefault="0075119B" w:rsidP="000B77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77DD">
              <w:rPr>
                <w:sz w:val="20"/>
                <w:szCs w:val="20"/>
              </w:rPr>
              <w:t>24</w:t>
            </w:r>
          </w:p>
        </w:tc>
      </w:tr>
      <w:tr w:rsidR="0075119B" w:rsidRPr="000B77DD" w:rsidTr="000B77DD">
        <w:trPr>
          <w:trHeight w:val="517"/>
          <w:jc w:val="center"/>
        </w:trPr>
        <w:tc>
          <w:tcPr>
            <w:tcW w:w="2872" w:type="dxa"/>
            <w:vAlign w:val="center"/>
          </w:tcPr>
          <w:p w:rsidR="0075119B" w:rsidRPr="000B77DD" w:rsidRDefault="0075119B" w:rsidP="000B77DD">
            <w:pPr>
              <w:pStyle w:val="a7"/>
              <w:autoSpaceDE w:val="0"/>
              <w:autoSpaceDN w:val="0"/>
              <w:adjustRightInd w:val="0"/>
              <w:jc w:val="both"/>
            </w:pPr>
            <w:r w:rsidRPr="000B77DD">
              <w:t>Указатели напряжения:</w:t>
            </w:r>
          </w:p>
          <w:p w:rsidR="0075119B" w:rsidRPr="000B77DD" w:rsidRDefault="000B77DD" w:rsidP="000B77DD">
            <w:pPr>
              <w:pStyle w:val="a7"/>
              <w:autoSpaceDE w:val="0"/>
              <w:autoSpaceDN w:val="0"/>
              <w:adjustRightInd w:val="0"/>
              <w:jc w:val="both"/>
            </w:pPr>
            <w:r w:rsidRPr="000B77DD">
              <w:t xml:space="preserve">   </w:t>
            </w:r>
            <w:r w:rsidR="0075119B" w:rsidRPr="000B77DD">
              <w:t>однополюсные</w:t>
            </w:r>
          </w:p>
        </w:tc>
        <w:tc>
          <w:tcPr>
            <w:tcW w:w="1504" w:type="dxa"/>
            <w:vAlign w:val="center"/>
          </w:tcPr>
          <w:p w:rsidR="0075119B" w:rsidRPr="000B77DD" w:rsidRDefault="0075119B" w:rsidP="000B77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5119B" w:rsidRPr="000B77DD" w:rsidRDefault="0075119B" w:rsidP="000B77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77DD">
              <w:rPr>
                <w:sz w:val="20"/>
                <w:szCs w:val="20"/>
              </w:rPr>
              <w:t>0,75</w:t>
            </w:r>
          </w:p>
        </w:tc>
        <w:tc>
          <w:tcPr>
            <w:tcW w:w="1505" w:type="dxa"/>
            <w:vAlign w:val="center"/>
          </w:tcPr>
          <w:p w:rsidR="0075119B" w:rsidRPr="000B77DD" w:rsidRDefault="0075119B" w:rsidP="000B77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5119B" w:rsidRPr="000B77DD" w:rsidRDefault="0075119B" w:rsidP="000B77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77DD"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vAlign w:val="center"/>
          </w:tcPr>
          <w:p w:rsidR="0075119B" w:rsidRPr="000B77DD" w:rsidRDefault="0075119B" w:rsidP="000B77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5119B" w:rsidRPr="000B77DD" w:rsidRDefault="0075119B" w:rsidP="000B77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77DD">
              <w:rPr>
                <w:sz w:val="20"/>
                <w:szCs w:val="20"/>
              </w:rPr>
              <w:t>0,6</w:t>
            </w:r>
          </w:p>
        </w:tc>
        <w:tc>
          <w:tcPr>
            <w:tcW w:w="1505" w:type="dxa"/>
            <w:vAlign w:val="center"/>
          </w:tcPr>
          <w:p w:rsidR="0075119B" w:rsidRPr="000B77DD" w:rsidRDefault="0075119B" w:rsidP="000B77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5119B" w:rsidRPr="000B77DD" w:rsidRDefault="0075119B" w:rsidP="000B77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77DD">
              <w:rPr>
                <w:sz w:val="20"/>
                <w:szCs w:val="20"/>
              </w:rPr>
              <w:t>12</w:t>
            </w:r>
          </w:p>
        </w:tc>
      </w:tr>
      <w:tr w:rsidR="0075119B" w:rsidRPr="000B77DD" w:rsidTr="000B77DD">
        <w:trPr>
          <w:trHeight w:val="303"/>
          <w:jc w:val="center"/>
        </w:trPr>
        <w:tc>
          <w:tcPr>
            <w:tcW w:w="2872" w:type="dxa"/>
            <w:vAlign w:val="center"/>
          </w:tcPr>
          <w:p w:rsidR="0075119B" w:rsidRPr="000B77DD" w:rsidRDefault="0075119B" w:rsidP="000B77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77DD">
              <w:rPr>
                <w:sz w:val="20"/>
                <w:szCs w:val="20"/>
              </w:rPr>
              <w:t>Двухполюсные</w:t>
            </w:r>
          </w:p>
        </w:tc>
        <w:tc>
          <w:tcPr>
            <w:tcW w:w="1504" w:type="dxa"/>
            <w:vAlign w:val="center"/>
          </w:tcPr>
          <w:p w:rsidR="0075119B" w:rsidRPr="000B77DD" w:rsidRDefault="0075119B" w:rsidP="000B77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77DD">
              <w:rPr>
                <w:sz w:val="20"/>
                <w:szCs w:val="20"/>
              </w:rPr>
              <w:t>0,60</w:t>
            </w:r>
          </w:p>
        </w:tc>
        <w:tc>
          <w:tcPr>
            <w:tcW w:w="1505" w:type="dxa"/>
            <w:vAlign w:val="center"/>
          </w:tcPr>
          <w:p w:rsidR="0075119B" w:rsidRPr="000B77DD" w:rsidRDefault="0075119B" w:rsidP="000B77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77DD"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vAlign w:val="center"/>
          </w:tcPr>
          <w:p w:rsidR="0075119B" w:rsidRPr="000B77DD" w:rsidRDefault="0075119B" w:rsidP="000B77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77DD">
              <w:rPr>
                <w:sz w:val="20"/>
                <w:szCs w:val="20"/>
              </w:rPr>
              <w:t>4</w:t>
            </w:r>
          </w:p>
        </w:tc>
        <w:tc>
          <w:tcPr>
            <w:tcW w:w="1505" w:type="dxa"/>
            <w:vAlign w:val="center"/>
          </w:tcPr>
          <w:p w:rsidR="0075119B" w:rsidRPr="000B77DD" w:rsidRDefault="0075119B" w:rsidP="000B77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77DD">
              <w:rPr>
                <w:sz w:val="20"/>
                <w:szCs w:val="20"/>
              </w:rPr>
              <w:t>12</w:t>
            </w:r>
          </w:p>
        </w:tc>
      </w:tr>
      <w:tr w:rsidR="0075119B" w:rsidRPr="000B77DD" w:rsidTr="000B77DD">
        <w:trPr>
          <w:trHeight w:val="308"/>
          <w:jc w:val="center"/>
        </w:trPr>
        <w:tc>
          <w:tcPr>
            <w:tcW w:w="2872" w:type="dxa"/>
            <w:vAlign w:val="center"/>
          </w:tcPr>
          <w:p w:rsidR="0075119B" w:rsidRPr="000B77DD" w:rsidRDefault="0075119B" w:rsidP="000B77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77DD">
              <w:rPr>
                <w:sz w:val="20"/>
                <w:szCs w:val="20"/>
              </w:rPr>
              <w:t>Диэлектрические перчатки</w:t>
            </w:r>
          </w:p>
        </w:tc>
        <w:tc>
          <w:tcPr>
            <w:tcW w:w="1504" w:type="dxa"/>
            <w:vAlign w:val="center"/>
          </w:tcPr>
          <w:p w:rsidR="0075119B" w:rsidRPr="000B77DD" w:rsidRDefault="0075119B" w:rsidP="000B77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77DD">
              <w:rPr>
                <w:sz w:val="20"/>
                <w:szCs w:val="20"/>
              </w:rPr>
              <w:t>6</w:t>
            </w:r>
          </w:p>
        </w:tc>
        <w:tc>
          <w:tcPr>
            <w:tcW w:w="1505" w:type="dxa"/>
            <w:vAlign w:val="center"/>
          </w:tcPr>
          <w:p w:rsidR="0075119B" w:rsidRPr="000B77DD" w:rsidRDefault="0075119B" w:rsidP="000B77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77DD"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vAlign w:val="center"/>
          </w:tcPr>
          <w:p w:rsidR="0075119B" w:rsidRPr="000B77DD" w:rsidRDefault="0075119B" w:rsidP="000B77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77DD">
              <w:rPr>
                <w:sz w:val="20"/>
                <w:szCs w:val="20"/>
              </w:rPr>
              <w:t>6</w:t>
            </w:r>
          </w:p>
        </w:tc>
        <w:tc>
          <w:tcPr>
            <w:tcW w:w="1505" w:type="dxa"/>
            <w:vAlign w:val="center"/>
          </w:tcPr>
          <w:p w:rsidR="0075119B" w:rsidRPr="000B77DD" w:rsidRDefault="0075119B" w:rsidP="000B77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77DD">
              <w:rPr>
                <w:sz w:val="20"/>
                <w:szCs w:val="20"/>
              </w:rPr>
              <w:t>6</w:t>
            </w:r>
          </w:p>
        </w:tc>
      </w:tr>
      <w:tr w:rsidR="0075119B" w:rsidRPr="000B77DD" w:rsidTr="000B77DD">
        <w:trPr>
          <w:trHeight w:val="729"/>
          <w:jc w:val="center"/>
        </w:trPr>
        <w:tc>
          <w:tcPr>
            <w:tcW w:w="2872" w:type="dxa"/>
            <w:vAlign w:val="center"/>
          </w:tcPr>
          <w:p w:rsidR="0075119B" w:rsidRPr="000B77DD" w:rsidRDefault="0075119B" w:rsidP="000B77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77DD">
              <w:rPr>
                <w:sz w:val="20"/>
                <w:szCs w:val="20"/>
              </w:rPr>
              <w:t>Инструменты с изолирующими рукоятками</w:t>
            </w:r>
          </w:p>
        </w:tc>
        <w:tc>
          <w:tcPr>
            <w:tcW w:w="1504" w:type="dxa"/>
            <w:vAlign w:val="center"/>
          </w:tcPr>
          <w:p w:rsidR="0075119B" w:rsidRPr="000B77DD" w:rsidRDefault="0075119B" w:rsidP="000B77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77DD">
              <w:rPr>
                <w:sz w:val="20"/>
                <w:szCs w:val="20"/>
              </w:rPr>
              <w:t>2</w:t>
            </w:r>
          </w:p>
        </w:tc>
        <w:tc>
          <w:tcPr>
            <w:tcW w:w="1505" w:type="dxa"/>
            <w:vAlign w:val="center"/>
          </w:tcPr>
          <w:p w:rsidR="0075119B" w:rsidRPr="000B77DD" w:rsidRDefault="0075119B" w:rsidP="000B77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77DD"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vAlign w:val="center"/>
          </w:tcPr>
          <w:p w:rsidR="0075119B" w:rsidRPr="000B77DD" w:rsidRDefault="0075119B" w:rsidP="000B77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77DD">
              <w:rPr>
                <w:sz w:val="20"/>
                <w:szCs w:val="20"/>
              </w:rPr>
              <w:t>-</w:t>
            </w:r>
          </w:p>
        </w:tc>
        <w:tc>
          <w:tcPr>
            <w:tcW w:w="1505" w:type="dxa"/>
            <w:vAlign w:val="center"/>
          </w:tcPr>
          <w:p w:rsidR="0075119B" w:rsidRPr="000B77DD" w:rsidRDefault="0075119B" w:rsidP="000B77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77DD">
              <w:rPr>
                <w:sz w:val="20"/>
                <w:szCs w:val="20"/>
              </w:rPr>
              <w:t>12</w:t>
            </w:r>
          </w:p>
        </w:tc>
      </w:tr>
      <w:tr w:rsidR="0075119B" w:rsidRPr="000B77DD" w:rsidTr="000B77DD">
        <w:trPr>
          <w:trHeight w:val="357"/>
          <w:jc w:val="center"/>
        </w:trPr>
        <w:tc>
          <w:tcPr>
            <w:tcW w:w="2872" w:type="dxa"/>
            <w:vAlign w:val="center"/>
          </w:tcPr>
          <w:p w:rsidR="0075119B" w:rsidRPr="000B77DD" w:rsidRDefault="0075119B" w:rsidP="000B77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77DD">
              <w:rPr>
                <w:sz w:val="20"/>
                <w:szCs w:val="20"/>
              </w:rPr>
              <w:t>Диэлектрические галоши</w:t>
            </w:r>
          </w:p>
        </w:tc>
        <w:tc>
          <w:tcPr>
            <w:tcW w:w="1504" w:type="dxa"/>
            <w:vAlign w:val="center"/>
          </w:tcPr>
          <w:p w:rsidR="0075119B" w:rsidRPr="000B77DD" w:rsidRDefault="0075119B" w:rsidP="000B77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77DD">
              <w:rPr>
                <w:sz w:val="20"/>
                <w:szCs w:val="20"/>
              </w:rPr>
              <w:t>3,5</w:t>
            </w:r>
          </w:p>
        </w:tc>
        <w:tc>
          <w:tcPr>
            <w:tcW w:w="1505" w:type="dxa"/>
            <w:vAlign w:val="center"/>
          </w:tcPr>
          <w:p w:rsidR="0075119B" w:rsidRPr="000B77DD" w:rsidRDefault="0075119B" w:rsidP="000B77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77DD"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vAlign w:val="center"/>
          </w:tcPr>
          <w:p w:rsidR="0075119B" w:rsidRPr="000B77DD" w:rsidRDefault="0075119B" w:rsidP="000B77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77DD">
              <w:rPr>
                <w:sz w:val="20"/>
                <w:szCs w:val="20"/>
              </w:rPr>
              <w:t>2</w:t>
            </w:r>
          </w:p>
        </w:tc>
        <w:tc>
          <w:tcPr>
            <w:tcW w:w="1505" w:type="dxa"/>
            <w:vAlign w:val="center"/>
          </w:tcPr>
          <w:p w:rsidR="0075119B" w:rsidRPr="000B77DD" w:rsidRDefault="0075119B" w:rsidP="000B77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77DD">
              <w:rPr>
                <w:sz w:val="20"/>
                <w:szCs w:val="20"/>
              </w:rPr>
              <w:t>12</w:t>
            </w:r>
          </w:p>
        </w:tc>
      </w:tr>
    </w:tbl>
    <w:p w:rsidR="0075119B" w:rsidRPr="000B77DD" w:rsidRDefault="0075119B" w:rsidP="000B77D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5119B" w:rsidRPr="000B77DD" w:rsidRDefault="0075119B" w:rsidP="000B77D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77DD">
        <w:rPr>
          <w:sz w:val="28"/>
          <w:szCs w:val="28"/>
        </w:rPr>
        <w:t>Перед каждым применением средств индивидуальной защиты персонал обязан: очистить и протереть пыль; проверить исправность и отсутствие внешних повреждений; диэлектрические перчатки проверить на отсутствие проколов, а диэлектрические коврики — на отсутствие трещин, пузырей, каверн, заусенцев. Прокол диэлектрических перчаток легко установить закручиванием последних к пальцам. Герметичность проверяют по отсутствию выхода воздуха из перчаток или пузырей при погружении их в воду. Дефекты в диэлектрических ковриках очень легко обнаружить при их перегибах. Необходимо также проверить по штампу, для какого напряжения допустимо применение данного защитного средства и не истек ли срок периодического испытания. Пользоваться средствами индивидуальной защиты, у которых срок эксплуатации истек, категорически запрещается. Диэлектрические перчатки подлежат периодическим испытаниям один раз в 6 мес., диэлектрические коврики — один раз в два года. (табл. 3.4.5)</w:t>
      </w:r>
    </w:p>
    <w:p w:rsidR="0075119B" w:rsidRPr="000B77DD" w:rsidRDefault="0075119B" w:rsidP="000B77DD"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77DD">
        <w:rPr>
          <w:b/>
          <w:sz w:val="28"/>
          <w:szCs w:val="28"/>
          <w:u w:val="single"/>
        </w:rPr>
        <w:t>При выполнении различных видов работ для соблюдения безопасности обычно применяют переносные заземления.</w:t>
      </w:r>
      <w:r w:rsidRPr="000B77DD">
        <w:rPr>
          <w:sz w:val="28"/>
          <w:szCs w:val="28"/>
        </w:rPr>
        <w:t xml:space="preserve"> Переносное заземление — надежное средство защиты при работе на отключенных участках, оборудовании или линиях на случай ошибочной подачи напряжения на участок работ. Переносное заземление состоит из гибких медных проводов (для заземления и закорачивания между собой всех трех фаз установки) сечением не менее 25 мм</w:t>
      </w:r>
      <w:r w:rsidRPr="000B77DD">
        <w:rPr>
          <w:sz w:val="28"/>
          <w:szCs w:val="28"/>
          <w:vertAlign w:val="superscript"/>
        </w:rPr>
        <w:t>2</w:t>
      </w:r>
      <w:r w:rsidRPr="000B77DD">
        <w:rPr>
          <w:sz w:val="28"/>
          <w:szCs w:val="28"/>
        </w:rPr>
        <w:t xml:space="preserve"> и зажимов для присоединения закорачивающих проводов к заземляющей шине (полосе) или электроду. Допускается применение отдельного переносного заземления для каждой фазы.</w:t>
      </w:r>
    </w:p>
    <w:p w:rsidR="0075119B" w:rsidRPr="000B77DD" w:rsidRDefault="0075119B" w:rsidP="000B77DD">
      <w:pPr>
        <w:pStyle w:val="a3"/>
        <w:tabs>
          <w:tab w:val="left" w:pos="540"/>
        </w:tabs>
        <w:spacing w:line="360" w:lineRule="auto"/>
        <w:ind w:firstLine="709"/>
        <w:rPr>
          <w:szCs w:val="28"/>
        </w:rPr>
      </w:pPr>
      <w:r w:rsidRPr="000B77DD">
        <w:rPr>
          <w:szCs w:val="28"/>
        </w:rPr>
        <w:t>Работы по устройству переносного заземления осуществляются в следующей последовательности. Вначале присоединяют заземляющий провод к «земле» (очагу заземления), после чего проверяют отсутствие напряжения на заземляемых токоведущих частях. При отсутствии напряжения с помощью штанг или руками в диэлектрических перчатках накладывают зажимы закорачивающих проводов. Снимают заземление в обратном порядке. Все операции по наложению и снятию переносного заземления выполняются в диэлектрических перчатках.</w:t>
      </w:r>
    </w:p>
    <w:p w:rsidR="000B77DD" w:rsidRDefault="000B77DD" w:rsidP="000B77DD">
      <w:pPr>
        <w:pStyle w:val="2"/>
        <w:autoSpaceDE w:val="0"/>
        <w:autoSpaceDN w:val="0"/>
        <w:adjustRightInd w:val="0"/>
        <w:spacing w:line="360" w:lineRule="auto"/>
        <w:ind w:firstLine="709"/>
        <w:rPr>
          <w:bCs w:val="0"/>
          <w:szCs w:val="28"/>
          <w:lang w:val="en-US"/>
        </w:rPr>
      </w:pPr>
    </w:p>
    <w:p w:rsidR="0075119B" w:rsidRPr="000B77DD" w:rsidRDefault="0075119B" w:rsidP="000B77DD">
      <w:pPr>
        <w:pStyle w:val="2"/>
        <w:autoSpaceDE w:val="0"/>
        <w:autoSpaceDN w:val="0"/>
        <w:adjustRightInd w:val="0"/>
        <w:spacing w:line="360" w:lineRule="auto"/>
        <w:ind w:firstLine="709"/>
        <w:jc w:val="center"/>
        <w:rPr>
          <w:bCs w:val="0"/>
          <w:szCs w:val="28"/>
        </w:rPr>
      </w:pPr>
      <w:r w:rsidRPr="000B77DD">
        <w:rPr>
          <w:bCs w:val="0"/>
          <w:szCs w:val="28"/>
        </w:rPr>
        <w:t>Мероприятия, предупреждающие об опасности поражения электротоком</w:t>
      </w:r>
    </w:p>
    <w:p w:rsidR="000B77DD" w:rsidRDefault="000B77DD" w:rsidP="000B77DD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bCs w:val="0"/>
          <w:szCs w:val="28"/>
          <w:lang w:val="en-US"/>
        </w:rPr>
      </w:pPr>
    </w:p>
    <w:p w:rsidR="0075119B" w:rsidRPr="000B77DD" w:rsidRDefault="0075119B" w:rsidP="000B77DD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bCs w:val="0"/>
          <w:szCs w:val="28"/>
        </w:rPr>
      </w:pPr>
      <w:r w:rsidRPr="000B77DD">
        <w:rPr>
          <w:b w:val="0"/>
          <w:bCs w:val="0"/>
          <w:szCs w:val="28"/>
        </w:rPr>
        <w:t>Мероприятия по предупреждению поражения электрическим током являются надежной мерой по снижению электротравматизма. Звуковая и световая сигнализация, применяемые в большинстве случаев одновременно, являются, в данном случае, наиболее распространенным и доступным средством. Электролампочки своим цветом указывают работающему лицу на состояние установки. Зеленая, например, сигнализирует о снятии напряжения электроустановки, красная - о подаче опасного напряжения на электроустановку. Таким образом, звонок, сирена или красная лампочка обычно предупреждают о появлении опасного напряжения на электроустановке.</w:t>
      </w:r>
    </w:p>
    <w:p w:rsidR="0075119B" w:rsidRPr="000B77DD" w:rsidRDefault="0075119B" w:rsidP="000B77DD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bCs w:val="0"/>
          <w:szCs w:val="28"/>
        </w:rPr>
      </w:pPr>
      <w:r w:rsidRPr="000B77DD">
        <w:rPr>
          <w:b w:val="0"/>
          <w:bCs w:val="0"/>
          <w:szCs w:val="28"/>
        </w:rPr>
        <w:t>Другим видом сигнализации, предупреждающей персонал об опасности, являются плакаты и схемы, размещаемые в соответствующих местах электроустановок.</w:t>
      </w:r>
    </w:p>
    <w:p w:rsidR="0075119B" w:rsidRPr="000B77DD" w:rsidRDefault="0075119B" w:rsidP="000B77DD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bCs w:val="0"/>
          <w:szCs w:val="28"/>
        </w:rPr>
      </w:pPr>
      <w:r w:rsidRPr="000B77DD">
        <w:rPr>
          <w:b w:val="0"/>
          <w:bCs w:val="0"/>
          <w:i/>
          <w:szCs w:val="28"/>
        </w:rPr>
        <w:t>Плакат</w:t>
      </w:r>
      <w:r w:rsidRPr="000B77DD">
        <w:rPr>
          <w:b w:val="0"/>
          <w:bCs w:val="0"/>
          <w:szCs w:val="28"/>
        </w:rPr>
        <w:t xml:space="preserve"> – одно из наиболее эффективных и доступных средств пропаганды правил и мер безопасности. Предупредительные плакаты являются предостерегающими, запрещающими, разрешающими и напоминающими.</w:t>
      </w:r>
    </w:p>
    <w:p w:rsidR="0075119B" w:rsidRPr="000B77DD" w:rsidRDefault="0075119B" w:rsidP="000B77DD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bCs w:val="0"/>
          <w:szCs w:val="28"/>
        </w:rPr>
      </w:pPr>
      <w:r w:rsidRPr="000B77DD">
        <w:rPr>
          <w:b w:val="0"/>
          <w:bCs w:val="0"/>
          <w:i/>
          <w:szCs w:val="28"/>
        </w:rPr>
        <w:t>Маркировка</w:t>
      </w:r>
      <w:r w:rsidRPr="000B77DD">
        <w:rPr>
          <w:b w:val="0"/>
          <w:bCs w:val="0"/>
          <w:szCs w:val="28"/>
        </w:rPr>
        <w:t xml:space="preserve"> оказывает также существенное влияние на предупреждение электротравм, служит для распознавания назначения и принадлежности различных частей электрооборудования, кабелей и проводов. В первую очередь следует маркировать распределительные устройства, распределительные пункты и щиты.</w:t>
      </w:r>
    </w:p>
    <w:p w:rsidR="0075119B" w:rsidRPr="000B77DD" w:rsidRDefault="0075119B" w:rsidP="000B77DD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bCs w:val="0"/>
          <w:szCs w:val="28"/>
        </w:rPr>
      </w:pPr>
      <w:r w:rsidRPr="000B77DD">
        <w:rPr>
          <w:b w:val="0"/>
          <w:bCs w:val="0"/>
          <w:szCs w:val="28"/>
        </w:rPr>
        <w:t>Маркировка должна устанавливаться стандартами и широко использоваться для различного рода предупреждающих обозначений и сигналов.</w:t>
      </w:r>
      <w:bookmarkStart w:id="0" w:name="_GoBack"/>
      <w:bookmarkEnd w:id="0"/>
    </w:p>
    <w:sectPr w:rsidR="0075119B" w:rsidRPr="000B77DD" w:rsidSect="000B77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119B"/>
    <w:rsid w:val="00013ADC"/>
    <w:rsid w:val="00025ED0"/>
    <w:rsid w:val="00030A9D"/>
    <w:rsid w:val="000365B0"/>
    <w:rsid w:val="00042BA7"/>
    <w:rsid w:val="000447B8"/>
    <w:rsid w:val="00045338"/>
    <w:rsid w:val="00056B7B"/>
    <w:rsid w:val="0006458A"/>
    <w:rsid w:val="00090078"/>
    <w:rsid w:val="000B13DB"/>
    <w:rsid w:val="000B77DD"/>
    <w:rsid w:val="000C3DC7"/>
    <w:rsid w:val="000E2F54"/>
    <w:rsid w:val="000F4D50"/>
    <w:rsid w:val="001017AE"/>
    <w:rsid w:val="00105BA2"/>
    <w:rsid w:val="0011176D"/>
    <w:rsid w:val="00114456"/>
    <w:rsid w:val="00140B82"/>
    <w:rsid w:val="00143803"/>
    <w:rsid w:val="0014713C"/>
    <w:rsid w:val="00150A75"/>
    <w:rsid w:val="00151E32"/>
    <w:rsid w:val="0017581F"/>
    <w:rsid w:val="0018658F"/>
    <w:rsid w:val="00197FD3"/>
    <w:rsid w:val="001B60E5"/>
    <w:rsid w:val="001C6C8B"/>
    <w:rsid w:val="001E228E"/>
    <w:rsid w:val="001E2715"/>
    <w:rsid w:val="00203A53"/>
    <w:rsid w:val="00230977"/>
    <w:rsid w:val="0023291B"/>
    <w:rsid w:val="00251A5A"/>
    <w:rsid w:val="00261B30"/>
    <w:rsid w:val="00265B4D"/>
    <w:rsid w:val="0027492B"/>
    <w:rsid w:val="00284F5B"/>
    <w:rsid w:val="002A501F"/>
    <w:rsid w:val="002D6091"/>
    <w:rsid w:val="002E2C49"/>
    <w:rsid w:val="0032401A"/>
    <w:rsid w:val="003411F6"/>
    <w:rsid w:val="0034183B"/>
    <w:rsid w:val="00365F7E"/>
    <w:rsid w:val="00380612"/>
    <w:rsid w:val="0039581B"/>
    <w:rsid w:val="00397A75"/>
    <w:rsid w:val="003C394A"/>
    <w:rsid w:val="003C3FAE"/>
    <w:rsid w:val="003C6087"/>
    <w:rsid w:val="003F7A72"/>
    <w:rsid w:val="00422AE9"/>
    <w:rsid w:val="00440F1B"/>
    <w:rsid w:val="00446EB9"/>
    <w:rsid w:val="004572CE"/>
    <w:rsid w:val="00485EEA"/>
    <w:rsid w:val="004A5472"/>
    <w:rsid w:val="004B5197"/>
    <w:rsid w:val="004B7E74"/>
    <w:rsid w:val="004C6B49"/>
    <w:rsid w:val="004D6E19"/>
    <w:rsid w:val="004F19C5"/>
    <w:rsid w:val="00506C82"/>
    <w:rsid w:val="0051326A"/>
    <w:rsid w:val="005249CE"/>
    <w:rsid w:val="0052694E"/>
    <w:rsid w:val="00526CC7"/>
    <w:rsid w:val="00566DB1"/>
    <w:rsid w:val="005701F9"/>
    <w:rsid w:val="0059454B"/>
    <w:rsid w:val="00595E3E"/>
    <w:rsid w:val="005D40EA"/>
    <w:rsid w:val="0063468C"/>
    <w:rsid w:val="00636530"/>
    <w:rsid w:val="00656983"/>
    <w:rsid w:val="00684195"/>
    <w:rsid w:val="006929F6"/>
    <w:rsid w:val="00693DAB"/>
    <w:rsid w:val="006A5B32"/>
    <w:rsid w:val="006D7BC3"/>
    <w:rsid w:val="006F5AE7"/>
    <w:rsid w:val="0073760E"/>
    <w:rsid w:val="0074613A"/>
    <w:rsid w:val="0075119B"/>
    <w:rsid w:val="00770DDB"/>
    <w:rsid w:val="00777ADE"/>
    <w:rsid w:val="00781803"/>
    <w:rsid w:val="007929C9"/>
    <w:rsid w:val="00794C16"/>
    <w:rsid w:val="007A5504"/>
    <w:rsid w:val="007A6392"/>
    <w:rsid w:val="007C76D3"/>
    <w:rsid w:val="007D4A0C"/>
    <w:rsid w:val="007D733A"/>
    <w:rsid w:val="007F4D21"/>
    <w:rsid w:val="007F76FE"/>
    <w:rsid w:val="00800744"/>
    <w:rsid w:val="00806696"/>
    <w:rsid w:val="008154D5"/>
    <w:rsid w:val="0081622A"/>
    <w:rsid w:val="00822F05"/>
    <w:rsid w:val="00835A4C"/>
    <w:rsid w:val="00852705"/>
    <w:rsid w:val="0085496A"/>
    <w:rsid w:val="008559DA"/>
    <w:rsid w:val="00855D64"/>
    <w:rsid w:val="00871910"/>
    <w:rsid w:val="00877491"/>
    <w:rsid w:val="00877A5F"/>
    <w:rsid w:val="008839EF"/>
    <w:rsid w:val="00884F2A"/>
    <w:rsid w:val="00885AF0"/>
    <w:rsid w:val="008B32AB"/>
    <w:rsid w:val="008B567A"/>
    <w:rsid w:val="008C6A36"/>
    <w:rsid w:val="008D2865"/>
    <w:rsid w:val="008E1B98"/>
    <w:rsid w:val="008E1C60"/>
    <w:rsid w:val="008E7B7F"/>
    <w:rsid w:val="008F3CE2"/>
    <w:rsid w:val="00907430"/>
    <w:rsid w:val="0092692B"/>
    <w:rsid w:val="00933CED"/>
    <w:rsid w:val="0095054E"/>
    <w:rsid w:val="0095724D"/>
    <w:rsid w:val="0096227B"/>
    <w:rsid w:val="00996ED8"/>
    <w:rsid w:val="00997E98"/>
    <w:rsid w:val="009B3BD7"/>
    <w:rsid w:val="009C611F"/>
    <w:rsid w:val="009E32A4"/>
    <w:rsid w:val="009F5464"/>
    <w:rsid w:val="009F78B9"/>
    <w:rsid w:val="00A01918"/>
    <w:rsid w:val="00A0343D"/>
    <w:rsid w:val="00A03FE6"/>
    <w:rsid w:val="00A1013A"/>
    <w:rsid w:val="00A13C16"/>
    <w:rsid w:val="00A22998"/>
    <w:rsid w:val="00A2324A"/>
    <w:rsid w:val="00A24B88"/>
    <w:rsid w:val="00A25F40"/>
    <w:rsid w:val="00A27966"/>
    <w:rsid w:val="00A36A28"/>
    <w:rsid w:val="00A41917"/>
    <w:rsid w:val="00A512D1"/>
    <w:rsid w:val="00A555AF"/>
    <w:rsid w:val="00A715FE"/>
    <w:rsid w:val="00A716FB"/>
    <w:rsid w:val="00A72BAE"/>
    <w:rsid w:val="00A83E4D"/>
    <w:rsid w:val="00AE2BC6"/>
    <w:rsid w:val="00AF5AA4"/>
    <w:rsid w:val="00B11EDE"/>
    <w:rsid w:val="00B15AA7"/>
    <w:rsid w:val="00B24C47"/>
    <w:rsid w:val="00B40469"/>
    <w:rsid w:val="00B545FB"/>
    <w:rsid w:val="00B56F01"/>
    <w:rsid w:val="00B62F64"/>
    <w:rsid w:val="00B911A4"/>
    <w:rsid w:val="00BB5AFA"/>
    <w:rsid w:val="00BD0BD1"/>
    <w:rsid w:val="00BD3337"/>
    <w:rsid w:val="00BE1E2C"/>
    <w:rsid w:val="00BE52CC"/>
    <w:rsid w:val="00BE5322"/>
    <w:rsid w:val="00BE5454"/>
    <w:rsid w:val="00C0097C"/>
    <w:rsid w:val="00C02A1A"/>
    <w:rsid w:val="00C16F69"/>
    <w:rsid w:val="00C214D6"/>
    <w:rsid w:val="00C3591A"/>
    <w:rsid w:val="00C40934"/>
    <w:rsid w:val="00C560B5"/>
    <w:rsid w:val="00C62981"/>
    <w:rsid w:val="00C7028F"/>
    <w:rsid w:val="00C8726B"/>
    <w:rsid w:val="00C90A6E"/>
    <w:rsid w:val="00CA0588"/>
    <w:rsid w:val="00CD34CC"/>
    <w:rsid w:val="00CF2504"/>
    <w:rsid w:val="00CF7B55"/>
    <w:rsid w:val="00D05FA3"/>
    <w:rsid w:val="00D06CD1"/>
    <w:rsid w:val="00D26E21"/>
    <w:rsid w:val="00D33D6A"/>
    <w:rsid w:val="00D56122"/>
    <w:rsid w:val="00D61F7F"/>
    <w:rsid w:val="00D62CE8"/>
    <w:rsid w:val="00D81DEF"/>
    <w:rsid w:val="00D85054"/>
    <w:rsid w:val="00D86C5A"/>
    <w:rsid w:val="00D87D88"/>
    <w:rsid w:val="00DB3C95"/>
    <w:rsid w:val="00DC13AE"/>
    <w:rsid w:val="00DC1A67"/>
    <w:rsid w:val="00DC24E7"/>
    <w:rsid w:val="00DC2C34"/>
    <w:rsid w:val="00DD0D9C"/>
    <w:rsid w:val="00E103FF"/>
    <w:rsid w:val="00E13931"/>
    <w:rsid w:val="00E1401B"/>
    <w:rsid w:val="00E14481"/>
    <w:rsid w:val="00E1713F"/>
    <w:rsid w:val="00E3550E"/>
    <w:rsid w:val="00E36DCE"/>
    <w:rsid w:val="00E37230"/>
    <w:rsid w:val="00E459F1"/>
    <w:rsid w:val="00E678F7"/>
    <w:rsid w:val="00E72CDC"/>
    <w:rsid w:val="00E74E4A"/>
    <w:rsid w:val="00E92A8A"/>
    <w:rsid w:val="00EA3718"/>
    <w:rsid w:val="00EA691A"/>
    <w:rsid w:val="00EE5C83"/>
    <w:rsid w:val="00EF34F1"/>
    <w:rsid w:val="00EF5273"/>
    <w:rsid w:val="00F1162E"/>
    <w:rsid w:val="00F13B41"/>
    <w:rsid w:val="00F14636"/>
    <w:rsid w:val="00F55705"/>
    <w:rsid w:val="00F55E0C"/>
    <w:rsid w:val="00F76BBB"/>
    <w:rsid w:val="00F80564"/>
    <w:rsid w:val="00F80ADF"/>
    <w:rsid w:val="00F825F1"/>
    <w:rsid w:val="00F9674F"/>
    <w:rsid w:val="00F97851"/>
    <w:rsid w:val="00FC1426"/>
    <w:rsid w:val="00FC381F"/>
    <w:rsid w:val="00FC48E8"/>
    <w:rsid w:val="00FC4F27"/>
    <w:rsid w:val="00FD2F24"/>
    <w:rsid w:val="00FE2C14"/>
    <w:rsid w:val="00FE5A94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D4140EFF-72F7-4717-AA6F-970BB7D5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75119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75119B"/>
    <w:pPr>
      <w:ind w:firstLine="90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75119B"/>
    <w:pPr>
      <w:ind w:firstLine="900"/>
      <w:jc w:val="both"/>
    </w:pPr>
    <w:rPr>
      <w:b/>
      <w:bCs/>
      <w:sz w:val="28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a5">
    <w:name w:val="Body Text"/>
    <w:basedOn w:val="a"/>
    <w:link w:val="a6"/>
    <w:uiPriority w:val="99"/>
    <w:rsid w:val="0075119B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rsid w:val="0075119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image" Target="media/image7.jpeg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1984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Company>MoBIL GROUP</Company>
  <LinksUpToDate>false</LinksUpToDate>
  <CharactersWithSpaces>13272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/>
  <dc:creator>Admin</dc:creator>
  <cp:keywords/>
  <dc:description/>
  <cp:lastModifiedBy>admin</cp:lastModifiedBy>
  <cp:revision>2</cp:revision>
  <dcterms:created xsi:type="dcterms:W3CDTF">2014-03-13T12:19:00Z</dcterms:created>
  <dcterms:modified xsi:type="dcterms:W3CDTF">2014-03-13T12:19:00Z</dcterms:modified>
</cp:coreProperties>
</file>